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7DC6B00" w:rsidR="006A58D5" w:rsidRPr="00847369" w:rsidRDefault="00847369" w:rsidP="006A58D5">
      <w:pPr>
        <w:jc w:val="center"/>
        <w:rPr>
          <w:rFonts w:eastAsia="Calibri"/>
          <w:b/>
          <w:szCs w:val="24"/>
        </w:rPr>
      </w:pPr>
      <w:r w:rsidRPr="00847369">
        <w:rPr>
          <w:rFonts w:eastAsia="Calibri"/>
          <w:b/>
          <w:szCs w:val="24"/>
        </w:rPr>
        <w:t xml:space="preserve">DĖL SAVIVALDYBĖS TARYBOS 2023 M. </w:t>
      </w:r>
      <w:r w:rsidR="006E0B3B">
        <w:rPr>
          <w:rFonts w:eastAsia="Calibri"/>
          <w:b/>
          <w:szCs w:val="24"/>
        </w:rPr>
        <w:t>GEGUŽĖS 25</w:t>
      </w:r>
      <w:r w:rsidRPr="00847369">
        <w:rPr>
          <w:rFonts w:eastAsia="Calibri"/>
          <w:b/>
          <w:szCs w:val="24"/>
        </w:rPr>
        <w:t xml:space="preserve"> D. SPRENDIMO NR. 1-</w:t>
      </w:r>
      <w:r w:rsidR="006E0B3B">
        <w:rPr>
          <w:rFonts w:eastAsia="Calibri"/>
          <w:b/>
          <w:szCs w:val="24"/>
        </w:rPr>
        <w:t>170</w:t>
      </w:r>
      <w:r w:rsidRPr="00847369">
        <w:rPr>
          <w:rFonts w:eastAsia="Calibri"/>
          <w:b/>
          <w:szCs w:val="24"/>
        </w:rPr>
        <w:t xml:space="preserve"> „DĖL </w:t>
      </w:r>
      <w:r w:rsidR="006E0B3B">
        <w:rPr>
          <w:rFonts w:eastAsia="Calibri"/>
          <w:b/>
          <w:szCs w:val="24"/>
        </w:rPr>
        <w:t>PANEVĖŽIO MIESTO SAVIVALDYBĖS TURTO</w:t>
      </w:r>
      <w:r w:rsidR="000B0C86">
        <w:rPr>
          <w:rFonts w:eastAsia="Calibri"/>
          <w:b/>
          <w:szCs w:val="24"/>
        </w:rPr>
        <w:t xml:space="preserve"> PERDAVIMO VALSTYBĖS NUOSAVYBĖN</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213E4E5D"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0B0C86">
        <w:rPr>
          <w:rFonts w:eastAsia="Calibri"/>
          <w:szCs w:val="24"/>
        </w:rPr>
        <w:t xml:space="preserve"> ir atsižvelgdama į Lietuvos Respublikos sveikatos apsaugos ministerijos 2024 m. spalio 8 d. raštą Nr. 10-3282 „Dėl tarybos sprendimo pakeitimo“</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46832A1D" w14:textId="43C03DC7" w:rsidR="006A58D5" w:rsidRDefault="00237022" w:rsidP="00115F8C">
      <w:pPr>
        <w:spacing w:line="360" w:lineRule="auto"/>
        <w:ind w:firstLine="851"/>
        <w:jc w:val="both"/>
        <w:rPr>
          <w:rFonts w:eastAsia="Calibri"/>
          <w:szCs w:val="24"/>
        </w:rPr>
      </w:pPr>
      <w:r>
        <w:rPr>
          <w:rFonts w:eastAsia="Calibri"/>
          <w:szCs w:val="24"/>
        </w:rPr>
        <w:t xml:space="preserve">1. </w:t>
      </w:r>
      <w:r w:rsidR="006A58D5" w:rsidRPr="00402E3E">
        <w:rPr>
          <w:rFonts w:eastAsia="Calibri"/>
          <w:szCs w:val="24"/>
        </w:rPr>
        <w:t xml:space="preserve">Pakeisti Panevėžio miesto savivaldybės </w:t>
      </w:r>
      <w:r>
        <w:rPr>
          <w:rFonts w:eastAsia="Calibri"/>
          <w:szCs w:val="24"/>
        </w:rPr>
        <w:t xml:space="preserve">tarybos 2023 m. </w:t>
      </w:r>
      <w:r w:rsidR="000B0C86">
        <w:rPr>
          <w:rFonts w:eastAsia="Calibri"/>
          <w:szCs w:val="24"/>
        </w:rPr>
        <w:t>gegužės 25</w:t>
      </w:r>
      <w:r>
        <w:rPr>
          <w:rFonts w:eastAsia="Calibri"/>
          <w:szCs w:val="24"/>
        </w:rPr>
        <w:t xml:space="preserve"> d. sprendim</w:t>
      </w:r>
      <w:r w:rsidR="007758BA">
        <w:rPr>
          <w:rFonts w:eastAsia="Calibri"/>
          <w:szCs w:val="24"/>
        </w:rPr>
        <w:t>ą</w:t>
      </w:r>
      <w:r>
        <w:rPr>
          <w:rFonts w:eastAsia="Calibri"/>
          <w:szCs w:val="24"/>
        </w:rPr>
        <w:t xml:space="preserve"> Nr. 1-</w:t>
      </w:r>
      <w:r w:rsidR="000B0C86">
        <w:rPr>
          <w:rFonts w:eastAsia="Calibri"/>
          <w:szCs w:val="24"/>
        </w:rPr>
        <w:t>170</w:t>
      </w:r>
      <w:r>
        <w:rPr>
          <w:rFonts w:eastAsia="Calibri"/>
          <w:szCs w:val="24"/>
        </w:rPr>
        <w:t xml:space="preserve"> „Dėl </w:t>
      </w:r>
      <w:r w:rsidR="004A41CA">
        <w:rPr>
          <w:rFonts w:eastAsia="Calibri"/>
          <w:szCs w:val="24"/>
        </w:rPr>
        <w:t>Panevėžio miesto savivaldyb</w:t>
      </w:r>
      <w:r w:rsidR="000B0C86">
        <w:rPr>
          <w:rFonts w:eastAsia="Calibri"/>
          <w:szCs w:val="24"/>
        </w:rPr>
        <w:t>ės turto perdavimo valstybės nuosavybėn</w:t>
      </w:r>
      <w:r>
        <w:rPr>
          <w:rFonts w:eastAsia="Calibri"/>
          <w:szCs w:val="24"/>
        </w:rPr>
        <w:t>“:</w:t>
      </w:r>
      <w:r w:rsidR="00287EDC">
        <w:rPr>
          <w:rFonts w:eastAsia="Calibri"/>
          <w:szCs w:val="24"/>
        </w:rPr>
        <w:t xml:space="preserve"> </w:t>
      </w:r>
    </w:p>
    <w:p w14:paraId="1791EDC7" w14:textId="22806630" w:rsidR="007758BA" w:rsidRDefault="007758BA" w:rsidP="00115F8C">
      <w:pPr>
        <w:spacing w:line="360" w:lineRule="auto"/>
        <w:ind w:firstLine="851"/>
        <w:jc w:val="both"/>
        <w:rPr>
          <w:rFonts w:eastAsia="Calibri"/>
          <w:szCs w:val="24"/>
        </w:rPr>
      </w:pPr>
      <w:r>
        <w:rPr>
          <w:rFonts w:eastAsia="Calibri"/>
          <w:szCs w:val="24"/>
        </w:rPr>
        <w:t xml:space="preserve">1.1. </w:t>
      </w:r>
      <w:r w:rsidR="0011149A">
        <w:rPr>
          <w:rFonts w:eastAsia="Calibri"/>
          <w:szCs w:val="24"/>
        </w:rPr>
        <w:t>Pakeisti</w:t>
      </w:r>
      <w:r>
        <w:rPr>
          <w:rFonts w:eastAsia="Calibri"/>
          <w:szCs w:val="24"/>
        </w:rPr>
        <w:t xml:space="preserve"> </w:t>
      </w:r>
      <w:r w:rsidR="000B0C86">
        <w:rPr>
          <w:rFonts w:eastAsia="Calibri"/>
          <w:szCs w:val="24"/>
        </w:rPr>
        <w:t>1 punktą ir jį išdėstyti taip:</w:t>
      </w:r>
    </w:p>
    <w:p w14:paraId="24D2C2EA" w14:textId="77777777" w:rsidR="000B0C86" w:rsidRDefault="0011149A" w:rsidP="00115F8C">
      <w:pPr>
        <w:spacing w:line="360" w:lineRule="auto"/>
        <w:ind w:firstLine="851"/>
        <w:jc w:val="both"/>
        <w:rPr>
          <w:szCs w:val="22"/>
        </w:rPr>
      </w:pPr>
      <w:r>
        <w:rPr>
          <w:rFonts w:eastAsia="Calibri"/>
          <w:szCs w:val="24"/>
        </w:rPr>
        <w:t>„</w:t>
      </w:r>
      <w:r w:rsidR="000B0C86">
        <w:rPr>
          <w:rFonts w:eastAsia="Calibri"/>
          <w:szCs w:val="24"/>
        </w:rPr>
        <w:t xml:space="preserve">1. </w:t>
      </w:r>
      <w:r w:rsidR="000B0C86" w:rsidRPr="00ED0311">
        <w:rPr>
          <w:szCs w:val="22"/>
        </w:rPr>
        <w:t xml:space="preserve">Perduoti </w:t>
      </w:r>
      <w:r w:rsidR="000B0C86">
        <w:rPr>
          <w:szCs w:val="22"/>
        </w:rPr>
        <w:t>valstybės nuosavybėn Panevėžio miesto savivaldybei nuosavybės teise priklausantį:</w:t>
      </w:r>
    </w:p>
    <w:p w14:paraId="1AD26AC2" w14:textId="24C89655" w:rsidR="000B0C86" w:rsidRDefault="000B0C86" w:rsidP="00115F8C">
      <w:pPr>
        <w:spacing w:line="360" w:lineRule="auto"/>
        <w:ind w:firstLine="851"/>
        <w:jc w:val="both"/>
        <w:rPr>
          <w:szCs w:val="22"/>
        </w:rPr>
      </w:pPr>
      <w:r>
        <w:rPr>
          <w:szCs w:val="22"/>
        </w:rPr>
        <w:t xml:space="preserve">1.1. ilgalaikį materialųjį turtą, kurio bendra įsigijimo vertė – </w:t>
      </w:r>
      <w:r w:rsidR="00B27E3B">
        <w:rPr>
          <w:szCs w:val="22"/>
        </w:rPr>
        <w:t>3 409,70 Eur</w:t>
      </w:r>
      <w:r>
        <w:rPr>
          <w:szCs w:val="22"/>
        </w:rPr>
        <w:t>, likutinė vertė – 0,00 Eur (priedas);</w:t>
      </w:r>
    </w:p>
    <w:p w14:paraId="78EF2B68" w14:textId="18F3A064" w:rsidR="0011149A" w:rsidRDefault="000B0C86" w:rsidP="00115F8C">
      <w:pPr>
        <w:spacing w:line="360" w:lineRule="auto"/>
        <w:ind w:firstLine="851"/>
        <w:jc w:val="both"/>
        <w:rPr>
          <w:szCs w:val="24"/>
        </w:rPr>
      </w:pPr>
      <w:r>
        <w:rPr>
          <w:szCs w:val="24"/>
        </w:rPr>
        <w:t>1.2. trumpalaikį turtą – nugaros imobilizatorius</w:t>
      </w:r>
      <w:r w:rsidR="00AE3BC6">
        <w:rPr>
          <w:szCs w:val="24"/>
        </w:rPr>
        <w:t xml:space="preserve"> (</w:t>
      </w:r>
      <w:r>
        <w:rPr>
          <w:szCs w:val="24"/>
        </w:rPr>
        <w:t>2 vnt.</w:t>
      </w:r>
      <w:r w:rsidR="00AE3BC6">
        <w:rPr>
          <w:szCs w:val="24"/>
        </w:rPr>
        <w:t>),</w:t>
      </w:r>
      <w:r>
        <w:rPr>
          <w:szCs w:val="24"/>
        </w:rPr>
        <w:t xml:space="preserve"> vieneto įsigijimo vertė – 434,41 Eur, bendra įsigijimo vertė – 868,82 Eur.</w:t>
      </w:r>
      <w:r w:rsidR="009A150F">
        <w:rPr>
          <w:szCs w:val="24"/>
        </w:rPr>
        <w:t>“</w:t>
      </w:r>
    </w:p>
    <w:p w14:paraId="2F0E6FD5" w14:textId="56180B9A" w:rsidR="00847369" w:rsidRDefault="00847369" w:rsidP="00115F8C">
      <w:pPr>
        <w:spacing w:line="360" w:lineRule="auto"/>
        <w:ind w:firstLine="851"/>
        <w:jc w:val="both"/>
        <w:rPr>
          <w:rFonts w:eastAsia="Calibri"/>
          <w:szCs w:val="24"/>
        </w:rPr>
      </w:pPr>
      <w:r>
        <w:rPr>
          <w:rFonts w:eastAsia="Calibri"/>
          <w:szCs w:val="24"/>
        </w:rPr>
        <w:t xml:space="preserve">1.2. Pakeisti </w:t>
      </w:r>
      <w:r w:rsidR="000B0C86">
        <w:rPr>
          <w:rFonts w:eastAsia="Calibri"/>
          <w:szCs w:val="24"/>
        </w:rPr>
        <w:t>priedą</w:t>
      </w:r>
      <w:r>
        <w:rPr>
          <w:rFonts w:eastAsia="Calibri"/>
          <w:szCs w:val="24"/>
        </w:rPr>
        <w:t xml:space="preserve"> ir</w:t>
      </w:r>
      <w:r w:rsidR="0041595A">
        <w:rPr>
          <w:rFonts w:eastAsia="Calibri"/>
          <w:szCs w:val="24"/>
        </w:rPr>
        <w:t xml:space="preserve"> jį</w:t>
      </w:r>
      <w:r>
        <w:rPr>
          <w:rFonts w:eastAsia="Calibri"/>
          <w:szCs w:val="24"/>
        </w:rPr>
        <w:t xml:space="preserve"> išdėstyti </w:t>
      </w:r>
      <w:r w:rsidR="00AE3BC6">
        <w:rPr>
          <w:rFonts w:eastAsia="Calibri"/>
          <w:szCs w:val="24"/>
        </w:rPr>
        <w:t>nauja redakcija</w:t>
      </w:r>
      <w:r w:rsidR="000B0C86">
        <w:rPr>
          <w:rFonts w:eastAsia="Calibri"/>
          <w:szCs w:val="24"/>
        </w:rPr>
        <w:t xml:space="preserve"> (pri</w:t>
      </w:r>
      <w:r w:rsidR="00AE3BC6">
        <w:rPr>
          <w:rFonts w:eastAsia="Calibri"/>
          <w:szCs w:val="24"/>
        </w:rPr>
        <w:t>dedama</w:t>
      </w:r>
      <w:r w:rsidR="000B0C86">
        <w:rPr>
          <w:rFonts w:eastAsia="Calibri"/>
          <w:szCs w:val="24"/>
        </w:rPr>
        <w:t>).</w:t>
      </w:r>
    </w:p>
    <w:p w14:paraId="7A6294AF" w14:textId="67F3D1C8" w:rsidR="00237022" w:rsidRPr="00402E3E" w:rsidRDefault="00237022" w:rsidP="006D62A4">
      <w:pPr>
        <w:spacing w:line="360" w:lineRule="auto"/>
        <w:ind w:firstLine="851"/>
        <w:jc w:val="both"/>
        <w:rPr>
          <w:rFonts w:eastAsia="Calibri"/>
          <w:szCs w:val="24"/>
        </w:rPr>
      </w:pPr>
      <w:r>
        <w:rPr>
          <w:rFonts w:eastAsia="Calibri"/>
          <w:szCs w:val="24"/>
        </w:rPr>
        <w:t xml:space="preserve">2. </w:t>
      </w:r>
      <w:r w:rsidRPr="00AB1BEF">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E64F711" w14:textId="77777777" w:rsidR="000B0C86" w:rsidRDefault="000B0C86" w:rsidP="000B0C86">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Luomanas</w:t>
      </w:r>
    </w:p>
    <w:p w14:paraId="3A45B7B2" w14:textId="42670BF6" w:rsidR="000B0C86" w:rsidRDefault="000B0C86">
      <w:pPr>
        <w:rPr>
          <w:rFonts w:eastAsia="Calibri"/>
          <w:szCs w:val="24"/>
        </w:rPr>
      </w:pPr>
      <w:r>
        <w:rPr>
          <w:rFonts w:eastAsia="Calibri"/>
          <w:szCs w:val="24"/>
        </w:rPr>
        <w:br w:type="page"/>
      </w:r>
    </w:p>
    <w:p w14:paraId="1B97B9D7" w14:textId="77777777" w:rsidR="000B0C86" w:rsidRDefault="000B0C86" w:rsidP="000B0C86">
      <w:pPr>
        <w:tabs>
          <w:tab w:val="left" w:pos="7371"/>
        </w:tabs>
        <w:ind w:firstLine="5245"/>
        <w:rPr>
          <w:szCs w:val="24"/>
        </w:rPr>
      </w:pPr>
      <w:r w:rsidRPr="00AB1BEF">
        <w:rPr>
          <w:szCs w:val="24"/>
        </w:rPr>
        <w:lastRenderedPageBreak/>
        <w:t xml:space="preserve">Panevėžio miesto savivaldybės tarybos </w:t>
      </w:r>
    </w:p>
    <w:p w14:paraId="3A811959" w14:textId="4935732E" w:rsidR="00903414" w:rsidRPr="00AB1BEF" w:rsidRDefault="00903414" w:rsidP="000B0C86">
      <w:pPr>
        <w:tabs>
          <w:tab w:val="left" w:pos="7371"/>
        </w:tabs>
        <w:ind w:firstLine="5245"/>
        <w:rPr>
          <w:szCs w:val="24"/>
        </w:rPr>
      </w:pPr>
      <w:r>
        <w:rPr>
          <w:rFonts w:eastAsia="Calibri"/>
          <w:szCs w:val="24"/>
        </w:rPr>
        <w:t>2023 m. gegužės 25 d. sprendim</w:t>
      </w:r>
      <w:r w:rsidR="00A220C1">
        <w:rPr>
          <w:rFonts w:eastAsia="Calibri"/>
          <w:szCs w:val="24"/>
        </w:rPr>
        <w:t>o</w:t>
      </w:r>
      <w:r>
        <w:rPr>
          <w:rFonts w:eastAsia="Calibri"/>
          <w:szCs w:val="24"/>
        </w:rPr>
        <w:t xml:space="preserve"> Nr. 1-170</w:t>
      </w:r>
    </w:p>
    <w:p w14:paraId="66668853" w14:textId="77777777" w:rsidR="00903414" w:rsidRDefault="00903414" w:rsidP="00903414">
      <w:pPr>
        <w:tabs>
          <w:tab w:val="left" w:pos="7371"/>
        </w:tabs>
        <w:ind w:firstLine="5245"/>
        <w:rPr>
          <w:szCs w:val="24"/>
        </w:rPr>
      </w:pPr>
      <w:r>
        <w:rPr>
          <w:szCs w:val="24"/>
        </w:rPr>
        <w:t>(</w:t>
      </w:r>
      <w:r w:rsidRPr="00AB1BEF">
        <w:rPr>
          <w:szCs w:val="24"/>
        </w:rPr>
        <w:t xml:space="preserve">Panevėžio miesto savivaldybės tarybos </w:t>
      </w:r>
    </w:p>
    <w:p w14:paraId="74A852B1" w14:textId="77777777" w:rsidR="00903414" w:rsidRDefault="000B0C86" w:rsidP="000B0C86">
      <w:pPr>
        <w:tabs>
          <w:tab w:val="left" w:pos="7371"/>
        </w:tabs>
        <w:ind w:firstLine="5245"/>
        <w:rPr>
          <w:szCs w:val="24"/>
        </w:rPr>
      </w:pPr>
      <w:r>
        <w:rPr>
          <w:szCs w:val="24"/>
        </w:rPr>
        <w:t xml:space="preserve">                                  </w:t>
      </w:r>
      <w:r w:rsidR="00903414">
        <w:rPr>
          <w:szCs w:val="24"/>
        </w:rPr>
        <w:t xml:space="preserve"> </w:t>
      </w:r>
      <w:r>
        <w:rPr>
          <w:szCs w:val="24"/>
        </w:rPr>
        <w:t xml:space="preserve"> </w:t>
      </w:r>
      <w:r w:rsidRPr="00AB1BEF">
        <w:rPr>
          <w:szCs w:val="24"/>
        </w:rPr>
        <w:t xml:space="preserve"> sprendimo Nr.</w:t>
      </w:r>
    </w:p>
    <w:p w14:paraId="26C12920" w14:textId="037E4F5C" w:rsidR="000B0C86" w:rsidRPr="00AB1BEF" w:rsidRDefault="00903414" w:rsidP="000B0C86">
      <w:pPr>
        <w:tabs>
          <w:tab w:val="left" w:pos="7371"/>
        </w:tabs>
        <w:ind w:firstLine="5245"/>
        <w:rPr>
          <w:szCs w:val="24"/>
        </w:rPr>
      </w:pPr>
      <w:r>
        <w:rPr>
          <w:szCs w:val="24"/>
        </w:rPr>
        <w:t>redakcija)</w:t>
      </w:r>
    </w:p>
    <w:p w14:paraId="5B53770E" w14:textId="77777777" w:rsidR="000B0C86" w:rsidRPr="00AB1BEF" w:rsidRDefault="000B0C86" w:rsidP="000B0C86">
      <w:pPr>
        <w:tabs>
          <w:tab w:val="left" w:pos="4773"/>
        </w:tabs>
        <w:ind w:firstLine="5245"/>
      </w:pPr>
      <w:r w:rsidRPr="00AB1BEF">
        <w:rPr>
          <w:szCs w:val="24"/>
        </w:rPr>
        <w:t>priedas</w:t>
      </w:r>
    </w:p>
    <w:p w14:paraId="2C0B4A66" w14:textId="77777777" w:rsidR="000B0C86" w:rsidRPr="00AB1BEF" w:rsidRDefault="000B0C86" w:rsidP="000B0C86">
      <w:pPr>
        <w:jc w:val="both"/>
        <w:rPr>
          <w:rFonts w:eastAsia="Calibri"/>
          <w:szCs w:val="24"/>
        </w:rPr>
      </w:pPr>
    </w:p>
    <w:p w14:paraId="4831FDA0" w14:textId="77777777" w:rsidR="000B0C86" w:rsidRPr="00AB1BEF" w:rsidRDefault="000B0C86" w:rsidP="000B0C86">
      <w:pPr>
        <w:jc w:val="both"/>
        <w:rPr>
          <w:rFonts w:eastAsia="Calibri"/>
          <w:szCs w:val="24"/>
        </w:rPr>
      </w:pPr>
    </w:p>
    <w:p w14:paraId="40DBC368" w14:textId="77777777" w:rsidR="000B0C86" w:rsidRPr="00AB1BEF" w:rsidRDefault="000B0C86" w:rsidP="000B0C86">
      <w:pPr>
        <w:jc w:val="center"/>
        <w:rPr>
          <w:b/>
          <w:szCs w:val="24"/>
        </w:rPr>
      </w:pPr>
      <w:r>
        <w:rPr>
          <w:b/>
          <w:szCs w:val="24"/>
        </w:rPr>
        <w:t xml:space="preserve">ILGALAIKIO </w:t>
      </w:r>
      <w:r w:rsidRPr="00AB1BEF">
        <w:rPr>
          <w:b/>
          <w:szCs w:val="24"/>
        </w:rPr>
        <w:t xml:space="preserve">MATERIALIOJO TURTO, PERDUODAMO </w:t>
      </w:r>
      <w:r>
        <w:rPr>
          <w:b/>
          <w:szCs w:val="24"/>
        </w:rPr>
        <w:t>VALSTYBĖS NUOSAVYBĖN</w:t>
      </w:r>
      <w:r w:rsidRPr="00AB1BEF">
        <w:rPr>
          <w:b/>
          <w:szCs w:val="24"/>
        </w:rPr>
        <w:t>, SĄRAŠAS</w:t>
      </w:r>
    </w:p>
    <w:p w14:paraId="49E45648" w14:textId="77777777" w:rsidR="000B0C86" w:rsidRPr="00AB1BEF" w:rsidRDefault="000B0C86" w:rsidP="000B0C86">
      <w:pPr>
        <w:jc w:val="center"/>
        <w:rPr>
          <w:b/>
          <w:szCs w:val="24"/>
        </w:rPr>
      </w:pPr>
    </w:p>
    <w:tbl>
      <w:tblPr>
        <w:tblW w:w="5060" w:type="pct"/>
        <w:tblInd w:w="-113" w:type="dxa"/>
        <w:tblLayout w:type="fixed"/>
        <w:tblLook w:val="0000" w:firstRow="0" w:lastRow="0" w:firstColumn="0" w:lastColumn="0" w:noHBand="0" w:noVBand="0"/>
      </w:tblPr>
      <w:tblGrid>
        <w:gridCol w:w="570"/>
        <w:gridCol w:w="2940"/>
        <w:gridCol w:w="1560"/>
        <w:gridCol w:w="992"/>
        <w:gridCol w:w="1188"/>
        <w:gridCol w:w="1176"/>
        <w:gridCol w:w="1176"/>
      </w:tblGrid>
      <w:tr w:rsidR="000B0C86" w14:paraId="344FF22B" w14:textId="77777777" w:rsidTr="00B70827">
        <w:tc>
          <w:tcPr>
            <w:tcW w:w="570" w:type="dxa"/>
            <w:tcBorders>
              <w:top w:val="single" w:sz="4" w:space="0" w:color="000000"/>
              <w:left w:val="single" w:sz="4" w:space="0" w:color="000000"/>
              <w:bottom w:val="single" w:sz="4" w:space="0" w:color="000000"/>
            </w:tcBorders>
            <w:shd w:val="clear" w:color="auto" w:fill="auto"/>
          </w:tcPr>
          <w:p w14:paraId="57CED867" w14:textId="77777777" w:rsidR="000B0C86" w:rsidRDefault="000B0C86" w:rsidP="00B70827">
            <w:pPr>
              <w:jc w:val="center"/>
              <w:rPr>
                <w:b/>
              </w:rPr>
            </w:pPr>
            <w:r>
              <w:rPr>
                <w:b/>
              </w:rPr>
              <w:t>Eil. Nr.</w:t>
            </w:r>
          </w:p>
        </w:tc>
        <w:tc>
          <w:tcPr>
            <w:tcW w:w="2940" w:type="dxa"/>
            <w:tcBorders>
              <w:top w:val="single" w:sz="4" w:space="0" w:color="000000"/>
              <w:left w:val="single" w:sz="4" w:space="0" w:color="000000"/>
              <w:bottom w:val="single" w:sz="4" w:space="0" w:color="000000"/>
            </w:tcBorders>
            <w:shd w:val="clear" w:color="auto" w:fill="auto"/>
          </w:tcPr>
          <w:p w14:paraId="3550D5DD" w14:textId="77777777" w:rsidR="000B0C86" w:rsidRDefault="000B0C86" w:rsidP="00B70827">
            <w:pPr>
              <w:jc w:val="center"/>
              <w:rPr>
                <w:b/>
              </w:rPr>
            </w:pPr>
            <w:r>
              <w:rPr>
                <w:b/>
              </w:rPr>
              <w:t>Turto pavadinimas</w:t>
            </w:r>
          </w:p>
        </w:tc>
        <w:tc>
          <w:tcPr>
            <w:tcW w:w="1560" w:type="dxa"/>
            <w:tcBorders>
              <w:top w:val="single" w:sz="4" w:space="0" w:color="000000"/>
              <w:left w:val="single" w:sz="4" w:space="0" w:color="000000"/>
              <w:bottom w:val="single" w:sz="4" w:space="0" w:color="000000"/>
              <w:right w:val="single" w:sz="4" w:space="0" w:color="000000"/>
            </w:tcBorders>
          </w:tcPr>
          <w:p w14:paraId="79294F15" w14:textId="77777777" w:rsidR="000B0C86" w:rsidRDefault="000B0C86" w:rsidP="00B70827">
            <w:pPr>
              <w:jc w:val="center"/>
              <w:rPr>
                <w:b/>
              </w:rPr>
            </w:pPr>
            <w:r>
              <w:rPr>
                <w:b/>
              </w:rPr>
              <w:t>Inventoriaus Nr.</w:t>
            </w:r>
          </w:p>
        </w:tc>
        <w:tc>
          <w:tcPr>
            <w:tcW w:w="992" w:type="dxa"/>
            <w:tcBorders>
              <w:top w:val="single" w:sz="4" w:space="0" w:color="000000"/>
              <w:left w:val="single" w:sz="4" w:space="0" w:color="000000"/>
              <w:bottom w:val="single" w:sz="4" w:space="0" w:color="000000"/>
            </w:tcBorders>
            <w:shd w:val="clear" w:color="auto" w:fill="auto"/>
          </w:tcPr>
          <w:p w14:paraId="40CBC3A0" w14:textId="77777777" w:rsidR="000B0C86" w:rsidRDefault="000B0C86" w:rsidP="00B70827">
            <w:pPr>
              <w:jc w:val="center"/>
              <w:rPr>
                <w:b/>
              </w:rPr>
            </w:pPr>
            <w:r>
              <w:rPr>
                <w:b/>
              </w:rPr>
              <w:t>Kiekis, vnt.</w:t>
            </w:r>
          </w:p>
        </w:tc>
        <w:tc>
          <w:tcPr>
            <w:tcW w:w="1188" w:type="dxa"/>
            <w:tcBorders>
              <w:top w:val="single" w:sz="4" w:space="0" w:color="000000"/>
              <w:left w:val="single" w:sz="4" w:space="0" w:color="000000"/>
              <w:bottom w:val="single" w:sz="4" w:space="0" w:color="000000"/>
            </w:tcBorders>
            <w:shd w:val="clear" w:color="auto" w:fill="auto"/>
          </w:tcPr>
          <w:p w14:paraId="641CB9A6" w14:textId="77777777" w:rsidR="000B0C86" w:rsidRDefault="000B0C86" w:rsidP="00B70827">
            <w:pPr>
              <w:jc w:val="center"/>
              <w:rPr>
                <w:b/>
              </w:rPr>
            </w:pPr>
            <w:r>
              <w:rPr>
                <w:b/>
              </w:rPr>
              <w:t>Vieneto įsigijimo vertė, Eur</w:t>
            </w:r>
          </w:p>
        </w:tc>
        <w:tc>
          <w:tcPr>
            <w:tcW w:w="1176" w:type="dxa"/>
            <w:tcBorders>
              <w:top w:val="single" w:sz="4" w:space="0" w:color="000000"/>
              <w:left w:val="single" w:sz="4" w:space="0" w:color="000000"/>
              <w:bottom w:val="single" w:sz="4" w:space="0" w:color="000000"/>
            </w:tcBorders>
            <w:shd w:val="clear" w:color="auto" w:fill="auto"/>
          </w:tcPr>
          <w:p w14:paraId="3D0AFE0E" w14:textId="77777777" w:rsidR="000B0C86" w:rsidRDefault="000B0C86" w:rsidP="00B70827">
            <w:pPr>
              <w:jc w:val="center"/>
              <w:rPr>
                <w:b/>
              </w:rPr>
            </w:pPr>
            <w:r>
              <w:rPr>
                <w:b/>
              </w:rPr>
              <w:t>Bendra įsigijimo vertė, Eur</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69C13660" w14:textId="77777777" w:rsidR="000B0C86" w:rsidRDefault="000B0C86" w:rsidP="00B70827">
            <w:pPr>
              <w:jc w:val="center"/>
              <w:rPr>
                <w:b/>
              </w:rPr>
            </w:pPr>
            <w:r>
              <w:rPr>
                <w:b/>
              </w:rPr>
              <w:t>Bendra likutinė vertė, Eur</w:t>
            </w:r>
          </w:p>
        </w:tc>
      </w:tr>
      <w:tr w:rsidR="000B0C86" w14:paraId="52AA5B3F" w14:textId="77777777" w:rsidTr="00B70827">
        <w:tc>
          <w:tcPr>
            <w:tcW w:w="570" w:type="dxa"/>
            <w:tcBorders>
              <w:top w:val="single" w:sz="4" w:space="0" w:color="000000"/>
              <w:left w:val="single" w:sz="4" w:space="0" w:color="000000"/>
              <w:bottom w:val="single" w:sz="4" w:space="0" w:color="000000"/>
            </w:tcBorders>
            <w:shd w:val="clear" w:color="auto" w:fill="auto"/>
          </w:tcPr>
          <w:p w14:paraId="0B95C05D" w14:textId="77777777" w:rsidR="000B0C86" w:rsidRPr="00903414" w:rsidRDefault="000B0C86" w:rsidP="000B0C86">
            <w:pPr>
              <w:pStyle w:val="Sraopastraipa"/>
              <w:numPr>
                <w:ilvl w:val="0"/>
                <w:numId w:val="16"/>
              </w:numPr>
              <w:snapToGrid w:val="0"/>
              <w:spacing w:after="0" w:line="240" w:lineRule="auto"/>
              <w:rPr>
                <w:bCs/>
                <w:sz w:val="24"/>
                <w:szCs w:val="24"/>
              </w:rPr>
            </w:pPr>
          </w:p>
        </w:tc>
        <w:tc>
          <w:tcPr>
            <w:tcW w:w="2940" w:type="dxa"/>
            <w:tcBorders>
              <w:top w:val="single" w:sz="4" w:space="0" w:color="000000"/>
              <w:left w:val="single" w:sz="4" w:space="0" w:color="000000"/>
              <w:bottom w:val="single" w:sz="4" w:space="0" w:color="000000"/>
            </w:tcBorders>
            <w:shd w:val="clear" w:color="auto" w:fill="auto"/>
          </w:tcPr>
          <w:p w14:paraId="0B0166F0" w14:textId="77777777" w:rsidR="000B0C86" w:rsidRDefault="000B0C86" w:rsidP="00B70827">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4FD6ACAD" w14:textId="77777777" w:rsidR="000B0C86" w:rsidRDefault="000B0C86" w:rsidP="00B70827">
            <w:pPr>
              <w:spacing w:line="276" w:lineRule="auto"/>
              <w:jc w:val="center"/>
              <w:rPr>
                <w:bCs/>
              </w:rPr>
            </w:pPr>
            <w:r w:rsidRPr="006261E7">
              <w:rPr>
                <w:bCs/>
              </w:rPr>
              <w:t>160121</w:t>
            </w:r>
          </w:p>
        </w:tc>
        <w:tc>
          <w:tcPr>
            <w:tcW w:w="992" w:type="dxa"/>
            <w:tcBorders>
              <w:top w:val="single" w:sz="4" w:space="0" w:color="000000"/>
              <w:left w:val="single" w:sz="4" w:space="0" w:color="000000"/>
              <w:bottom w:val="single" w:sz="4" w:space="0" w:color="000000"/>
            </w:tcBorders>
            <w:shd w:val="clear" w:color="auto" w:fill="auto"/>
          </w:tcPr>
          <w:p w14:paraId="79AB381E" w14:textId="77777777" w:rsidR="000B0C86" w:rsidRDefault="000B0C86" w:rsidP="00B70827">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3894DDD8" w14:textId="77777777" w:rsidR="000B0C86" w:rsidRDefault="000B0C86" w:rsidP="00B70827">
            <w:pPr>
              <w:spacing w:line="276" w:lineRule="auto"/>
              <w:jc w:val="center"/>
              <w:rPr>
                <w:bCs/>
              </w:rPr>
            </w:pPr>
            <w:r w:rsidRPr="00107735">
              <w:rPr>
                <w:bCs/>
              </w:rPr>
              <w:t>1</w:t>
            </w:r>
            <w:r>
              <w:rPr>
                <w:bCs/>
              </w:rPr>
              <w:t xml:space="preserve"> </w:t>
            </w:r>
            <w:r w:rsidRPr="00107735">
              <w:rPr>
                <w:bCs/>
              </w:rPr>
              <w:t>173,83</w:t>
            </w:r>
          </w:p>
        </w:tc>
        <w:tc>
          <w:tcPr>
            <w:tcW w:w="1176" w:type="dxa"/>
            <w:tcBorders>
              <w:top w:val="single" w:sz="4" w:space="0" w:color="000000"/>
              <w:left w:val="single" w:sz="4" w:space="0" w:color="000000"/>
              <w:bottom w:val="single" w:sz="4" w:space="0" w:color="000000"/>
            </w:tcBorders>
            <w:shd w:val="clear" w:color="auto" w:fill="auto"/>
          </w:tcPr>
          <w:p w14:paraId="420F868E" w14:textId="77777777" w:rsidR="000B0C86" w:rsidRDefault="000B0C86" w:rsidP="00B70827">
            <w:pPr>
              <w:spacing w:line="276" w:lineRule="auto"/>
              <w:jc w:val="center"/>
              <w:rPr>
                <w:bCs/>
                <w:color w:val="000000"/>
              </w:rPr>
            </w:pPr>
            <w:r w:rsidRPr="00107735">
              <w:rPr>
                <w:bCs/>
                <w:color w:val="000000"/>
              </w:rPr>
              <w:t>1</w:t>
            </w:r>
            <w:r>
              <w:rPr>
                <w:bCs/>
                <w:color w:val="000000"/>
              </w:rPr>
              <w:t xml:space="preserve"> </w:t>
            </w:r>
            <w:r w:rsidRPr="00107735">
              <w:rPr>
                <w:bCs/>
                <w:color w:val="000000"/>
              </w:rPr>
              <w:t>173,83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68A9BC51" w14:textId="77777777" w:rsidR="000B0C86" w:rsidRDefault="000B0C86" w:rsidP="00B70827">
            <w:pPr>
              <w:spacing w:line="276" w:lineRule="auto"/>
              <w:jc w:val="center"/>
              <w:rPr>
                <w:bCs/>
                <w:color w:val="000000"/>
              </w:rPr>
            </w:pPr>
            <w:r>
              <w:rPr>
                <w:bCs/>
                <w:color w:val="000000"/>
              </w:rPr>
              <w:t>0,00</w:t>
            </w:r>
          </w:p>
        </w:tc>
      </w:tr>
      <w:tr w:rsidR="000B0C86" w14:paraId="708862DF" w14:textId="77777777" w:rsidTr="00B70827">
        <w:tc>
          <w:tcPr>
            <w:tcW w:w="570" w:type="dxa"/>
            <w:tcBorders>
              <w:top w:val="single" w:sz="4" w:space="0" w:color="000000"/>
              <w:left w:val="single" w:sz="4" w:space="0" w:color="000000"/>
              <w:bottom w:val="single" w:sz="4" w:space="0" w:color="000000"/>
            </w:tcBorders>
            <w:shd w:val="clear" w:color="auto" w:fill="auto"/>
          </w:tcPr>
          <w:p w14:paraId="6C7B6856" w14:textId="77777777" w:rsidR="000B0C86" w:rsidRPr="00903414" w:rsidRDefault="000B0C86" w:rsidP="000B0C86">
            <w:pPr>
              <w:pStyle w:val="Sraopastraipa"/>
              <w:numPr>
                <w:ilvl w:val="0"/>
                <w:numId w:val="16"/>
              </w:numPr>
              <w:snapToGrid w:val="0"/>
              <w:spacing w:after="0" w:line="240" w:lineRule="auto"/>
              <w:rPr>
                <w:bCs/>
                <w:color w:val="000000"/>
                <w:sz w:val="24"/>
                <w:szCs w:val="24"/>
              </w:rPr>
            </w:pPr>
          </w:p>
        </w:tc>
        <w:tc>
          <w:tcPr>
            <w:tcW w:w="2940" w:type="dxa"/>
            <w:tcBorders>
              <w:top w:val="single" w:sz="4" w:space="0" w:color="000000"/>
              <w:left w:val="single" w:sz="4" w:space="0" w:color="000000"/>
              <w:bottom w:val="single" w:sz="4" w:space="0" w:color="000000"/>
            </w:tcBorders>
            <w:shd w:val="clear" w:color="auto" w:fill="auto"/>
          </w:tcPr>
          <w:p w14:paraId="555E8D06" w14:textId="77777777" w:rsidR="000B0C86" w:rsidRDefault="000B0C86" w:rsidP="00B70827">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2754FAAB" w14:textId="77777777" w:rsidR="000B0C86" w:rsidRDefault="000B0C86" w:rsidP="00B70827">
            <w:pPr>
              <w:spacing w:line="276" w:lineRule="auto"/>
              <w:jc w:val="center"/>
              <w:rPr>
                <w:bCs/>
              </w:rPr>
            </w:pPr>
            <w:r w:rsidRPr="00107735">
              <w:rPr>
                <w:bCs/>
              </w:rPr>
              <w:t>160122</w:t>
            </w:r>
          </w:p>
        </w:tc>
        <w:tc>
          <w:tcPr>
            <w:tcW w:w="992" w:type="dxa"/>
            <w:tcBorders>
              <w:top w:val="single" w:sz="4" w:space="0" w:color="000000"/>
              <w:left w:val="single" w:sz="4" w:space="0" w:color="000000"/>
              <w:bottom w:val="single" w:sz="4" w:space="0" w:color="000000"/>
            </w:tcBorders>
            <w:shd w:val="clear" w:color="auto" w:fill="auto"/>
          </w:tcPr>
          <w:p w14:paraId="022143A6" w14:textId="77777777" w:rsidR="000B0C86" w:rsidRDefault="000B0C86" w:rsidP="00B70827">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512CDC65" w14:textId="77777777" w:rsidR="000B0C86" w:rsidRDefault="000B0C86" w:rsidP="00B70827">
            <w:pPr>
              <w:spacing w:line="276" w:lineRule="auto"/>
              <w:jc w:val="center"/>
              <w:rPr>
                <w:bCs/>
              </w:rPr>
            </w:pPr>
            <w:r>
              <w:rPr>
                <w:bCs/>
              </w:rPr>
              <w:t>921,86</w:t>
            </w:r>
          </w:p>
        </w:tc>
        <w:tc>
          <w:tcPr>
            <w:tcW w:w="1176" w:type="dxa"/>
            <w:tcBorders>
              <w:top w:val="single" w:sz="4" w:space="0" w:color="000000"/>
              <w:left w:val="single" w:sz="4" w:space="0" w:color="000000"/>
              <w:bottom w:val="single" w:sz="4" w:space="0" w:color="000000"/>
            </w:tcBorders>
            <w:shd w:val="clear" w:color="auto" w:fill="auto"/>
          </w:tcPr>
          <w:p w14:paraId="410FE529" w14:textId="77777777" w:rsidR="000B0C86" w:rsidRDefault="000B0C86" w:rsidP="00B70827">
            <w:pPr>
              <w:spacing w:line="276" w:lineRule="auto"/>
              <w:jc w:val="center"/>
              <w:rPr>
                <w:bCs/>
              </w:rPr>
            </w:pPr>
            <w:r>
              <w:rPr>
                <w:bCs/>
              </w:rPr>
              <w:t>921,86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19D737E7" w14:textId="77777777" w:rsidR="000B0C86" w:rsidRDefault="000B0C86" w:rsidP="00B70827">
            <w:pPr>
              <w:spacing w:line="276" w:lineRule="auto"/>
              <w:jc w:val="center"/>
              <w:rPr>
                <w:bCs/>
              </w:rPr>
            </w:pPr>
            <w:r>
              <w:rPr>
                <w:bCs/>
              </w:rPr>
              <w:t>0,00</w:t>
            </w:r>
          </w:p>
        </w:tc>
      </w:tr>
      <w:tr w:rsidR="000B0C86" w14:paraId="015BD39B" w14:textId="77777777" w:rsidTr="00B70827">
        <w:tc>
          <w:tcPr>
            <w:tcW w:w="570" w:type="dxa"/>
            <w:tcBorders>
              <w:top w:val="single" w:sz="4" w:space="0" w:color="000000"/>
              <w:left w:val="single" w:sz="4" w:space="0" w:color="000000"/>
              <w:bottom w:val="single" w:sz="4" w:space="0" w:color="000000"/>
            </w:tcBorders>
            <w:shd w:val="clear" w:color="auto" w:fill="auto"/>
          </w:tcPr>
          <w:p w14:paraId="3B45E991" w14:textId="77777777" w:rsidR="000B0C86" w:rsidRPr="00903414" w:rsidRDefault="000B0C86" w:rsidP="000B0C86">
            <w:pPr>
              <w:pStyle w:val="Sraopastraipa"/>
              <w:numPr>
                <w:ilvl w:val="0"/>
                <w:numId w:val="16"/>
              </w:numPr>
              <w:snapToGrid w:val="0"/>
              <w:spacing w:after="0" w:line="240" w:lineRule="auto"/>
              <w:rPr>
                <w:bCs/>
                <w:sz w:val="24"/>
                <w:szCs w:val="24"/>
              </w:rPr>
            </w:pPr>
          </w:p>
        </w:tc>
        <w:tc>
          <w:tcPr>
            <w:tcW w:w="2940" w:type="dxa"/>
            <w:tcBorders>
              <w:top w:val="single" w:sz="4" w:space="0" w:color="000000"/>
              <w:left w:val="single" w:sz="4" w:space="0" w:color="000000"/>
              <w:bottom w:val="single" w:sz="4" w:space="0" w:color="000000"/>
            </w:tcBorders>
            <w:shd w:val="clear" w:color="auto" w:fill="auto"/>
          </w:tcPr>
          <w:p w14:paraId="041E3087" w14:textId="77777777" w:rsidR="000B0C86" w:rsidRDefault="000B0C86" w:rsidP="00B70827">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15385E26" w14:textId="77777777" w:rsidR="000B0C86" w:rsidRDefault="000B0C86" w:rsidP="00B70827">
            <w:pPr>
              <w:spacing w:line="276" w:lineRule="auto"/>
              <w:jc w:val="center"/>
              <w:rPr>
                <w:bCs/>
              </w:rPr>
            </w:pPr>
            <w:r w:rsidRPr="00107735">
              <w:rPr>
                <w:bCs/>
              </w:rPr>
              <w:t>161604</w:t>
            </w:r>
          </w:p>
        </w:tc>
        <w:tc>
          <w:tcPr>
            <w:tcW w:w="992" w:type="dxa"/>
            <w:tcBorders>
              <w:top w:val="single" w:sz="4" w:space="0" w:color="000000"/>
              <w:left w:val="single" w:sz="4" w:space="0" w:color="000000"/>
              <w:bottom w:val="single" w:sz="4" w:space="0" w:color="000000"/>
            </w:tcBorders>
            <w:shd w:val="clear" w:color="auto" w:fill="auto"/>
          </w:tcPr>
          <w:p w14:paraId="2E8086A3" w14:textId="77777777" w:rsidR="000B0C86" w:rsidRDefault="000B0C86" w:rsidP="00B70827">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13B9E2D9" w14:textId="77777777" w:rsidR="000B0C86" w:rsidRDefault="000B0C86" w:rsidP="00B70827">
            <w:pPr>
              <w:spacing w:line="276" w:lineRule="auto"/>
              <w:jc w:val="center"/>
              <w:rPr>
                <w:bCs/>
              </w:rPr>
            </w:pPr>
            <w:r w:rsidRPr="00107735">
              <w:rPr>
                <w:bCs/>
              </w:rPr>
              <w:t>1</w:t>
            </w:r>
            <w:r>
              <w:rPr>
                <w:bCs/>
              </w:rPr>
              <w:t xml:space="preserve"> </w:t>
            </w:r>
            <w:r w:rsidRPr="00107735">
              <w:rPr>
                <w:bCs/>
              </w:rPr>
              <w:t>314,01</w:t>
            </w:r>
          </w:p>
        </w:tc>
        <w:tc>
          <w:tcPr>
            <w:tcW w:w="1176" w:type="dxa"/>
            <w:tcBorders>
              <w:top w:val="single" w:sz="4" w:space="0" w:color="000000"/>
              <w:left w:val="single" w:sz="4" w:space="0" w:color="000000"/>
              <w:bottom w:val="single" w:sz="4" w:space="0" w:color="000000"/>
            </w:tcBorders>
            <w:shd w:val="clear" w:color="auto" w:fill="auto"/>
          </w:tcPr>
          <w:p w14:paraId="5D406B2F" w14:textId="77777777" w:rsidR="000B0C86" w:rsidRDefault="000B0C86" w:rsidP="00B70827">
            <w:pPr>
              <w:spacing w:line="276" w:lineRule="auto"/>
              <w:jc w:val="center"/>
              <w:rPr>
                <w:bCs/>
              </w:rPr>
            </w:pPr>
            <w:r w:rsidRPr="00107735">
              <w:rPr>
                <w:bCs/>
              </w:rPr>
              <w:t>1</w:t>
            </w:r>
            <w:r>
              <w:rPr>
                <w:bCs/>
              </w:rPr>
              <w:t xml:space="preserve"> </w:t>
            </w:r>
            <w:r w:rsidRPr="00107735">
              <w:rPr>
                <w:bCs/>
              </w:rPr>
              <w:t>314,01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0B5CC770" w14:textId="77777777" w:rsidR="000B0C86" w:rsidRDefault="000B0C86" w:rsidP="00B70827">
            <w:pPr>
              <w:spacing w:line="276" w:lineRule="auto"/>
              <w:jc w:val="center"/>
              <w:rPr>
                <w:bCs/>
              </w:rPr>
            </w:pPr>
            <w:r>
              <w:rPr>
                <w:bCs/>
              </w:rPr>
              <w:t>0,00</w:t>
            </w:r>
          </w:p>
        </w:tc>
      </w:tr>
      <w:tr w:rsidR="000B0C86" w14:paraId="61A74174" w14:textId="77777777" w:rsidTr="00B70827">
        <w:tc>
          <w:tcPr>
            <w:tcW w:w="7250" w:type="dxa"/>
            <w:gridSpan w:val="5"/>
            <w:tcBorders>
              <w:top w:val="single" w:sz="4" w:space="0" w:color="000000"/>
              <w:left w:val="single" w:sz="4" w:space="0" w:color="000000"/>
              <w:bottom w:val="single" w:sz="4" w:space="0" w:color="000000"/>
            </w:tcBorders>
            <w:vAlign w:val="center"/>
          </w:tcPr>
          <w:p w14:paraId="3AD19276" w14:textId="77777777" w:rsidR="000B0C86" w:rsidRDefault="000B0C86" w:rsidP="00B70827">
            <w:pPr>
              <w:spacing w:line="276" w:lineRule="auto"/>
              <w:jc w:val="right"/>
              <w:rPr>
                <w:b/>
                <w:bCs/>
              </w:rPr>
            </w:pPr>
            <w:r>
              <w:rPr>
                <w:b/>
                <w:bCs/>
              </w:rPr>
              <w:t>Iš viso:</w:t>
            </w:r>
          </w:p>
        </w:tc>
        <w:tc>
          <w:tcPr>
            <w:tcW w:w="1176" w:type="dxa"/>
            <w:tcBorders>
              <w:top w:val="single" w:sz="4" w:space="0" w:color="000000"/>
              <w:left w:val="single" w:sz="4" w:space="0" w:color="000000"/>
              <w:bottom w:val="single" w:sz="4" w:space="0" w:color="000000"/>
            </w:tcBorders>
            <w:shd w:val="clear" w:color="auto" w:fill="auto"/>
          </w:tcPr>
          <w:p w14:paraId="14EC98B4" w14:textId="0B139D9D" w:rsidR="000B0C86" w:rsidRDefault="000B0C86" w:rsidP="00B70827">
            <w:pPr>
              <w:spacing w:line="276" w:lineRule="auto"/>
              <w:jc w:val="center"/>
              <w:rPr>
                <w:b/>
                <w:bCs/>
                <w:color w:val="000000"/>
              </w:rPr>
            </w:pPr>
            <w:r>
              <w:rPr>
                <w:b/>
                <w:bCs/>
                <w:color w:val="000000"/>
              </w:rPr>
              <w:t>3 409,70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53AAFC8B" w14:textId="77777777" w:rsidR="000B0C86" w:rsidRDefault="000B0C86" w:rsidP="00B70827">
            <w:pPr>
              <w:spacing w:line="276" w:lineRule="auto"/>
              <w:jc w:val="center"/>
              <w:rPr>
                <w:b/>
                <w:bCs/>
                <w:color w:val="000000"/>
              </w:rPr>
            </w:pPr>
            <w:r>
              <w:rPr>
                <w:b/>
                <w:bCs/>
                <w:color w:val="000000"/>
              </w:rPr>
              <w:t>0,00</w:t>
            </w:r>
          </w:p>
        </w:tc>
      </w:tr>
    </w:tbl>
    <w:p w14:paraId="6886DAA0" w14:textId="77777777" w:rsidR="000B0C86" w:rsidRPr="00ED0311" w:rsidRDefault="000B0C86" w:rsidP="000B0C86">
      <w:pPr>
        <w:jc w:val="both"/>
        <w:rPr>
          <w:rFonts w:eastAsia="Calibri"/>
          <w:szCs w:val="24"/>
        </w:rPr>
      </w:pPr>
    </w:p>
    <w:p w14:paraId="0642AC78" w14:textId="77777777" w:rsidR="006A58D5" w:rsidRPr="00402E3E" w:rsidRDefault="006A58D5" w:rsidP="000B0C86">
      <w:pPr>
        <w:jc w:val="both"/>
        <w:rPr>
          <w:rFonts w:eastAsia="Calibri"/>
          <w:szCs w:val="24"/>
        </w:rPr>
      </w:pPr>
    </w:p>
    <w:sectPr w:rsidR="006A58D5"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1F0EB" w14:textId="77777777" w:rsidR="003A13B7" w:rsidRDefault="003A13B7">
      <w:r>
        <w:separator/>
      </w:r>
    </w:p>
  </w:endnote>
  <w:endnote w:type="continuationSeparator" w:id="0">
    <w:p w14:paraId="3FE86927" w14:textId="77777777" w:rsidR="003A13B7" w:rsidRDefault="003A13B7">
      <w:r>
        <w:continuationSeparator/>
      </w:r>
    </w:p>
  </w:endnote>
  <w:endnote w:type="continuationNotice" w:id="1">
    <w:p w14:paraId="4E88B8D3" w14:textId="77777777" w:rsidR="003A13B7" w:rsidRDefault="003A1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8BD75" w14:textId="77777777" w:rsidR="003A13B7" w:rsidRDefault="003A13B7">
      <w:r>
        <w:separator/>
      </w:r>
    </w:p>
  </w:footnote>
  <w:footnote w:type="continuationSeparator" w:id="0">
    <w:p w14:paraId="4DFF9E12" w14:textId="77777777" w:rsidR="003A13B7" w:rsidRDefault="003A13B7">
      <w:r>
        <w:continuationSeparator/>
      </w:r>
    </w:p>
  </w:footnote>
  <w:footnote w:type="continuationNotice" w:id="1">
    <w:p w14:paraId="15F66402" w14:textId="77777777" w:rsidR="003A13B7" w:rsidRDefault="003A1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33496950">
    <w:abstractNumId w:val="0"/>
  </w:num>
  <w:num w:numId="2" w16cid:durableId="1012683026">
    <w:abstractNumId w:val="1"/>
  </w:num>
  <w:num w:numId="3" w16cid:durableId="1425880500">
    <w:abstractNumId w:val="14"/>
  </w:num>
  <w:num w:numId="4" w16cid:durableId="220988283">
    <w:abstractNumId w:val="12"/>
  </w:num>
  <w:num w:numId="5" w16cid:durableId="1551041394">
    <w:abstractNumId w:val="6"/>
  </w:num>
  <w:num w:numId="6" w16cid:durableId="115293401">
    <w:abstractNumId w:val="8"/>
  </w:num>
  <w:num w:numId="7" w16cid:durableId="527451122">
    <w:abstractNumId w:val="7"/>
  </w:num>
  <w:num w:numId="8" w16cid:durableId="138806151">
    <w:abstractNumId w:val="15"/>
  </w:num>
  <w:num w:numId="9" w16cid:durableId="257104530">
    <w:abstractNumId w:val="13"/>
  </w:num>
  <w:num w:numId="10" w16cid:durableId="818807581">
    <w:abstractNumId w:val="10"/>
  </w:num>
  <w:num w:numId="11" w16cid:durableId="612830626">
    <w:abstractNumId w:val="4"/>
  </w:num>
  <w:num w:numId="12" w16cid:durableId="1619413233">
    <w:abstractNumId w:val="3"/>
  </w:num>
  <w:num w:numId="13" w16cid:durableId="128516692">
    <w:abstractNumId w:val="9"/>
  </w:num>
  <w:num w:numId="14" w16cid:durableId="1771969500">
    <w:abstractNumId w:val="2"/>
  </w:num>
  <w:num w:numId="15" w16cid:durableId="169103280">
    <w:abstractNumId w:val="11"/>
  </w:num>
  <w:num w:numId="16" w16cid:durableId="1493137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B0B92"/>
    <w:rsid w:val="000B0C86"/>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62D1"/>
    <w:rsid w:val="001A6DCC"/>
    <w:rsid w:val="001B1FE3"/>
    <w:rsid w:val="001C1BD8"/>
    <w:rsid w:val="001C7606"/>
    <w:rsid w:val="001D0195"/>
    <w:rsid w:val="001D1AC1"/>
    <w:rsid w:val="001D3CB6"/>
    <w:rsid w:val="001E4DFD"/>
    <w:rsid w:val="001F4EF1"/>
    <w:rsid w:val="001F7914"/>
    <w:rsid w:val="0020204A"/>
    <w:rsid w:val="00202FB1"/>
    <w:rsid w:val="0020606E"/>
    <w:rsid w:val="0020639A"/>
    <w:rsid w:val="00206FC7"/>
    <w:rsid w:val="00212538"/>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13B7"/>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1595A"/>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A58D5"/>
    <w:rsid w:val="006B0BC0"/>
    <w:rsid w:val="006C0582"/>
    <w:rsid w:val="006D107B"/>
    <w:rsid w:val="006D116E"/>
    <w:rsid w:val="006D4D22"/>
    <w:rsid w:val="006D62A4"/>
    <w:rsid w:val="006D6344"/>
    <w:rsid w:val="006D7A59"/>
    <w:rsid w:val="006E0B3B"/>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264E"/>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67FDA"/>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3414"/>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20C1"/>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3BC6"/>
    <w:rsid w:val="00AE7280"/>
    <w:rsid w:val="00AF3E07"/>
    <w:rsid w:val="00B05FC9"/>
    <w:rsid w:val="00B14AEE"/>
    <w:rsid w:val="00B15096"/>
    <w:rsid w:val="00B16A0A"/>
    <w:rsid w:val="00B261AD"/>
    <w:rsid w:val="00B27E3B"/>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qForma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9B85-FBB6-4F38-B7BA-03D49A8B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332</Words>
  <Characters>2258</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2024-11-12T07:07:00Z</dcterms:created>
  <dcterms:modified xsi:type="dcterms:W3CDTF">2024-11-12T07:07:00Z</dcterms:modified>
</cp:coreProperties>
</file>