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87AD5" w14:textId="77777777" w:rsidR="000A2B2D" w:rsidRDefault="000A2B2D" w:rsidP="000A2B2D">
      <w:pPr>
        <w:jc w:val="center"/>
      </w:pPr>
      <w:r>
        <w:rPr>
          <w:lang w:val="en-US"/>
        </w:rPr>
        <w:t>AI</w:t>
      </w:r>
      <w:r>
        <w:t>ŠKINAMASIS RAŠTAS</w:t>
      </w:r>
    </w:p>
    <w:p w14:paraId="26DD22D5" w14:textId="77777777" w:rsidR="000A2B2D" w:rsidRDefault="000A2B2D" w:rsidP="000A2B2D">
      <w:pPr>
        <w:jc w:val="center"/>
      </w:pPr>
    </w:p>
    <w:p w14:paraId="0C8E1D20" w14:textId="77777777" w:rsidR="000A2B2D" w:rsidRPr="00DE4D98" w:rsidRDefault="000A2B2D" w:rsidP="000A2B2D">
      <w:pPr>
        <w:jc w:val="center"/>
        <w:rPr>
          <w:b/>
        </w:rPr>
      </w:pPr>
      <w:bookmarkStart w:id="0" w:name="Pavadinimas"/>
      <w:r w:rsidRPr="00DE4D98">
        <w:rPr>
          <w:b/>
        </w:rPr>
        <w:t xml:space="preserve">DĖL SAVIVALDYBĖS TARYBOS </w:t>
      </w:r>
      <w:r>
        <w:rPr>
          <w:b/>
        </w:rPr>
        <w:t>2023 M. BALANDŽIO 27 D. SPRENDIMO NR. 1-137 „DĖL KONTROLĖS KOMITETO SUDARYMO“ PAKEITIMO</w:t>
      </w:r>
    </w:p>
    <w:bookmarkEnd w:id="0"/>
    <w:p w14:paraId="42FFFCA3" w14:textId="77777777" w:rsidR="000A2B2D" w:rsidRPr="00B01671" w:rsidRDefault="000A2B2D" w:rsidP="000A2B2D">
      <w:pPr>
        <w:pStyle w:val="Pagrindinistekstas2"/>
        <w:rPr>
          <w:szCs w:val="24"/>
        </w:rPr>
      </w:pPr>
    </w:p>
    <w:p w14:paraId="718BD2E7" w14:textId="6613ECC7" w:rsidR="000A2B2D" w:rsidRDefault="000A2B2D" w:rsidP="000A2B2D">
      <w:pPr>
        <w:jc w:val="center"/>
      </w:pPr>
      <w:r>
        <w:t>202</w:t>
      </w:r>
      <w:r w:rsidR="00DE3531">
        <w:t>4-11-12</w:t>
      </w:r>
    </w:p>
    <w:p w14:paraId="1C26D205" w14:textId="77777777" w:rsidR="000A2B2D" w:rsidRDefault="000A2B2D" w:rsidP="000A2B2D">
      <w:pPr>
        <w:jc w:val="center"/>
      </w:pPr>
      <w:r>
        <w:t>Panevėžys</w:t>
      </w:r>
    </w:p>
    <w:p w14:paraId="1853C516" w14:textId="77777777" w:rsidR="000A2B2D" w:rsidRDefault="000A2B2D" w:rsidP="000A2B2D">
      <w:pPr>
        <w:jc w:val="center"/>
      </w:pPr>
    </w:p>
    <w:p w14:paraId="60BCAA77" w14:textId="77777777" w:rsidR="000A2B2D" w:rsidRDefault="000A2B2D" w:rsidP="000A2B2D">
      <w:pPr>
        <w:jc w:val="center"/>
      </w:pPr>
    </w:p>
    <w:p w14:paraId="0728B228" w14:textId="580BE833" w:rsidR="002C220E" w:rsidRPr="002C220E" w:rsidRDefault="000A2B2D" w:rsidP="002C220E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357"/>
        <w:jc w:val="both"/>
        <w:rPr>
          <w:bCs/>
        </w:rPr>
      </w:pPr>
      <w:r w:rsidRPr="002C220E">
        <w:rPr>
          <w:bCs/>
        </w:rPr>
        <w:t xml:space="preserve">Sprendimo projekto tikslai ir uždaviniai: Lietuvos Respublikos Vietos savivaldos įstatymo (toliau – Įstatymas)  20 straipsnyje nustatyta, kad kiekvienos savivaldybės taryba privalo sudaryti Kontrolės komitetą. </w:t>
      </w:r>
      <w:r w:rsidR="002C220E" w:rsidRPr="002C220E">
        <w:rPr>
          <w:bCs/>
        </w:rPr>
        <w:t xml:space="preserve">Kontrolės komitetas sudaromas iš vienodo visų savivaldybės tarybos narių frakcijų, grupių ir mišrios grupės deleguotų savivaldybės tarybos narių skaičiaus. </w:t>
      </w:r>
      <w:r w:rsidRPr="002C220E">
        <w:rPr>
          <w:bCs/>
        </w:rPr>
        <w:t xml:space="preserve">Kontrolės komiteto sudėtis turi būti pakeista ne vėliau kaip per 2 mėnesius, pasikeitus savivaldybės tarybos narių frakcijų ar grupių skaičiui. </w:t>
      </w:r>
    </w:p>
    <w:p w14:paraId="5BB22CDB" w14:textId="3E941BBB" w:rsidR="002C220E" w:rsidRPr="002C220E" w:rsidRDefault="0037433F" w:rsidP="002C220E">
      <w:pPr>
        <w:tabs>
          <w:tab w:val="left" w:pos="851"/>
        </w:tabs>
        <w:spacing w:line="360" w:lineRule="auto"/>
        <w:ind w:firstLine="357"/>
        <w:jc w:val="both"/>
        <w:rPr>
          <w:bCs/>
          <w:lang w:eastAsia="en-US"/>
        </w:rPr>
      </w:pPr>
      <w:r w:rsidRPr="002C220E">
        <w:rPr>
          <w:bCs/>
        </w:rPr>
        <w:t>Reikalinga p</w:t>
      </w:r>
      <w:r w:rsidRPr="002C220E">
        <w:rPr>
          <w:bCs/>
          <w:lang w:eastAsia="en-US"/>
        </w:rPr>
        <w:t>akeisti Panevėžio miesto savivaldybės tarybos 2023 m. balandžio 27 d. sprendimo Nr. 1-137 „Dėl Kontrolės komiteto sudarymo“ 1 punktą</w:t>
      </w:r>
      <w:r w:rsidR="00D61B85" w:rsidRPr="002C220E">
        <w:rPr>
          <w:bCs/>
          <w:lang w:eastAsia="en-US"/>
        </w:rPr>
        <w:t xml:space="preserve"> dėl komitete pasikeitusių tarybos narių. </w:t>
      </w:r>
      <w:r w:rsidR="000A2B2D" w:rsidRPr="002C220E">
        <w:rPr>
          <w:bCs/>
        </w:rPr>
        <w:t>2024 m. lapkričio 28 d. Tarybos posėdyje</w:t>
      </w:r>
      <w:r w:rsidR="000A2B2D" w:rsidRPr="002C220E">
        <w:rPr>
          <w:bCs/>
          <w:szCs w:val="20"/>
          <w:lang w:eastAsia="en-US"/>
        </w:rPr>
        <w:t xml:space="preserve"> </w:t>
      </w:r>
      <w:r w:rsidR="000A2B2D" w:rsidRPr="002C220E">
        <w:rPr>
          <w:bCs/>
        </w:rPr>
        <w:t xml:space="preserve">prisieks naujas Tarybos narys Kazimieras Armonavičius, kuris Kontrolės komitete </w:t>
      </w:r>
      <w:r w:rsidR="000A2B2D" w:rsidRPr="002C220E">
        <w:rPr>
          <w:rFonts w:eastAsiaTheme="minorHAnsi"/>
          <w:bCs/>
          <w:kern w:val="2"/>
          <w14:ligatures w14:val="standardContextual"/>
        </w:rPr>
        <w:t xml:space="preserve">pakeis Ramūną </w:t>
      </w:r>
      <w:proofErr w:type="spellStart"/>
      <w:r w:rsidR="000A2B2D" w:rsidRPr="002C220E">
        <w:rPr>
          <w:rFonts w:eastAsiaTheme="minorHAnsi"/>
          <w:bCs/>
          <w:kern w:val="2"/>
          <w14:ligatures w14:val="standardContextual"/>
        </w:rPr>
        <w:t>Vyžintą</w:t>
      </w:r>
      <w:proofErr w:type="spellEnd"/>
      <w:r w:rsidR="000A2B2D" w:rsidRPr="002C220E">
        <w:rPr>
          <w:rFonts w:eastAsiaTheme="minorHAnsi"/>
          <w:bCs/>
          <w:kern w:val="2"/>
          <w14:ligatures w14:val="standardContextual"/>
        </w:rPr>
        <w:t xml:space="preserve">. </w:t>
      </w:r>
      <w:r w:rsidR="002C220E" w:rsidRPr="002C220E">
        <w:rPr>
          <w:rFonts w:eastAsiaTheme="minorHAnsi"/>
          <w:bCs/>
          <w:kern w:val="2"/>
          <w14:ligatures w14:val="standardContextual"/>
        </w:rPr>
        <w:t xml:space="preserve">2024 m lapkričio 7 d. Vyriausios rinkimų komisija sprendimu Nr. Sp-292 pripažino Ramūno </w:t>
      </w:r>
      <w:proofErr w:type="spellStart"/>
      <w:r w:rsidR="002C220E" w:rsidRPr="002C220E">
        <w:rPr>
          <w:rFonts w:eastAsiaTheme="minorHAnsi"/>
          <w:bCs/>
          <w:kern w:val="2"/>
          <w14:ligatures w14:val="standardContextual"/>
        </w:rPr>
        <w:t>Vyžinto</w:t>
      </w:r>
      <w:proofErr w:type="spellEnd"/>
      <w:r w:rsidR="002C220E" w:rsidRPr="002C220E">
        <w:rPr>
          <w:rFonts w:eastAsiaTheme="minorHAnsi"/>
          <w:bCs/>
          <w:kern w:val="2"/>
          <w14:ligatures w14:val="standardContextual"/>
        </w:rPr>
        <w:t>, kaip Tarybos nario įgaliojimus nutrūkusiais nesuėjus terminui pagal Rinkimų kodekso 176 straipsnio 4 dalies 1 punktą.</w:t>
      </w:r>
    </w:p>
    <w:p w14:paraId="323284A2" w14:textId="6FC5A6DC" w:rsidR="000A2B2D" w:rsidRPr="002C220E" w:rsidRDefault="000A2B2D" w:rsidP="000A2B2D">
      <w:pPr>
        <w:jc w:val="both"/>
      </w:pPr>
      <w:r w:rsidRPr="002C220E">
        <w:rPr>
          <w:b/>
        </w:rPr>
        <w:t>2. Siūlomos teisinio reguliavimo nuostatos, laukiami rezultatai:</w:t>
      </w:r>
      <w:r w:rsidRPr="002C220E">
        <w:t xml:space="preserve"> parengtas sprendimo projektas</w:t>
      </w:r>
      <w:r w:rsidR="00D61B85" w:rsidRPr="002C220E">
        <w:t>.</w:t>
      </w:r>
    </w:p>
    <w:p w14:paraId="571719A3" w14:textId="77777777" w:rsidR="000A2B2D" w:rsidRPr="002C220E" w:rsidRDefault="000A2B2D" w:rsidP="000A2B2D">
      <w:pPr>
        <w:jc w:val="both"/>
      </w:pPr>
    </w:p>
    <w:p w14:paraId="2C3F5370" w14:textId="77777777" w:rsidR="000A2B2D" w:rsidRDefault="000A2B2D" w:rsidP="000A2B2D">
      <w:pPr>
        <w:jc w:val="both"/>
      </w:pPr>
      <w:r w:rsidRPr="00A652A4">
        <w:rPr>
          <w:b/>
        </w:rPr>
        <w:t xml:space="preserve">3. </w:t>
      </w:r>
      <w:r>
        <w:rPr>
          <w:b/>
          <w:bCs/>
        </w:rPr>
        <w:t>Lėšų poreikis ir šaltiniai:</w:t>
      </w:r>
      <w:r w:rsidRPr="00A652A4">
        <w:rPr>
          <w:b/>
        </w:rPr>
        <w:t>:</w:t>
      </w:r>
      <w:r w:rsidRPr="00A652A4">
        <w:t xml:space="preserve"> Papildomo finansavimo nereikės.</w:t>
      </w:r>
    </w:p>
    <w:p w14:paraId="1470C5A2" w14:textId="77777777" w:rsidR="000A2B2D" w:rsidRPr="00A652A4" w:rsidRDefault="000A2B2D" w:rsidP="000A2B2D">
      <w:pPr>
        <w:jc w:val="both"/>
      </w:pPr>
    </w:p>
    <w:p w14:paraId="455A9871" w14:textId="77777777" w:rsidR="000A2B2D" w:rsidRPr="00A652A4" w:rsidRDefault="000A2B2D" w:rsidP="000A2B2D">
      <w:pPr>
        <w:jc w:val="both"/>
      </w:pPr>
      <w:r w:rsidRPr="00A652A4">
        <w:rPr>
          <w:b/>
        </w:rPr>
        <w:t xml:space="preserve">4. </w:t>
      </w:r>
      <w:r>
        <w:rPr>
          <w:b/>
          <w:bCs/>
        </w:rPr>
        <w:t>Sprendimui priimti reikalingi pagrindimai, skaičiavimai ar paaiškinimai: nėra.</w:t>
      </w:r>
    </w:p>
    <w:p w14:paraId="3F96F08E" w14:textId="77777777" w:rsidR="000A2B2D" w:rsidRPr="00A652A4" w:rsidRDefault="000A2B2D" w:rsidP="000A2B2D">
      <w:pPr>
        <w:jc w:val="both"/>
      </w:pPr>
    </w:p>
    <w:p w14:paraId="23D50DB3" w14:textId="34D07B0F" w:rsidR="000A2B2D" w:rsidRPr="00D3151C" w:rsidRDefault="000A2B2D" w:rsidP="000A2B2D">
      <w:pPr>
        <w:spacing w:after="160" w:line="360" w:lineRule="auto"/>
        <w:jc w:val="both"/>
        <w:rPr>
          <w:bCs/>
        </w:rPr>
      </w:pPr>
      <w:r>
        <w:rPr>
          <w:b/>
        </w:rPr>
        <w:t>5</w:t>
      </w:r>
      <w:r w:rsidRPr="00A652A4">
        <w:rPr>
          <w:b/>
        </w:rPr>
        <w:t>.</w:t>
      </w:r>
      <w:r>
        <w:rPr>
          <w:b/>
        </w:rPr>
        <w:t xml:space="preserve"> </w:t>
      </w:r>
      <w:r w:rsidRPr="008B19E3">
        <w:rPr>
          <w:b/>
        </w:rPr>
        <w:t>Kieno iniciatyva parengtas sprendimo projektas:</w:t>
      </w:r>
      <w:r w:rsidRPr="00DE4315">
        <w:t xml:space="preserve"> </w:t>
      </w:r>
      <w:r w:rsidRPr="00D3151C">
        <w:rPr>
          <w:bCs/>
        </w:rPr>
        <w:t>Sprendimo projektas parengtas atsižvelgiant LR Vietos savivaldos įstatymo reikalavimus.</w:t>
      </w:r>
    </w:p>
    <w:p w14:paraId="753267B9" w14:textId="77777777" w:rsidR="000A2B2D" w:rsidRDefault="000A2B2D" w:rsidP="000A2B2D">
      <w:pPr>
        <w:ind w:left="360"/>
        <w:rPr>
          <w:b/>
        </w:rPr>
      </w:pPr>
    </w:p>
    <w:p w14:paraId="29C213DA" w14:textId="7AEDFB6B" w:rsidR="000A2B2D" w:rsidRPr="004B080C" w:rsidRDefault="000A2B2D" w:rsidP="000A2B2D">
      <w:r>
        <w:t xml:space="preserve">Tarybos posėdžių sekretorė              </w:t>
      </w:r>
      <w:r>
        <w:tab/>
      </w:r>
      <w:r>
        <w:tab/>
      </w:r>
      <w:r>
        <w:tab/>
        <w:t>Taisa Balčiūnienė</w:t>
      </w:r>
    </w:p>
    <w:p w14:paraId="48815D57" w14:textId="77777777" w:rsidR="00A545B8" w:rsidRDefault="00A545B8"/>
    <w:sectPr w:rsidR="00A545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410BB"/>
    <w:multiLevelType w:val="hybridMultilevel"/>
    <w:tmpl w:val="B2D4F9F8"/>
    <w:lvl w:ilvl="0" w:tplc="03D8D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20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2D"/>
    <w:rsid w:val="000A2B2D"/>
    <w:rsid w:val="0028461F"/>
    <w:rsid w:val="002C220E"/>
    <w:rsid w:val="002E52E0"/>
    <w:rsid w:val="0037433F"/>
    <w:rsid w:val="00592E9F"/>
    <w:rsid w:val="005D156D"/>
    <w:rsid w:val="006E1840"/>
    <w:rsid w:val="007F2A00"/>
    <w:rsid w:val="00A545B8"/>
    <w:rsid w:val="00AB4FC8"/>
    <w:rsid w:val="00BA0251"/>
    <w:rsid w:val="00BA3081"/>
    <w:rsid w:val="00BB56BA"/>
    <w:rsid w:val="00D61B85"/>
    <w:rsid w:val="00DE3531"/>
    <w:rsid w:val="00DE3D85"/>
    <w:rsid w:val="00F1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C3E4"/>
  <w15:chartTrackingRefBased/>
  <w15:docId w15:val="{89F741F1-DB57-4086-A1AA-8EEEC2D8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2B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0A2B2D"/>
    <w:pPr>
      <w:jc w:val="center"/>
    </w:pPr>
    <w:rPr>
      <w:b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A2B2D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374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Taisa Balčiūnienė</dc:creator>
  <cp:keywords/>
  <dc:description/>
  <cp:lastModifiedBy>Diana Brazdžiunienė</cp:lastModifiedBy>
  <cp:revision>2</cp:revision>
  <dcterms:created xsi:type="dcterms:W3CDTF">2024-11-13T06:53:00Z</dcterms:created>
  <dcterms:modified xsi:type="dcterms:W3CDTF">2024-11-13T06:53:00Z</dcterms:modified>
</cp:coreProperties>
</file>