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647E8B78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A54B46">
        <w:rPr>
          <w:b/>
        </w:rPr>
        <w:t xml:space="preserve">PRIEMONIŲ, SKIRTŲ </w:t>
      </w:r>
      <w:r w:rsidR="004C0744">
        <w:rPr>
          <w:b/>
        </w:rPr>
        <w:t>PROJEKT</w:t>
      </w:r>
      <w:r w:rsidR="00FB0977">
        <w:rPr>
          <w:b/>
        </w:rPr>
        <w:t>UI</w:t>
      </w:r>
      <w:r w:rsidR="004C0744">
        <w:rPr>
          <w:b/>
        </w:rPr>
        <w:t xml:space="preserve"> „TŪKSTANTMEČIO MOKYKLOS I“</w:t>
      </w:r>
      <w:r w:rsidR="00A54B46">
        <w:rPr>
          <w:b/>
        </w:rPr>
        <w:t xml:space="preserve"> ĮGYVENDIN</w:t>
      </w:r>
      <w:r w:rsidR="00FB0977">
        <w:rPr>
          <w:b/>
        </w:rPr>
        <w:t>T</w:t>
      </w:r>
      <w:r w:rsidR="004C0744">
        <w:rPr>
          <w:b/>
        </w:rPr>
        <w:t>I</w:t>
      </w:r>
      <w:r w:rsidR="00A54B46">
        <w:rPr>
          <w:b/>
        </w:rPr>
        <w:t>,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lapkričio 13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TSP-568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693E19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5F188D03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413B36">
        <w:rPr>
          <w:sz w:val="24"/>
          <w:szCs w:val="24"/>
        </w:rPr>
        <w:t>trumpalaikį</w:t>
      </w:r>
      <w:r w:rsidR="00BA2FA1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 </w:t>
      </w:r>
      <w:r w:rsidR="00BA2FA1">
        <w:rPr>
          <w:sz w:val="24"/>
          <w:szCs w:val="24"/>
        </w:rPr>
        <w:t xml:space="preserve">(likutinė)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413B36">
        <w:rPr>
          <w:sz w:val="24"/>
          <w:szCs w:val="24"/>
        </w:rPr>
        <w:t>10 762,60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76D3E" w:rsidRPr="00B7019B">
        <w:rPr>
          <w:sz w:val="24"/>
          <w:szCs w:val="24"/>
        </w:rPr>
        <w:t xml:space="preserve"> (priedas)</w:t>
      </w:r>
      <w:r w:rsidR="00154C9A" w:rsidRPr="00B7019B">
        <w:rPr>
          <w:sz w:val="24"/>
          <w:szCs w:val="24"/>
        </w:rPr>
        <w:t>.</w:t>
      </w:r>
    </w:p>
    <w:p w14:paraId="7C1AE37C" w14:textId="427FC470" w:rsidR="00BA2FA1" w:rsidRPr="00B7019B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Nustatyti, kad </w:t>
      </w:r>
      <w:r w:rsidR="00BA2FA1" w:rsidRPr="00B7019B">
        <w:rPr>
          <w:sz w:val="24"/>
          <w:szCs w:val="24"/>
        </w:rPr>
        <w:t>Panevėžio miesto savivaldybės biudžetinėms įstaigoms valdyti, naudoti ir disponuoti juo patikėjimo teise</w:t>
      </w:r>
      <w:r w:rsidR="00BA2FA1">
        <w:rPr>
          <w:sz w:val="24"/>
          <w:szCs w:val="24"/>
        </w:rPr>
        <w:t xml:space="preserve"> perduotas turtas</w:t>
      </w:r>
      <w:r>
        <w:rPr>
          <w:sz w:val="24"/>
          <w:szCs w:val="24"/>
        </w:rPr>
        <w:t xml:space="preserve"> yra</w:t>
      </w:r>
      <w:r w:rsidR="00BA2FA1">
        <w:rPr>
          <w:sz w:val="24"/>
          <w:szCs w:val="24"/>
        </w:rPr>
        <w:t xml:space="preserve"> skirtas </w:t>
      </w:r>
      <w:r w:rsidR="00BA2FA1" w:rsidRPr="00B7019B">
        <w:rPr>
          <w:sz w:val="24"/>
          <w:szCs w:val="24"/>
        </w:rPr>
        <w:t>projektui „Tūkstantmečio mokyklos I“ įgyvendinti</w:t>
      </w:r>
      <w:r w:rsidR="00BA2FA1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6A784F91" w14:textId="77777777" w:rsidR="00413B36" w:rsidRDefault="00413B36" w:rsidP="00413B36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23B5F796" w14:textId="6EA2041B" w:rsidR="00154C9A" w:rsidRPr="00002C95" w:rsidRDefault="00154C9A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18D36A40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413B36">
        <w:rPr>
          <w:b/>
          <w:szCs w:val="24"/>
        </w:rPr>
        <w:t>TRUMPALAIKIS</w:t>
      </w:r>
      <w:r w:rsidR="004C0744">
        <w:rPr>
          <w:b/>
          <w:szCs w:val="24"/>
        </w:rPr>
        <w:t xml:space="preserve">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84"/>
        <w:gridCol w:w="1789"/>
        <w:gridCol w:w="3655"/>
        <w:gridCol w:w="1097"/>
        <w:gridCol w:w="1025"/>
        <w:gridCol w:w="1338"/>
      </w:tblGrid>
      <w:tr w:rsidR="00413B36" w:rsidRPr="00601A8A" w14:paraId="2E1CC4B8" w14:textId="17DC1918" w:rsidTr="00413B36">
        <w:trPr>
          <w:jc w:val="center"/>
        </w:trPr>
        <w:tc>
          <w:tcPr>
            <w:tcW w:w="308" w:type="pct"/>
          </w:tcPr>
          <w:p w14:paraId="73644615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43" w:type="pct"/>
          </w:tcPr>
          <w:p w14:paraId="68E180F2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26" w:type="pct"/>
          </w:tcPr>
          <w:p w14:paraId="6E9BEED5" w14:textId="62083763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578" w:type="pct"/>
          </w:tcPr>
          <w:p w14:paraId="46693A1C" w14:textId="350AD67B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vertė, Eur</w:t>
            </w:r>
          </w:p>
        </w:tc>
        <w:tc>
          <w:tcPr>
            <w:tcW w:w="540" w:type="pct"/>
          </w:tcPr>
          <w:p w14:paraId="6718FC81" w14:textId="6163A2CB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705" w:type="pct"/>
          </w:tcPr>
          <w:p w14:paraId="2F026D10" w14:textId="182CFD43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Įsigijimo (likutinė) vertė, Eur</w:t>
            </w:r>
          </w:p>
        </w:tc>
      </w:tr>
      <w:tr w:rsidR="00413B36" w:rsidRPr="00601A8A" w14:paraId="20A6BE34" w14:textId="3F66ABFD" w:rsidTr="00413B36">
        <w:trPr>
          <w:jc w:val="center"/>
        </w:trPr>
        <w:tc>
          <w:tcPr>
            <w:tcW w:w="308" w:type="pct"/>
          </w:tcPr>
          <w:p w14:paraId="46B49979" w14:textId="77777777" w:rsidR="00413B36" w:rsidRPr="00601A8A" w:rsidRDefault="00413B3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9709C1D" w14:textId="20C6AD8A" w:rsidR="00413B36" w:rsidRPr="00601A8A" w:rsidRDefault="00413B36" w:rsidP="00C917C6">
            <w:pPr>
              <w:rPr>
                <w:szCs w:val="24"/>
              </w:rPr>
            </w:pPr>
            <w:r w:rsidRPr="00601A8A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1926" w:type="pct"/>
          </w:tcPr>
          <w:p w14:paraId="69BA9BD1" w14:textId="1F6E816A" w:rsidR="00413B36" w:rsidRPr="00413B36" w:rsidRDefault="00413B36" w:rsidP="00C917C6">
            <w:pPr>
              <w:jc w:val="both"/>
              <w:rPr>
                <w:i/>
                <w:szCs w:val="24"/>
              </w:rPr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36F884F1" w14:textId="64FF90CC" w:rsidR="00413B36" w:rsidRDefault="00413B3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1021C042" w14:textId="58DF07C5" w:rsidR="00413B36" w:rsidRPr="001F71F1" w:rsidRDefault="00413B3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5" w:type="pct"/>
          </w:tcPr>
          <w:p w14:paraId="79D94E88" w14:textId="2ABBD0D6" w:rsidR="00413B36" w:rsidRDefault="00413B36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1 484,48</w:t>
            </w:r>
          </w:p>
        </w:tc>
      </w:tr>
      <w:tr w:rsidR="00413B36" w:rsidRPr="00601A8A" w14:paraId="18466E6B" w14:textId="41131A96" w:rsidTr="00413B36">
        <w:trPr>
          <w:jc w:val="center"/>
        </w:trPr>
        <w:tc>
          <w:tcPr>
            <w:tcW w:w="308" w:type="pct"/>
          </w:tcPr>
          <w:p w14:paraId="44095D71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36528F0B" w14:textId="35F8A53B" w:rsidR="00413B36" w:rsidRPr="00601A8A" w:rsidRDefault="00413B36" w:rsidP="00413B36">
            <w:r>
              <w:t>Panevėžio „Vyturio“ progimnazija</w:t>
            </w:r>
          </w:p>
        </w:tc>
        <w:tc>
          <w:tcPr>
            <w:tcW w:w="1926" w:type="pct"/>
          </w:tcPr>
          <w:p w14:paraId="177D4DF1" w14:textId="36C1078E" w:rsidR="00413B36" w:rsidRDefault="00413B36" w:rsidP="00413B36">
            <w:pPr>
              <w:jc w:val="both"/>
              <w:rPr>
                <w:szCs w:val="24"/>
              </w:rPr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600642C8" w14:textId="430843A4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45BD9763" w14:textId="3D6413B7" w:rsidR="00413B36" w:rsidRPr="00601A8A" w:rsidRDefault="00413B36" w:rsidP="00413B36">
            <w:pPr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705" w:type="pct"/>
          </w:tcPr>
          <w:p w14:paraId="606A7071" w14:textId="6C9DDB8A" w:rsidR="00413B36" w:rsidRPr="00601A8A" w:rsidRDefault="00413B36" w:rsidP="00413B36">
            <w:pPr>
              <w:jc w:val="center"/>
            </w:pPr>
            <w:r>
              <w:rPr>
                <w:szCs w:val="24"/>
              </w:rPr>
              <w:t>1 855,62</w:t>
            </w:r>
          </w:p>
        </w:tc>
      </w:tr>
      <w:tr w:rsidR="00413B36" w:rsidRPr="00601A8A" w14:paraId="1B67D609" w14:textId="396216B1" w:rsidTr="00413B36">
        <w:trPr>
          <w:jc w:val="center"/>
        </w:trPr>
        <w:tc>
          <w:tcPr>
            <w:tcW w:w="308" w:type="pct"/>
          </w:tcPr>
          <w:p w14:paraId="18BA86A4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46CC01A4" w14:textId="6BDDCF67" w:rsidR="00413B36" w:rsidRPr="00601A8A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26" w:type="pct"/>
          </w:tcPr>
          <w:p w14:paraId="2060A7D9" w14:textId="3C4B8F80" w:rsidR="00413B36" w:rsidRDefault="00413B36" w:rsidP="00413B36">
            <w:pPr>
              <w:jc w:val="both"/>
              <w:rPr>
                <w:szCs w:val="24"/>
              </w:rPr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19639472" w14:textId="07BB2176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374D1B44" w14:textId="4FAEC801" w:rsidR="00413B36" w:rsidRPr="00601A8A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5" w:type="pct"/>
          </w:tcPr>
          <w:p w14:paraId="2D0892DB" w14:textId="2D6EB30C" w:rsidR="00413B36" w:rsidRPr="00601A8A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1 855,62</w:t>
            </w:r>
          </w:p>
        </w:tc>
      </w:tr>
      <w:tr w:rsidR="00413B36" w:rsidRPr="00601A8A" w14:paraId="723D49BD" w14:textId="77777777" w:rsidTr="00413B36">
        <w:trPr>
          <w:jc w:val="center"/>
        </w:trPr>
        <w:tc>
          <w:tcPr>
            <w:tcW w:w="308" w:type="pct"/>
          </w:tcPr>
          <w:p w14:paraId="5AE09BBB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75C33FB4" w14:textId="6A381610" w:rsidR="00413B36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926" w:type="pct"/>
          </w:tcPr>
          <w:p w14:paraId="5E6FD65F" w14:textId="06409C63" w:rsidR="00413B36" w:rsidRDefault="00413B36" w:rsidP="00413B36">
            <w:pPr>
              <w:jc w:val="both"/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41B64665" w14:textId="5C146414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037FEFA1" w14:textId="2D5CD911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5" w:type="pct"/>
          </w:tcPr>
          <w:p w14:paraId="5E18A34B" w14:textId="2CD963CC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1 113,37</w:t>
            </w:r>
          </w:p>
        </w:tc>
      </w:tr>
      <w:tr w:rsidR="00413B36" w:rsidRPr="00601A8A" w14:paraId="655A4229" w14:textId="77777777" w:rsidTr="00413B36">
        <w:trPr>
          <w:jc w:val="center"/>
        </w:trPr>
        <w:tc>
          <w:tcPr>
            <w:tcW w:w="308" w:type="pct"/>
          </w:tcPr>
          <w:p w14:paraId="5F9FE420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13FF86BB" w14:textId="401F5B7A" w:rsidR="00413B36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926" w:type="pct"/>
          </w:tcPr>
          <w:p w14:paraId="4CE06503" w14:textId="0A833FEA" w:rsidR="00413B36" w:rsidRDefault="00413B36" w:rsidP="00413B36">
            <w:pPr>
              <w:jc w:val="both"/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7F33F870" w14:textId="3CB7EB23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578FFCF4" w14:textId="6B5C068C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05" w:type="pct"/>
          </w:tcPr>
          <w:p w14:paraId="49E806D0" w14:textId="350DB6F1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1 113,37</w:t>
            </w:r>
          </w:p>
        </w:tc>
      </w:tr>
      <w:tr w:rsidR="00413B36" w:rsidRPr="00601A8A" w14:paraId="27058643" w14:textId="77777777" w:rsidTr="00413B36">
        <w:trPr>
          <w:jc w:val="center"/>
        </w:trPr>
        <w:tc>
          <w:tcPr>
            <w:tcW w:w="308" w:type="pct"/>
          </w:tcPr>
          <w:p w14:paraId="1556A5A8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381DD64E" w14:textId="25234FBC" w:rsidR="00413B36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„Žemynos“ progimnazija</w:t>
            </w:r>
          </w:p>
        </w:tc>
        <w:tc>
          <w:tcPr>
            <w:tcW w:w="1926" w:type="pct"/>
          </w:tcPr>
          <w:p w14:paraId="6BB3319F" w14:textId="3CE9F1A5" w:rsidR="00413B36" w:rsidRDefault="00413B36" w:rsidP="00413B36">
            <w:pPr>
              <w:jc w:val="both"/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54837EF2" w14:textId="1AEB8DA4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53A9F031" w14:textId="59A59196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5" w:type="pct"/>
          </w:tcPr>
          <w:p w14:paraId="39705F51" w14:textId="3FCF0C7F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1 484,48</w:t>
            </w:r>
          </w:p>
        </w:tc>
      </w:tr>
      <w:tr w:rsidR="00413B36" w:rsidRPr="00601A8A" w14:paraId="028D205B" w14:textId="77777777" w:rsidTr="00413B36">
        <w:trPr>
          <w:jc w:val="center"/>
        </w:trPr>
        <w:tc>
          <w:tcPr>
            <w:tcW w:w="308" w:type="pct"/>
          </w:tcPr>
          <w:p w14:paraId="6EF429EB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27F912C2" w14:textId="215D6737" w:rsidR="00413B36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26" w:type="pct"/>
          </w:tcPr>
          <w:p w14:paraId="19517605" w14:textId="673E134E" w:rsidR="00413B36" w:rsidRDefault="00413B36" w:rsidP="00413B36">
            <w:pPr>
              <w:jc w:val="both"/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6529539D" w14:textId="28B52A53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7D7997E8" w14:textId="49257A28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5" w:type="pct"/>
          </w:tcPr>
          <w:p w14:paraId="3CC5925F" w14:textId="3DCC3FBA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1 484,48</w:t>
            </w:r>
          </w:p>
        </w:tc>
      </w:tr>
      <w:tr w:rsidR="00413B36" w:rsidRPr="00601A8A" w14:paraId="2ED3B356" w14:textId="77777777" w:rsidTr="00413B36">
        <w:trPr>
          <w:jc w:val="center"/>
        </w:trPr>
        <w:tc>
          <w:tcPr>
            <w:tcW w:w="308" w:type="pct"/>
          </w:tcPr>
          <w:p w14:paraId="068FDFF1" w14:textId="77777777" w:rsidR="00413B36" w:rsidRPr="00601A8A" w:rsidRDefault="00413B36" w:rsidP="00413B3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43" w:type="pct"/>
          </w:tcPr>
          <w:p w14:paraId="588ECD22" w14:textId="61948F50" w:rsidR="00413B36" w:rsidRDefault="00413B36" w:rsidP="00413B36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26" w:type="pct"/>
          </w:tcPr>
          <w:p w14:paraId="79606E1C" w14:textId="2D39E39A" w:rsidR="00413B36" w:rsidRDefault="00413B36" w:rsidP="00413B36">
            <w:pPr>
              <w:jc w:val="both"/>
            </w:pPr>
            <w:r>
              <w:t xml:space="preserve">Keraminė balta magnetinė lenta </w:t>
            </w:r>
            <w:r>
              <w:rPr>
                <w:i/>
              </w:rPr>
              <w:t>NOBO Premium Plus cmEnamel 90x120</w:t>
            </w:r>
          </w:p>
        </w:tc>
        <w:tc>
          <w:tcPr>
            <w:tcW w:w="578" w:type="pct"/>
          </w:tcPr>
          <w:p w14:paraId="25546B10" w14:textId="4D9B1A69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  <w:tc>
          <w:tcPr>
            <w:tcW w:w="540" w:type="pct"/>
          </w:tcPr>
          <w:p w14:paraId="036D236F" w14:textId="07CED880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5" w:type="pct"/>
          </w:tcPr>
          <w:p w14:paraId="0CF50529" w14:textId="3ECAE118" w:rsidR="00413B36" w:rsidRDefault="00413B36" w:rsidP="00413B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371,12</w:t>
            </w:r>
          </w:p>
        </w:tc>
      </w:tr>
      <w:tr w:rsidR="00413B36" w:rsidRPr="0093253D" w14:paraId="269682EA" w14:textId="09F025FF" w:rsidTr="00413B36">
        <w:trPr>
          <w:jc w:val="center"/>
        </w:trPr>
        <w:tc>
          <w:tcPr>
            <w:tcW w:w="3755" w:type="pct"/>
            <w:gridSpan w:val="4"/>
          </w:tcPr>
          <w:p w14:paraId="25B9133C" w14:textId="1A2A7162" w:rsidR="00413B36" w:rsidRDefault="00413B36" w:rsidP="00413B3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540" w:type="pct"/>
          </w:tcPr>
          <w:p w14:paraId="34CA9ADA" w14:textId="23DC499C" w:rsidR="00413B36" w:rsidRPr="0093253D" w:rsidRDefault="00413B36" w:rsidP="00413B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705" w:type="pct"/>
            <w:vAlign w:val="center"/>
          </w:tcPr>
          <w:p w14:paraId="5BA36640" w14:textId="7CB37F22" w:rsidR="00413B36" w:rsidRPr="0093253D" w:rsidRDefault="00413B36" w:rsidP="00413B3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10 762,60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CEA36" w14:textId="77777777" w:rsidR="004F547B" w:rsidRDefault="004F547B">
      <w:r>
        <w:separator/>
      </w:r>
    </w:p>
  </w:endnote>
  <w:endnote w:type="continuationSeparator" w:id="0">
    <w:p w14:paraId="0B32B6E8" w14:textId="77777777" w:rsidR="004F547B" w:rsidRDefault="004F547B">
      <w:r>
        <w:continuationSeparator/>
      </w:r>
    </w:p>
  </w:endnote>
  <w:endnote w:type="continuationNotice" w:id="1">
    <w:p w14:paraId="0C7A8291" w14:textId="77777777" w:rsidR="004F547B" w:rsidRDefault="004F5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1B801" w14:textId="77777777" w:rsidR="004F547B" w:rsidRDefault="004F547B">
      <w:r>
        <w:separator/>
      </w:r>
    </w:p>
  </w:footnote>
  <w:footnote w:type="continuationSeparator" w:id="0">
    <w:p w14:paraId="67CBD344" w14:textId="77777777" w:rsidR="004F547B" w:rsidRDefault="004F547B">
      <w:r>
        <w:continuationSeparator/>
      </w:r>
    </w:p>
  </w:footnote>
  <w:footnote w:type="continuationNotice" w:id="1">
    <w:p w14:paraId="4A0D36A5" w14:textId="77777777" w:rsidR="004F547B" w:rsidRDefault="004F54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2129">
    <w:abstractNumId w:val="0"/>
  </w:num>
  <w:num w:numId="2" w16cid:durableId="762144735">
    <w:abstractNumId w:val="1"/>
  </w:num>
  <w:num w:numId="3" w16cid:durableId="1759784339">
    <w:abstractNumId w:val="7"/>
  </w:num>
  <w:num w:numId="4" w16cid:durableId="1493910374">
    <w:abstractNumId w:val="6"/>
  </w:num>
  <w:num w:numId="5" w16cid:durableId="1991402202">
    <w:abstractNumId w:val="4"/>
  </w:num>
  <w:num w:numId="6" w16cid:durableId="1890527522">
    <w:abstractNumId w:val="5"/>
  </w:num>
  <w:num w:numId="7" w16cid:durableId="1354841912">
    <w:abstractNumId w:val="3"/>
  </w:num>
  <w:num w:numId="8" w16cid:durableId="1310940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5007"/>
    <w:rsid w:val="001B1FE3"/>
    <w:rsid w:val="001C7606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706D"/>
    <w:rsid w:val="00247206"/>
    <w:rsid w:val="00247391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942A9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1D8C"/>
    <w:rsid w:val="007D3F07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57B7F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2FA1"/>
    <w:rsid w:val="00BA458B"/>
    <w:rsid w:val="00BA59E8"/>
    <w:rsid w:val="00BB0318"/>
    <w:rsid w:val="00BB130F"/>
    <w:rsid w:val="00BB56BA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917C6"/>
    <w:rsid w:val="00C968DD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3F06"/>
    <w:rsid w:val="00D57E55"/>
    <w:rsid w:val="00D625ED"/>
    <w:rsid w:val="00D679FC"/>
    <w:rsid w:val="00D71948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FB02-99F2-4510-A20F-96009D38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446</Words>
  <Characters>3089</Characters>
  <Application>Microsoft Office Word</Application>
  <DocSecurity>4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2024-11-13T07:06:00Z</dcterms:created>
  <dcterms:modified xsi:type="dcterms:W3CDTF">2024-11-13T07:06:00Z</dcterms:modified>
</cp:coreProperties>
</file>