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2024-10-10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D2-1500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Pr="00737D28" w:rsidRDefault="00CB2D16" w:rsidP="003064F0">
      <w:pPr>
        <w:spacing w:line="360" w:lineRule="auto"/>
        <w:jc w:val="both"/>
        <w:rPr>
          <w:lang w:val="en-GB"/>
        </w:rPr>
      </w:pPr>
    </w:p>
    <w:p w14:paraId="4F26C89B" w14:textId="21057A7E" w:rsidR="003D3A17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E338D1">
        <w:t>Tam įsigyt</w:t>
      </w:r>
      <w:r w:rsidR="003D3A17">
        <w:t>os</w:t>
      </w:r>
      <w:r w:rsidR="00067460">
        <w:t xml:space="preserve"> </w:t>
      </w:r>
      <w:r w:rsidR="003064F0">
        <w:rPr>
          <w:b/>
        </w:rPr>
        <w:t>magnetin</w:t>
      </w:r>
      <w:r w:rsidR="00737D28">
        <w:rPr>
          <w:b/>
        </w:rPr>
        <w:t>ės</w:t>
      </w:r>
      <w:r w:rsidR="003064F0">
        <w:rPr>
          <w:b/>
        </w:rPr>
        <w:t xml:space="preserve"> keramikin</w:t>
      </w:r>
      <w:r w:rsidR="00737D28">
        <w:rPr>
          <w:b/>
        </w:rPr>
        <w:t xml:space="preserve">ės </w:t>
      </w:r>
      <w:r w:rsidR="003064F0">
        <w:rPr>
          <w:b/>
        </w:rPr>
        <w:t>lent</w:t>
      </w:r>
      <w:r w:rsidR="00737D28">
        <w:rPr>
          <w:b/>
        </w:rPr>
        <w:t>os</w:t>
      </w:r>
      <w:r w:rsidR="003064F0">
        <w:rPr>
          <w:b/>
        </w:rPr>
        <w:t xml:space="preserve"> NOBO Premium Plus cmEnamel 90x120</w:t>
      </w:r>
      <w:r w:rsidR="00417BDC">
        <w:rPr>
          <w:b/>
        </w:rPr>
        <w:t xml:space="preserve"> - </w:t>
      </w:r>
      <w:r w:rsidR="003064F0">
        <w:rPr>
          <w:b/>
        </w:rPr>
        <w:t>29</w:t>
      </w:r>
      <w:r w:rsidR="00417BDC">
        <w:rPr>
          <w:b/>
        </w:rPr>
        <w:t xml:space="preserve"> vnt.</w:t>
      </w:r>
      <w:r w:rsidR="00A410E9">
        <w:t>,</w:t>
      </w:r>
      <w:r w:rsidR="005F3084">
        <w:t xml:space="preserve"> skirt</w:t>
      </w:r>
      <w:r w:rsidR="003D3A17">
        <w:t xml:space="preserve">os </w:t>
      </w:r>
      <w:r w:rsidR="005F3084" w:rsidRPr="005462D8">
        <w:t>projekte „Tūkstantmečio mokyklos I“ dalyvaujanči</w:t>
      </w:r>
      <w:r w:rsidR="003064F0">
        <w:t>oms</w:t>
      </w:r>
      <w:r w:rsidR="005F3084" w:rsidRPr="005462D8">
        <w:t xml:space="preserve"> </w:t>
      </w:r>
      <w:r w:rsidR="005F3084">
        <w:t xml:space="preserve">Panevėžio </w:t>
      </w:r>
      <w:r w:rsidR="003064F0">
        <w:t>mokykloms („Ąžuolo“ progimnazijai, „Šaltinio“ progimnazijai, „Žemynos“ progimnazijai, „Vyturio“ progimnazijai, 5-ąjai gimnazijai, Rožyno progimnazijai, Beržų progimnazijai, M. Karkos pagrindinei mokyklai)</w:t>
      </w:r>
      <w:r>
        <w:t xml:space="preserve">. </w:t>
      </w:r>
    </w:p>
    <w:p w14:paraId="71ECBFAC" w14:textId="6BECB63F" w:rsidR="002215D8" w:rsidRDefault="000F418B" w:rsidP="00906273">
      <w:pPr>
        <w:spacing w:line="360" w:lineRule="auto"/>
        <w:ind w:firstLine="600"/>
        <w:jc w:val="both"/>
      </w:pPr>
      <w:r>
        <w:t>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0D1F5DC0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 xml:space="preserve">ų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0E28479D" w14:textId="6C8E40AA" w:rsidR="003064F0" w:rsidRDefault="000F418B" w:rsidP="003064F0">
      <w:pPr>
        <w:ind w:firstLine="601"/>
        <w:jc w:val="both"/>
      </w:pPr>
      <w:r>
        <w:t>Švietimo skyriaus vedėj</w:t>
      </w:r>
      <w:r w:rsidR="003064F0">
        <w:t>o pavaduotojas,</w:t>
      </w:r>
      <w:r w:rsidR="003064F0" w:rsidRPr="003064F0">
        <w:t xml:space="preserve"> </w:t>
      </w:r>
      <w:r w:rsidR="003064F0">
        <w:tab/>
      </w:r>
      <w:r w:rsidR="003064F0">
        <w:tab/>
        <w:t>Dainius Šipelis</w:t>
      </w:r>
    </w:p>
    <w:p w14:paraId="27308A64" w14:textId="2372F5D7" w:rsidR="000F418B" w:rsidRDefault="003064F0" w:rsidP="003064F0">
      <w:pPr>
        <w:ind w:firstLine="601"/>
        <w:jc w:val="both"/>
      </w:pPr>
      <w:r>
        <w:t>pavaduojantis skyriaus vedėją</w:t>
      </w:r>
      <w:r w:rsidR="00CB2D16">
        <w:tab/>
      </w:r>
      <w:r w:rsidR="00CB2D16">
        <w:tab/>
      </w:r>
      <w:r w:rsidR="00CB2D16">
        <w:tab/>
      </w:r>
      <w:r w:rsidR="00CB2D16">
        <w:tab/>
      </w:r>
    </w:p>
    <w:p w14:paraId="568CBA50" w14:textId="77777777" w:rsidR="00B73F0A" w:rsidRDefault="00B73F0A" w:rsidP="003064F0">
      <w:pPr>
        <w:ind w:firstLine="601"/>
        <w:jc w:val="both"/>
      </w:pP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68600" w14:textId="77777777" w:rsidR="00E62A16" w:rsidRDefault="00E62A16" w:rsidP="000F418B">
      <w:r>
        <w:separator/>
      </w:r>
    </w:p>
  </w:endnote>
  <w:endnote w:type="continuationSeparator" w:id="0">
    <w:p w14:paraId="18C1046F" w14:textId="77777777" w:rsidR="00E62A16" w:rsidRDefault="00E62A16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072A8" w14:textId="77777777" w:rsidR="00E62A16" w:rsidRDefault="00E62A16" w:rsidP="000F418B">
      <w:r>
        <w:separator/>
      </w:r>
    </w:p>
  </w:footnote>
  <w:footnote w:type="continuationSeparator" w:id="0">
    <w:p w14:paraId="6DE92DF9" w14:textId="77777777" w:rsidR="00E62A16" w:rsidRDefault="00E62A16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064F0"/>
    <w:rsid w:val="00311F56"/>
    <w:rsid w:val="00324ACF"/>
    <w:rsid w:val="00355710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37D28"/>
    <w:rsid w:val="00751A31"/>
    <w:rsid w:val="00770381"/>
    <w:rsid w:val="00775E35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1A94"/>
    <w:rsid w:val="00AC7A92"/>
    <w:rsid w:val="00AD0ED6"/>
    <w:rsid w:val="00B551FD"/>
    <w:rsid w:val="00B73F0A"/>
    <w:rsid w:val="00B92C4C"/>
    <w:rsid w:val="00BB56BA"/>
    <w:rsid w:val="00BF0561"/>
    <w:rsid w:val="00BF057A"/>
    <w:rsid w:val="00BF61DF"/>
    <w:rsid w:val="00C154B3"/>
    <w:rsid w:val="00C671F6"/>
    <w:rsid w:val="00C8223F"/>
    <w:rsid w:val="00CB2D16"/>
    <w:rsid w:val="00CE256A"/>
    <w:rsid w:val="00D34F15"/>
    <w:rsid w:val="00D50CCA"/>
    <w:rsid w:val="00DB1232"/>
    <w:rsid w:val="00DB1CE4"/>
    <w:rsid w:val="00DB65F7"/>
    <w:rsid w:val="00DB7870"/>
    <w:rsid w:val="00DC3981"/>
    <w:rsid w:val="00E338D1"/>
    <w:rsid w:val="00E55347"/>
    <w:rsid w:val="00E62A16"/>
    <w:rsid w:val="00E97414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2024-11-13T07:07:00Z</dcterms:created>
  <dcterms:modified xsi:type="dcterms:W3CDTF">2024-11-13T07:07:00Z</dcterms:modified>
</cp:coreProperties>
</file>