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6C965" w14:textId="77777777" w:rsidR="007E57D3" w:rsidRPr="008019C8" w:rsidRDefault="007E57D3" w:rsidP="007E5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14:paraId="0C26C966" w14:textId="77777777" w:rsidR="007E57D3" w:rsidRPr="002A296F" w:rsidRDefault="007E57D3" w:rsidP="007E5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A296F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 xml:space="preserve">PAVADINIMO </w:t>
      </w:r>
      <w:r w:rsidRPr="002A296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GATV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EI SUTEIKIMO </w:t>
      </w:r>
    </w:p>
    <w:p w14:paraId="0C26C967" w14:textId="77777777" w:rsidR="007E57D3" w:rsidRPr="008019C8" w:rsidRDefault="007E57D3" w:rsidP="007E5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26C968" w14:textId="77777777" w:rsidR="007E57D3" w:rsidRPr="008019C8" w:rsidRDefault="007E57D3" w:rsidP="007E5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14:paraId="0C26C969" w14:textId="77777777" w:rsidR="007E57D3" w:rsidRPr="008019C8" w:rsidRDefault="007E57D3" w:rsidP="007E5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14:paraId="0C26C96A" w14:textId="77777777" w:rsidR="007E57D3" w:rsidRPr="008019C8" w:rsidRDefault="007E57D3" w:rsidP="007E5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26C96B" w14:textId="77777777" w:rsidR="007E57D3" w:rsidRPr="008019C8" w:rsidRDefault="007E57D3" w:rsidP="007E57D3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0C26C96C" w14:textId="77777777" w:rsidR="007E57D3" w:rsidRPr="008019C8" w:rsidRDefault="007E57D3" w:rsidP="007E57D3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C26C96D" w14:textId="77777777" w:rsidR="007E57D3" w:rsidRPr="008019C8" w:rsidRDefault="007E57D3" w:rsidP="007E57D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</w:t>
      </w:r>
      <w:r w:rsidR="00A774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Pr="002A296F">
        <w:rPr>
          <w:rFonts w:ascii="Times New Roman" w:hAnsi="Times New Roman"/>
          <w:sz w:val="24"/>
          <w:szCs w:val="24"/>
          <w:lang w:eastAsia="lt-LT"/>
        </w:rPr>
        <w:t>Lietuvos Respublikos vietos savivaldos įstatymo 1</w:t>
      </w:r>
      <w:r>
        <w:rPr>
          <w:rFonts w:ascii="Times New Roman" w:hAnsi="Times New Roman"/>
          <w:sz w:val="24"/>
          <w:szCs w:val="24"/>
          <w:lang w:eastAsia="lt-LT"/>
        </w:rPr>
        <w:t>5</w:t>
      </w:r>
      <w:r w:rsidRPr="002A296F">
        <w:rPr>
          <w:rFonts w:ascii="Times New Roman" w:hAnsi="Times New Roman"/>
          <w:sz w:val="24"/>
          <w:szCs w:val="24"/>
          <w:lang w:eastAsia="lt-LT"/>
        </w:rPr>
        <w:t xml:space="preserve"> straipsnio 2 dalies </w:t>
      </w:r>
      <w:r>
        <w:rPr>
          <w:rFonts w:ascii="Times New Roman" w:hAnsi="Times New Roman"/>
          <w:sz w:val="24"/>
          <w:szCs w:val="24"/>
          <w:lang w:eastAsia="lt-LT"/>
        </w:rPr>
        <w:t>26 </w:t>
      </w:r>
      <w:r w:rsidRPr="002A296F">
        <w:rPr>
          <w:rFonts w:ascii="Times New Roman" w:hAnsi="Times New Roman"/>
          <w:sz w:val="24"/>
          <w:szCs w:val="24"/>
          <w:lang w:eastAsia="lt-LT"/>
        </w:rPr>
        <w:t>punktu, Pavadinimų gatvėms, pastatams, statiniams ir kitiems objektams suteikimo, keitimo ir įtraukimo į apskaitą tvarkos aprašo, patvirtinto Lietuvos Respublikos vidaus reikalų ministro 2011</w:t>
      </w:r>
      <w:r>
        <w:rPr>
          <w:rFonts w:ascii="Times New Roman" w:hAnsi="Times New Roman"/>
          <w:sz w:val="24"/>
          <w:szCs w:val="24"/>
          <w:lang w:eastAsia="lt-LT"/>
        </w:rPr>
        <w:t> </w:t>
      </w:r>
      <w:r w:rsidRPr="002A296F">
        <w:rPr>
          <w:rFonts w:ascii="Times New Roman" w:hAnsi="Times New Roman"/>
          <w:sz w:val="24"/>
          <w:szCs w:val="24"/>
          <w:lang w:eastAsia="lt-LT"/>
        </w:rPr>
        <w:t>m. sausio 25 d. įsakymu Nr. 1V-57</w:t>
      </w:r>
      <w:r>
        <w:rPr>
          <w:rFonts w:ascii="Times New Roman" w:hAnsi="Times New Roman"/>
          <w:sz w:val="24"/>
          <w:szCs w:val="24"/>
          <w:lang w:eastAsia="lt-LT"/>
        </w:rPr>
        <w:t xml:space="preserve"> „D</w:t>
      </w:r>
      <w:r w:rsidRPr="00B00386">
        <w:rPr>
          <w:rFonts w:ascii="Times New Roman" w:hAnsi="Times New Roman"/>
          <w:sz w:val="24"/>
          <w:szCs w:val="24"/>
          <w:lang w:eastAsia="lt-LT"/>
        </w:rPr>
        <w:t xml:space="preserve">ėl </w:t>
      </w:r>
      <w:r>
        <w:rPr>
          <w:rFonts w:ascii="Times New Roman" w:hAnsi="Times New Roman"/>
          <w:sz w:val="24"/>
          <w:szCs w:val="24"/>
          <w:lang w:eastAsia="lt-LT"/>
        </w:rPr>
        <w:t>N</w:t>
      </w:r>
      <w:r w:rsidRPr="00B00386">
        <w:rPr>
          <w:rFonts w:ascii="Times New Roman" w:hAnsi="Times New Roman"/>
          <w:sz w:val="24"/>
          <w:szCs w:val="24"/>
          <w:lang w:eastAsia="lt-LT"/>
        </w:rPr>
        <w:t xml:space="preserve">umerių pastatams, patalpoms, butams ir žemės sklypams, kuriuose pagal jų naudojimo paskirtį (būdą) ar teritorijų planavimo dokumentus leidžiama pastatų statyba, suteikimo, keitimo ir apskaitos tvarkos aprašo ir </w:t>
      </w:r>
      <w:r>
        <w:rPr>
          <w:rFonts w:ascii="Times New Roman" w:hAnsi="Times New Roman"/>
          <w:sz w:val="24"/>
          <w:szCs w:val="24"/>
          <w:lang w:eastAsia="lt-LT"/>
        </w:rPr>
        <w:t>P</w:t>
      </w:r>
      <w:r w:rsidRPr="00B00386">
        <w:rPr>
          <w:rFonts w:ascii="Times New Roman" w:hAnsi="Times New Roman"/>
          <w:sz w:val="24"/>
          <w:szCs w:val="24"/>
          <w:lang w:eastAsia="lt-LT"/>
        </w:rPr>
        <w:t>avadinimų gatvėms, pastatams, statiniams ir kitiems objektams suteikimo, keitimo ir įtraukimo į apskaitą tvarkos aprašo patvirtinimo</w:t>
      </w:r>
      <w:r>
        <w:rPr>
          <w:rFonts w:ascii="Times New Roman" w:hAnsi="Times New Roman"/>
          <w:sz w:val="24"/>
          <w:szCs w:val="24"/>
          <w:lang w:eastAsia="lt-LT"/>
        </w:rPr>
        <w:t>“, 6 punktu</w:t>
      </w:r>
      <w:r w:rsidRPr="002A296F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Panevėžio miesto savivaldybės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administracijos</w:t>
      </w:r>
      <w:r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spalio</w:t>
      </w:r>
      <w:r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31 </w:t>
      </w:r>
      <w:r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</w:rPr>
        <w:t>įsakymu</w:t>
      </w:r>
      <w:r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>
        <w:rPr>
          <w:rFonts w:ascii="Times New Roman" w:hAnsi="Times New Roman" w:cs="Times New Roman"/>
          <w:color w:val="000000"/>
          <w:sz w:val="24"/>
          <w:szCs w:val="24"/>
        </w:rPr>
        <w:t>A-877</w:t>
      </w:r>
      <w:r w:rsidRPr="002A296F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D1EE1">
        <w:rPr>
          <w:rFonts w:ascii="Times New Roman" w:hAnsi="Times New Roman" w:cs="Times New Roman"/>
          <w:sz w:val="24"/>
          <w:szCs w:val="24"/>
        </w:rPr>
        <w:t xml:space="preserve">emės sklypo </w:t>
      </w:r>
      <w:r>
        <w:rPr>
          <w:rFonts w:ascii="Times New Roman" w:hAnsi="Times New Roman" w:cs="Times New Roman"/>
          <w:sz w:val="24"/>
          <w:szCs w:val="24"/>
        </w:rPr>
        <w:t>(Smėlynės g. 171, Panevėžys) detaliojo plano keitimo patvirtinimo</w:t>
      </w:r>
      <w:r w:rsidRPr="0027706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277063">
        <w:rPr>
          <w:rFonts w:ascii="Times New Roman" w:hAnsi="Times New Roman" w:cs="Times New Roman"/>
          <w:bCs/>
          <w:sz w:val="24"/>
          <w:szCs w:val="24"/>
        </w:rPr>
        <w:t xml:space="preserve"> ir atsižvelg</w:t>
      </w:r>
      <w:r w:rsidR="00FA1B28">
        <w:rPr>
          <w:rFonts w:ascii="Times New Roman" w:hAnsi="Times New Roman" w:cs="Times New Roman"/>
          <w:bCs/>
          <w:sz w:val="24"/>
          <w:szCs w:val="24"/>
        </w:rPr>
        <w:t>iant</w:t>
      </w:r>
      <w:r w:rsidRPr="00277063">
        <w:rPr>
          <w:rFonts w:ascii="Times New Roman" w:hAnsi="Times New Roman" w:cs="Times New Roman"/>
          <w:bCs/>
          <w:sz w:val="24"/>
          <w:szCs w:val="24"/>
        </w:rPr>
        <w:t xml:space="preserve"> į </w:t>
      </w:r>
      <w:r w:rsidRPr="00277063">
        <w:rPr>
          <w:rFonts w:ascii="Times New Roman" w:hAnsi="Times New Roman" w:cs="Times New Roman"/>
          <w:sz w:val="24"/>
          <w:szCs w:val="24"/>
        </w:rPr>
        <w:t>Pavadinimų gatvėms, pastatams, statiniams</w:t>
      </w:r>
      <w:r w:rsidRPr="002770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ir kitiems objektams </w:t>
      </w:r>
      <w:r w:rsidRPr="00277063">
        <w:rPr>
          <w:rFonts w:ascii="Times New Roman" w:hAnsi="Times New Roman" w:cs="Times New Roman"/>
          <w:sz w:val="24"/>
          <w:szCs w:val="24"/>
        </w:rPr>
        <w:t xml:space="preserve">suteikimo, keitimo </w:t>
      </w:r>
      <w:r w:rsidRPr="00277063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darbo grupės </w:t>
      </w:r>
      <w:r w:rsidRPr="00277063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77063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>
        <w:rPr>
          <w:rFonts w:ascii="Times New Roman" w:hAnsi="Times New Roman" w:cs="Times New Roman"/>
          <w:bCs/>
          <w:sz w:val="24"/>
          <w:szCs w:val="24"/>
        </w:rPr>
        <w:t>spa</w:t>
      </w:r>
      <w:r w:rsidRPr="00277063">
        <w:rPr>
          <w:rFonts w:ascii="Times New Roman" w:hAnsi="Times New Roman" w:cs="Times New Roman"/>
          <w:bCs/>
          <w:sz w:val="24"/>
          <w:szCs w:val="24"/>
        </w:rPr>
        <w:t xml:space="preserve">lio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77063">
        <w:rPr>
          <w:rFonts w:ascii="Times New Roman" w:hAnsi="Times New Roman" w:cs="Times New Roman"/>
          <w:bCs/>
          <w:sz w:val="24"/>
          <w:szCs w:val="24"/>
        </w:rPr>
        <w:t xml:space="preserve"> d. protokolą Nr. PG-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8019C8">
        <w:rPr>
          <w:rFonts w:ascii="Times New Roman" w:hAnsi="Times New Roman" w:cs="Times New Roman"/>
          <w:bCs/>
          <w:sz w:val="24"/>
          <w:szCs w:val="24"/>
        </w:rPr>
        <w:t>,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</w:t>
      </w:r>
      <w:r w:rsidR="00FA1B28">
        <w:rPr>
          <w:rFonts w:ascii="Times New Roman" w:eastAsia="Times New Roman" w:hAnsi="Times New Roman" w:cs="Times New Roman"/>
          <w:sz w:val="24"/>
          <w:szCs w:val="24"/>
          <w:lang w:eastAsia="lt-LT"/>
        </w:rPr>
        <w:t>svarstymui sprendimo projektas „D</w:t>
      </w:r>
      <w:r w:rsidR="00FA1B28" w:rsidRPr="00734E37">
        <w:rPr>
          <w:rFonts w:ascii="Times New Roman" w:hAnsi="Times New Roman"/>
          <w:bCs/>
          <w:sz w:val="24"/>
          <w:szCs w:val="24"/>
        </w:rPr>
        <w:t xml:space="preserve">ėl </w:t>
      </w:r>
      <w:r w:rsidR="00FA1B28">
        <w:rPr>
          <w:rFonts w:ascii="Times New Roman" w:hAnsi="Times New Roman"/>
          <w:bCs/>
          <w:sz w:val="24"/>
          <w:szCs w:val="24"/>
        </w:rPr>
        <w:t xml:space="preserve">pavadinimo </w:t>
      </w:r>
      <w:r w:rsidR="00FA1B28" w:rsidRPr="00734E37">
        <w:rPr>
          <w:rFonts w:ascii="Times New Roman" w:hAnsi="Times New Roman"/>
          <w:bCs/>
          <w:sz w:val="24"/>
          <w:szCs w:val="24"/>
          <w:lang w:eastAsia="lt-LT"/>
        </w:rPr>
        <w:t>gatv</w:t>
      </w:r>
      <w:r w:rsidR="00FA1B28">
        <w:rPr>
          <w:rFonts w:ascii="Times New Roman" w:hAnsi="Times New Roman"/>
          <w:bCs/>
          <w:sz w:val="24"/>
          <w:szCs w:val="24"/>
          <w:lang w:eastAsia="lt-LT"/>
        </w:rPr>
        <w:t>ei</w:t>
      </w:r>
      <w:r w:rsidR="00FA1B28" w:rsidRPr="00734E37">
        <w:rPr>
          <w:rFonts w:ascii="Times New Roman" w:hAnsi="Times New Roman"/>
          <w:bCs/>
          <w:sz w:val="24"/>
          <w:szCs w:val="24"/>
          <w:lang w:eastAsia="lt-LT"/>
        </w:rPr>
        <w:t xml:space="preserve"> suteikimo</w:t>
      </w:r>
      <w:r w:rsidR="00FA1B28">
        <w:rPr>
          <w:rFonts w:ascii="Times New Roman" w:hAnsi="Times New Roman"/>
          <w:bCs/>
          <w:sz w:val="24"/>
          <w:szCs w:val="24"/>
          <w:lang w:eastAsia="lt-LT"/>
        </w:rPr>
        <w:t>“</w:t>
      </w:r>
      <w:r w:rsidR="00FA1B28"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93006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tikslas s</w:t>
      </w:r>
      <w:r w:rsidR="00293006" w:rsidRPr="002930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uteikti </w:t>
      </w:r>
      <w:r w:rsidR="002930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naujai </w:t>
      </w:r>
      <w:r w:rsidR="00293006" w:rsidRPr="002930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gatvei </w:t>
      </w:r>
      <w:r w:rsidR="00293006" w:rsidRPr="00293006">
        <w:rPr>
          <w:rFonts w:ascii="Times New Roman" w:hAnsi="Times New Roman"/>
          <w:bCs/>
          <w:sz w:val="24"/>
          <w:szCs w:val="24"/>
          <w:lang w:eastAsia="lt-LT"/>
        </w:rPr>
        <w:t>pavadinimą</w:t>
      </w:r>
      <w:r w:rsidR="00293006" w:rsidRPr="002930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E76198" w:rsidRPr="00293006">
        <w:rPr>
          <w:rFonts w:ascii="Times New Roman" w:hAnsi="Times New Roman"/>
          <w:i/>
          <w:color w:val="000000"/>
          <w:sz w:val="24"/>
          <w:szCs w:val="24"/>
          <w:lang w:eastAsia="lt-LT"/>
        </w:rPr>
        <w:t>Paukščių</w:t>
      </w:r>
      <w:r w:rsidR="00E76198" w:rsidRPr="00293006">
        <w:rPr>
          <w:rFonts w:ascii="Times New Roman" w:hAnsi="Times New Roman"/>
          <w:bCs/>
          <w:i/>
          <w:sz w:val="24"/>
          <w:szCs w:val="24"/>
          <w:lang w:eastAsia="lt-LT"/>
        </w:rPr>
        <w:t xml:space="preserve"> g.</w:t>
      </w:r>
      <w:r w:rsidR="00E76198" w:rsidRPr="00293006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="00293006" w:rsidRPr="0029300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pagal </w:t>
      </w:r>
      <w:r w:rsidR="00293006" w:rsidRPr="002930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miesto gatvių išdėstymo </w:t>
      </w:r>
      <w:r w:rsidR="00293006" w:rsidRPr="00293006">
        <w:rPr>
          <w:rFonts w:ascii="Times New Roman" w:hAnsi="Times New Roman"/>
          <w:color w:val="000000"/>
          <w:sz w:val="24"/>
          <w:szCs w:val="24"/>
          <w:lang w:eastAsia="lt-LT"/>
        </w:rPr>
        <w:t>planą (priedas).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C26C96E" w14:textId="77777777" w:rsidR="007E57D3" w:rsidRPr="008019C8" w:rsidRDefault="007E57D3" w:rsidP="007E57D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0C26C96F" w14:textId="77777777" w:rsidR="007E57D3" w:rsidRPr="008019C8" w:rsidRDefault="007E57D3" w:rsidP="007E57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</w:p>
    <w:p w14:paraId="0C26C970" w14:textId="77777777" w:rsidR="007E57D3" w:rsidRPr="008019C8" w:rsidRDefault="007E57D3" w:rsidP="007E57D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0C26C971" w14:textId="77777777" w:rsidR="00A7467B" w:rsidRDefault="007E57D3" w:rsidP="00A7467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</w:t>
      </w:r>
      <w:r w:rsidR="00A774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74B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7467B" w:rsidRPr="00A7467B">
        <w:rPr>
          <w:rFonts w:ascii="Times New Roman" w:hAnsi="Times New Roman" w:cs="Times New Roman"/>
          <w:color w:val="000000"/>
          <w:sz w:val="24"/>
          <w:szCs w:val="24"/>
        </w:rPr>
        <w:t xml:space="preserve">agal „Žemės sklypo (Smėlynės g. 171, Panevėžys) detaliojo plano keitimas“ </w:t>
      </w:r>
      <w:r w:rsidR="00723B98" w:rsidRPr="00A7467B">
        <w:rPr>
          <w:rFonts w:ascii="Times New Roman" w:hAnsi="Times New Roman" w:cs="Times New Roman"/>
          <w:color w:val="000000"/>
          <w:sz w:val="24"/>
          <w:szCs w:val="24"/>
        </w:rPr>
        <w:t xml:space="preserve">detalųjį planą </w:t>
      </w:r>
      <w:r w:rsidR="00A7467B" w:rsidRPr="00A7467B">
        <w:rPr>
          <w:rFonts w:ascii="Times New Roman" w:hAnsi="Times New Roman" w:cs="Times New Roman"/>
          <w:color w:val="000000"/>
          <w:sz w:val="24"/>
          <w:szCs w:val="24"/>
        </w:rPr>
        <w:t xml:space="preserve">(toliau – Detalusis planas) </w:t>
      </w:r>
      <w:r w:rsidR="00A774B8">
        <w:rPr>
          <w:rFonts w:ascii="Times New Roman" w:hAnsi="Times New Roman" w:cs="Times New Roman"/>
          <w:color w:val="000000"/>
          <w:sz w:val="24"/>
          <w:szCs w:val="24"/>
        </w:rPr>
        <w:t>numatoma suplanuotiems sklypams</w:t>
      </w:r>
      <w:r w:rsidR="00A7467B" w:rsidRPr="00A7467B">
        <w:rPr>
          <w:rFonts w:ascii="Times New Roman" w:hAnsi="Times New Roman" w:cs="Times New Roman"/>
          <w:color w:val="000000"/>
          <w:sz w:val="24"/>
          <w:szCs w:val="24"/>
        </w:rPr>
        <w:t xml:space="preserve"> suteikti adresus. Detaliojo plano nagrinėjama teritorija </w:t>
      </w:r>
      <w:r w:rsidR="00A774B8" w:rsidRPr="00D50D87">
        <w:rPr>
          <w:rFonts w:ascii="Times New Roman" w:hAnsi="Times New Roman" w:cs="Times New Roman"/>
          <w:bCs/>
          <w:sz w:val="24"/>
          <w:szCs w:val="24"/>
        </w:rPr>
        <w:t>yra miesto</w:t>
      </w:r>
      <w:r w:rsidR="00A774B8">
        <w:rPr>
          <w:rFonts w:ascii="Times New Roman" w:hAnsi="Times New Roman" w:cs="Times New Roman"/>
          <w:bCs/>
          <w:sz w:val="24"/>
          <w:szCs w:val="24"/>
        </w:rPr>
        <w:t xml:space="preserve"> šiaurinėje dalyje</w:t>
      </w:r>
      <w:r w:rsidR="00A774B8" w:rsidRPr="00A74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4B8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="00A7467B" w:rsidRPr="00A7467B">
        <w:rPr>
          <w:rFonts w:ascii="Times New Roman" w:hAnsi="Times New Roman" w:cs="Times New Roman"/>
          <w:color w:val="000000"/>
          <w:sz w:val="24"/>
          <w:szCs w:val="24"/>
        </w:rPr>
        <w:t xml:space="preserve">ribojasi </w:t>
      </w:r>
      <w:r w:rsidR="00A774B8" w:rsidRPr="00A7467B">
        <w:rPr>
          <w:rFonts w:ascii="Times New Roman" w:hAnsi="Times New Roman" w:cs="Times New Roman"/>
          <w:color w:val="000000"/>
          <w:sz w:val="24"/>
          <w:szCs w:val="24"/>
        </w:rPr>
        <w:t xml:space="preserve">pietinėje pusėje </w:t>
      </w:r>
      <w:r w:rsidR="00A7467B" w:rsidRPr="00A7467B">
        <w:rPr>
          <w:rFonts w:ascii="Times New Roman" w:hAnsi="Times New Roman" w:cs="Times New Roman"/>
          <w:color w:val="000000"/>
          <w:sz w:val="24"/>
          <w:szCs w:val="24"/>
        </w:rPr>
        <w:t xml:space="preserve">su Panevėžio gamtos mokyklos (Smėlynės g. 171, Panevėžys) sklypu, šiaurinėje pusėje su gyvenamuoju kvartalu. Detaliuoju planu suplanuota 14 sklypų ir jiems aptarnauti gatvė į kuria įvažiuojama iš Mažoji Gamtininkų gatvės. Minimiems sklypams adresai galės būti suteikiami ir registruojami tik po to, kai VĮ Registrų centre bus užregistruotas naujas gatvės pavadinimas. </w:t>
      </w:r>
    </w:p>
    <w:p w14:paraId="0C26C972" w14:textId="77777777" w:rsidR="00A7467B" w:rsidRDefault="00A7467B" w:rsidP="00A746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6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</w:t>
      </w:r>
      <w:r w:rsidRPr="00A7467B">
        <w:rPr>
          <w:rFonts w:ascii="Times New Roman" w:hAnsi="Times New Roman" w:cs="Times New Roman"/>
          <w:sz w:val="24"/>
          <w:szCs w:val="24"/>
        </w:rPr>
        <w:t>Pavadinimų gatvėms, pastatams, statiniams</w:t>
      </w:r>
      <w:r w:rsidRPr="00A746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ir kitiems objektams </w:t>
      </w:r>
      <w:r w:rsidRPr="00A7467B">
        <w:rPr>
          <w:rFonts w:ascii="Times New Roman" w:hAnsi="Times New Roman" w:cs="Times New Roman"/>
          <w:sz w:val="24"/>
          <w:szCs w:val="24"/>
        </w:rPr>
        <w:t xml:space="preserve">suteikimo, keitimo </w:t>
      </w:r>
      <w:r w:rsidRPr="00A7467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darbo grupė </w:t>
      </w:r>
      <w:r w:rsidR="00682FA0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(toliau – Darbo grupė) </w:t>
      </w:r>
      <w:r w:rsidRPr="00A7467B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7467B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>
        <w:rPr>
          <w:rFonts w:ascii="Times New Roman" w:hAnsi="Times New Roman" w:cs="Times New Roman"/>
          <w:bCs/>
          <w:sz w:val="24"/>
          <w:szCs w:val="24"/>
        </w:rPr>
        <w:t>spal</w:t>
      </w:r>
      <w:r w:rsidRPr="00A7467B">
        <w:rPr>
          <w:rFonts w:ascii="Times New Roman" w:hAnsi="Times New Roman" w:cs="Times New Roman"/>
          <w:bCs/>
          <w:sz w:val="24"/>
          <w:szCs w:val="24"/>
        </w:rPr>
        <w:t xml:space="preserve">io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7467B">
        <w:rPr>
          <w:rFonts w:ascii="Times New Roman" w:hAnsi="Times New Roman" w:cs="Times New Roman"/>
          <w:bCs/>
          <w:sz w:val="24"/>
          <w:szCs w:val="24"/>
        </w:rPr>
        <w:t xml:space="preserve"> d. </w:t>
      </w:r>
      <w:r w:rsidRPr="00A746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svarstė</w:t>
      </w:r>
      <w:r w:rsidRPr="00A74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7467B">
        <w:rPr>
          <w:rFonts w:ascii="Times New Roman" w:hAnsi="Times New Roman" w:cs="Times New Roman"/>
          <w:bCs/>
          <w:sz w:val="24"/>
          <w:szCs w:val="24"/>
        </w:rPr>
        <w:t xml:space="preserve">pavadinimo </w:t>
      </w:r>
      <w:r w:rsidR="00682FA0">
        <w:rPr>
          <w:rFonts w:ascii="Times New Roman" w:hAnsi="Times New Roman" w:cs="Times New Roman"/>
          <w:bCs/>
          <w:sz w:val="24"/>
          <w:szCs w:val="24"/>
        </w:rPr>
        <w:t xml:space="preserve">naujai suplanuotai </w:t>
      </w:r>
      <w:r w:rsidRPr="00A7467B">
        <w:rPr>
          <w:rFonts w:ascii="Times New Roman" w:hAnsi="Times New Roman" w:cs="Times New Roman"/>
          <w:bCs/>
          <w:sz w:val="24"/>
          <w:szCs w:val="24"/>
          <w:lang w:eastAsia="lt-LT"/>
        </w:rPr>
        <w:t>gatvei suteikimą</w:t>
      </w:r>
      <w:r w:rsidRPr="00A746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Darbo grupės nariai vienbalsiai nutarė </w:t>
      </w:r>
      <w:r w:rsidR="00973D1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naujai gatvei suteikti</w:t>
      </w:r>
      <w:r w:rsidRPr="00A746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</w:t>
      </w:r>
      <w:r w:rsidR="00973D13">
        <w:rPr>
          <w:rFonts w:ascii="Times New Roman" w:eastAsia="Times New Roman" w:hAnsi="Times New Roman" w:cs="Times New Roman"/>
          <w:sz w:val="24"/>
          <w:szCs w:val="24"/>
          <w:lang w:eastAsia="lt-LT"/>
        </w:rPr>
        <w:t>mą</w:t>
      </w:r>
      <w:r w:rsidRPr="00A746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77063">
        <w:rPr>
          <w:rFonts w:ascii="Times New Roman" w:hAnsi="Times New Roman"/>
          <w:i/>
          <w:color w:val="000000"/>
          <w:sz w:val="24"/>
          <w:szCs w:val="24"/>
          <w:lang w:eastAsia="lt-LT"/>
        </w:rPr>
        <w:t>Paukščių</w:t>
      </w:r>
      <w:r w:rsidRPr="00277063">
        <w:rPr>
          <w:rFonts w:ascii="Times New Roman" w:hAnsi="Times New Roman"/>
          <w:bCs/>
          <w:i/>
          <w:sz w:val="24"/>
          <w:szCs w:val="24"/>
          <w:lang w:eastAsia="lt-LT"/>
        </w:rPr>
        <w:t xml:space="preserve"> g.</w:t>
      </w:r>
      <w:r w:rsidR="00723B98">
        <w:rPr>
          <w:rFonts w:ascii="Times New Roman" w:hAnsi="Times New Roman"/>
          <w:bCs/>
          <w:i/>
          <w:sz w:val="24"/>
          <w:szCs w:val="24"/>
          <w:lang w:eastAsia="lt-LT"/>
        </w:rPr>
        <w:t xml:space="preserve"> </w:t>
      </w:r>
    </w:p>
    <w:p w14:paraId="0C26C973" w14:textId="77777777" w:rsidR="007E57D3" w:rsidRPr="008019C8" w:rsidRDefault="00723B98" w:rsidP="00723B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="007E57D3"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Vadovaujantis Aprašo 6 punktu, savivaldybės vykdomoji institucija, parengusi sprendimo projektą, savivaldybės Tarybai teikia: savivaldybės tarybos sprendimo projektą; aiškinamąjį raštą; gatvės išsidėstymo planą </w:t>
      </w:r>
      <w:proofErr w:type="spellStart"/>
      <w:r w:rsidR="007E57D3"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="007E57D3"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žemėlapio ištraukoje, kurioje nurodyta gatvės ašinė linija (fiksuojant pradžią, pabaigą ir posūkio taškus), esančios valstybinėje LKS – 94 koordinačių sistemoje, ir gatvės pavadinimas. </w:t>
      </w:r>
    </w:p>
    <w:p w14:paraId="0C26C974" w14:textId="77777777" w:rsidR="007E57D3" w:rsidRPr="008019C8" w:rsidRDefault="007E57D3" w:rsidP="00723B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Sprendimu </w:t>
      </w:r>
      <w:r w:rsidR="00293006"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="00293006" w:rsidRPr="00734E37">
        <w:rPr>
          <w:rFonts w:ascii="Times New Roman" w:hAnsi="Times New Roman"/>
          <w:bCs/>
          <w:sz w:val="24"/>
          <w:szCs w:val="24"/>
        </w:rPr>
        <w:t xml:space="preserve">ėl </w:t>
      </w:r>
      <w:r w:rsidR="00293006">
        <w:rPr>
          <w:rFonts w:ascii="Times New Roman" w:hAnsi="Times New Roman"/>
          <w:bCs/>
          <w:sz w:val="24"/>
          <w:szCs w:val="24"/>
        </w:rPr>
        <w:t xml:space="preserve">pavadinimo </w:t>
      </w:r>
      <w:r w:rsidR="00293006" w:rsidRPr="00734E37">
        <w:rPr>
          <w:rFonts w:ascii="Times New Roman" w:hAnsi="Times New Roman"/>
          <w:bCs/>
          <w:sz w:val="24"/>
          <w:szCs w:val="24"/>
          <w:lang w:eastAsia="lt-LT"/>
        </w:rPr>
        <w:t>gatv</w:t>
      </w:r>
      <w:r w:rsidR="00293006">
        <w:rPr>
          <w:rFonts w:ascii="Times New Roman" w:hAnsi="Times New Roman"/>
          <w:bCs/>
          <w:sz w:val="24"/>
          <w:szCs w:val="24"/>
          <w:lang w:eastAsia="lt-LT"/>
        </w:rPr>
        <w:t>ei</w:t>
      </w:r>
      <w:r w:rsidR="00293006" w:rsidRPr="00734E37">
        <w:rPr>
          <w:rFonts w:ascii="Times New Roman" w:hAnsi="Times New Roman"/>
          <w:bCs/>
          <w:sz w:val="24"/>
          <w:szCs w:val="24"/>
          <w:lang w:eastAsia="lt-LT"/>
        </w:rPr>
        <w:t xml:space="preserve"> suteikimo</w:t>
      </w:r>
      <w:r w:rsidR="00293006">
        <w:rPr>
          <w:rFonts w:ascii="Times New Roman" w:hAnsi="Times New Roman"/>
          <w:bCs/>
          <w:sz w:val="24"/>
          <w:szCs w:val="24"/>
          <w:lang w:eastAsia="lt-LT"/>
        </w:rPr>
        <w:t>“</w:t>
      </w:r>
      <w:r w:rsidR="00293006"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siekiama papildyti ir patikslinti Adresų registro duomenimis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. Priimtas Tarybos sprendimas bus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teikiamas V</w:t>
      </w:r>
      <w:r w:rsidRPr="008019C8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registrui.</w:t>
      </w:r>
    </w:p>
    <w:p w14:paraId="0C26C975" w14:textId="77777777" w:rsidR="007E57D3" w:rsidRPr="008019C8" w:rsidRDefault="007E57D3" w:rsidP="007E57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0C26C976" w14:textId="77777777" w:rsidR="007E57D3" w:rsidRPr="008019C8" w:rsidRDefault="007E57D3" w:rsidP="007E57D3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3. Lėšų poreikis ir šaltiniai</w:t>
      </w:r>
    </w:p>
    <w:p w14:paraId="0C26C977" w14:textId="77777777" w:rsidR="007E57D3" w:rsidRPr="008019C8" w:rsidRDefault="007E57D3" w:rsidP="007E57D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hAnsi="Times New Roman" w:cs="Times New Roman"/>
          <w:sz w:val="24"/>
          <w:szCs w:val="24"/>
        </w:rPr>
        <w:t xml:space="preserve">                 Lėšų poreikio nėra.</w:t>
      </w:r>
    </w:p>
    <w:p w14:paraId="0C26C978" w14:textId="77777777" w:rsidR="007E57D3" w:rsidRPr="008019C8" w:rsidRDefault="007E57D3" w:rsidP="007E57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19C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019C8">
        <w:rPr>
          <w:rFonts w:ascii="Times New Roman" w:hAnsi="Times New Roman" w:cs="Times New Roman"/>
          <w:b/>
          <w:bCs/>
          <w:sz w:val="24"/>
          <w:szCs w:val="24"/>
        </w:rPr>
        <w:t>Sprendimui priimti reikalingi pagrindimai, skaičiavimai ar paaiškinimai</w:t>
      </w:r>
    </w:p>
    <w:p w14:paraId="0C26C979" w14:textId="77777777" w:rsidR="007E57D3" w:rsidRPr="008019C8" w:rsidRDefault="007E57D3" w:rsidP="007E57D3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019C8">
        <w:rPr>
          <w:rFonts w:ascii="Times New Roman" w:hAnsi="Times New Roman" w:cs="Times New Roman"/>
          <w:sz w:val="24"/>
          <w:szCs w:val="24"/>
        </w:rPr>
        <w:t xml:space="preserve">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14:paraId="0C26C97A" w14:textId="77777777" w:rsidR="007E57D3" w:rsidRPr="008019C8" w:rsidRDefault="007E57D3" w:rsidP="007E57D3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019C8">
        <w:rPr>
          <w:rFonts w:ascii="Times New Roman" w:hAnsi="Times New Roman" w:cs="Times New Roman"/>
          <w:b/>
          <w:sz w:val="24"/>
          <w:szCs w:val="24"/>
        </w:rPr>
        <w:t>5. Kieno iniciatyva parengtas sprendimo projektas</w:t>
      </w:r>
    </w:p>
    <w:p w14:paraId="0C26C97B" w14:textId="77777777" w:rsidR="007E57D3" w:rsidRPr="008019C8" w:rsidRDefault="007E57D3" w:rsidP="007E57D3">
      <w:pPr>
        <w:tabs>
          <w:tab w:val="left" w:pos="567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019C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Aprašo 6 punktu, sprendimo iniciatorė – savivaldybės vykdomoji institucija</w:t>
      </w:r>
      <w:r w:rsidRPr="00801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  <w:r w:rsidRPr="00801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</w:p>
    <w:p w14:paraId="0C26C97C" w14:textId="77777777" w:rsidR="007E57D3" w:rsidRPr="008019C8" w:rsidRDefault="007E57D3" w:rsidP="007E57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0C26C97D" w14:textId="77777777" w:rsidR="008520A7" w:rsidRDefault="007E57D3" w:rsidP="006652DB">
      <w:pPr>
        <w:spacing w:after="0" w:line="240" w:lineRule="auto"/>
        <w:jc w:val="both"/>
      </w:pPr>
      <w:r w:rsidRPr="008019C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Vyriausioji specialistė                                                                                      Rasa Tatorytė</w:t>
      </w:r>
    </w:p>
    <w:sectPr w:rsidR="008520A7" w:rsidSect="006652DB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44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DD5363"/>
    <w:multiLevelType w:val="hybridMultilevel"/>
    <w:tmpl w:val="B1B8564E"/>
    <w:lvl w:ilvl="0" w:tplc="6EEA69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451098296">
    <w:abstractNumId w:val="1"/>
  </w:num>
  <w:num w:numId="2" w16cid:durableId="105057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D3"/>
    <w:rsid w:val="00293006"/>
    <w:rsid w:val="006652DB"/>
    <w:rsid w:val="00682FA0"/>
    <w:rsid w:val="00723B98"/>
    <w:rsid w:val="00725738"/>
    <w:rsid w:val="007E075B"/>
    <w:rsid w:val="007E57D3"/>
    <w:rsid w:val="008520A7"/>
    <w:rsid w:val="00973D13"/>
    <w:rsid w:val="00A7467B"/>
    <w:rsid w:val="00A774B8"/>
    <w:rsid w:val="00B16D40"/>
    <w:rsid w:val="00D1722B"/>
    <w:rsid w:val="00E76198"/>
    <w:rsid w:val="00FA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C965"/>
  <w15:chartTrackingRefBased/>
  <w15:docId w15:val="{F02EB933-2D1B-40BB-AABD-00EA4FF9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57D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2320</Words>
  <Characters>1323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Diana Brazdžiunienė</cp:lastModifiedBy>
  <cp:revision>2</cp:revision>
  <dcterms:created xsi:type="dcterms:W3CDTF">2024-11-13T08:59:00Z</dcterms:created>
  <dcterms:modified xsi:type="dcterms:W3CDTF">2024-11-13T08:59:00Z</dcterms:modified>
</cp:coreProperties>
</file>