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3D48AFCF" w14:textId="77777777" w:rsidR="001513F8" w:rsidRDefault="001513F8" w:rsidP="001352EF">
      <w:pPr>
        <w:tabs>
          <w:tab w:val="left" w:pos="0"/>
        </w:tabs>
        <w:jc w:val="center"/>
        <w:rPr>
          <w:b/>
          <w:szCs w:val="20"/>
          <w:lang w:eastAsia="en-US"/>
        </w:rPr>
      </w:pPr>
      <w:bookmarkStart w:id="0" w:name="_Hlk182486174"/>
      <w:r w:rsidRPr="001513F8">
        <w:rPr>
          <w:b/>
          <w:szCs w:val="20"/>
          <w:lang w:eastAsia="en-US"/>
        </w:rPr>
        <w:t>DĖL</w:t>
      </w:r>
      <w:r w:rsidRPr="001513F8">
        <w:rPr>
          <w:b/>
          <w:bCs/>
          <w:szCs w:val="20"/>
          <w:lang w:eastAsia="en-US"/>
        </w:rPr>
        <w:t xml:space="preserve"> TECHNIN</w:t>
      </w:r>
      <w:r>
        <w:rPr>
          <w:b/>
          <w:bCs/>
          <w:szCs w:val="20"/>
          <w:lang w:eastAsia="en-US"/>
        </w:rPr>
        <w:t>IŲ</w:t>
      </w:r>
      <w:r w:rsidRPr="001513F8">
        <w:rPr>
          <w:b/>
          <w:bCs/>
          <w:szCs w:val="20"/>
          <w:lang w:eastAsia="en-US"/>
        </w:rPr>
        <w:t xml:space="preserve"> KLAID</w:t>
      </w:r>
      <w:r>
        <w:rPr>
          <w:b/>
          <w:bCs/>
          <w:szCs w:val="20"/>
          <w:lang w:eastAsia="en-US"/>
        </w:rPr>
        <w:t>Ų</w:t>
      </w:r>
      <w:r w:rsidRPr="001513F8">
        <w:rPr>
          <w:b/>
          <w:szCs w:val="20"/>
          <w:lang w:eastAsia="en-US"/>
        </w:rPr>
        <w:t xml:space="preserve"> PANEVĖŽIO MIESTO TERITORIJOS BENDROJO PLANO DALIES ,,GAMTINIS KARKASAS IR ŽELDYNŲ BEI REKREACIJOS TERITORIJŲ PLĖTRA“ KOREGAVIMO DOKUMENTE IŠTAISYMO </w:t>
      </w:r>
    </w:p>
    <w:bookmarkEnd w:id="0"/>
    <w:p w14:paraId="77C4EA46" w14:textId="6C8077AD" w:rsidR="006539FD" w:rsidRPr="00B332F8" w:rsidRDefault="00F56BB8" w:rsidP="001352EF">
      <w:pPr>
        <w:tabs>
          <w:tab w:val="left" w:pos="0"/>
        </w:tabs>
        <w:jc w:val="center"/>
      </w:pPr>
      <w:r w:rsidRPr="00B332F8">
        <w:t>20</w:t>
      </w:r>
      <w:r w:rsidR="0078280A">
        <w:t>2</w:t>
      </w:r>
      <w:r w:rsidR="002114A4">
        <w:t>4</w:t>
      </w:r>
      <w:r w:rsidRPr="00B332F8">
        <w:t xml:space="preserve"> m. </w:t>
      </w:r>
      <w:r w:rsidR="001513F8">
        <w:t>lapkričio 14</w:t>
      </w:r>
      <w:r w:rsidR="002114A4">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51DEA9B2" w:rsidR="0059465A" w:rsidRPr="009019A4" w:rsidRDefault="00D736F0" w:rsidP="007E4EED">
      <w:pPr>
        <w:pStyle w:val="Sraopastraipa"/>
        <w:numPr>
          <w:ilvl w:val="0"/>
          <w:numId w:val="4"/>
        </w:numPr>
        <w:tabs>
          <w:tab w:val="left" w:pos="0"/>
        </w:tabs>
        <w:jc w:val="both"/>
        <w:rPr>
          <w:rFonts w:ascii="Times New Roman" w:hAnsi="Times New Roman" w:cs="Times New Roman"/>
          <w:sz w:val="24"/>
          <w:szCs w:val="24"/>
        </w:rPr>
      </w:pPr>
      <w:r w:rsidRPr="009019A4">
        <w:rPr>
          <w:rFonts w:ascii="Times New Roman" w:hAnsi="Times New Roman" w:cs="Times New Roman"/>
          <w:b/>
          <w:sz w:val="24"/>
          <w:szCs w:val="24"/>
        </w:rPr>
        <w:t>Sprendimo projekto tikslai ir uždaviniai</w:t>
      </w:r>
      <w:r w:rsidR="00E53864" w:rsidRPr="009019A4">
        <w:rPr>
          <w:rFonts w:ascii="Times New Roman" w:hAnsi="Times New Roman" w:cs="Times New Roman"/>
          <w:b/>
          <w:sz w:val="24"/>
          <w:szCs w:val="24"/>
        </w:rPr>
        <w:t>:</w:t>
      </w:r>
      <w:r w:rsidR="00E53864" w:rsidRPr="009019A4">
        <w:rPr>
          <w:rFonts w:ascii="Times New Roman" w:hAnsi="Times New Roman" w:cs="Times New Roman"/>
          <w:sz w:val="24"/>
          <w:szCs w:val="24"/>
        </w:rPr>
        <w:t xml:space="preserve"> </w:t>
      </w:r>
    </w:p>
    <w:p w14:paraId="7E4FAE4D" w14:textId="77777777" w:rsidR="007E4EED" w:rsidRDefault="007E4EED" w:rsidP="007E4EED">
      <w:pPr>
        <w:pStyle w:val="Sraopastraipa"/>
        <w:tabs>
          <w:tab w:val="left" w:pos="0"/>
        </w:tabs>
        <w:ind w:left="1080"/>
        <w:jc w:val="both"/>
      </w:pPr>
    </w:p>
    <w:p w14:paraId="3D995A99" w14:textId="77777777" w:rsidR="001513F8" w:rsidRPr="00D83AC4" w:rsidRDefault="001513F8" w:rsidP="00D83AC4">
      <w:pPr>
        <w:tabs>
          <w:tab w:val="left" w:pos="0"/>
        </w:tabs>
        <w:spacing w:line="276" w:lineRule="auto"/>
        <w:ind w:firstLine="720"/>
        <w:jc w:val="both"/>
        <w:rPr>
          <w:bCs/>
        </w:rPr>
      </w:pPr>
      <w:r w:rsidRPr="00D83AC4">
        <w:rPr>
          <w:bCs/>
        </w:rPr>
        <w:t>Pradėjus įgyvendinti BP sprendinius, šiame kompleksinio teritorijų planavimo dokumente buvo pastebėtos techninės klaidos, t. y. spausdinimo, skaičiavimo, faktinių duomenų neatitikimo ar kitos klaidos, kurias ištaisius nekinta patvirtinto teritorijų planavimo dokumento sprendinio esmė ir jo atitiktis teritorijos planavimo sąlygoms, pateiktoms rengiant šį teritorijų planavimo dokumentą (Lietuvos Respublikos teritorijų planavimo įstatymo 2 straipsnio 29</w:t>
      </w:r>
      <w:r w:rsidRPr="00D83AC4">
        <w:rPr>
          <w:bCs/>
          <w:vertAlign w:val="superscript"/>
        </w:rPr>
        <w:t>1</w:t>
      </w:r>
      <w:r w:rsidRPr="00D83AC4">
        <w:rPr>
          <w:bCs/>
        </w:rPr>
        <w:t xml:space="preserve"> dalis). </w:t>
      </w:r>
    </w:p>
    <w:p w14:paraId="3F357DB1" w14:textId="77777777" w:rsidR="001513F8" w:rsidRPr="00D83AC4" w:rsidRDefault="001513F8" w:rsidP="00D83AC4">
      <w:pPr>
        <w:tabs>
          <w:tab w:val="left" w:pos="0"/>
        </w:tabs>
        <w:spacing w:line="276" w:lineRule="auto"/>
        <w:ind w:firstLine="720"/>
        <w:jc w:val="both"/>
        <w:rPr>
          <w:bCs/>
        </w:rPr>
      </w:pPr>
      <w:r w:rsidRPr="00D83AC4">
        <w:rPr>
          <w:bCs/>
        </w:rPr>
        <w:t xml:space="preserve">Savivaldybės administracija, siekdama pašalinti teritorijų planavimo dokumento technines klaidas, vadovaudamasi Lietuvos Respublikos teritorijų planavimo įstatymo 28 straipsnio 6, 12 dalimis bei Kompleksinio teritorijų planavimo dokumentų rengimo taisyklių 139.2.1, 143, 144 punktais,  parengė dokumento koregavimą. </w:t>
      </w:r>
    </w:p>
    <w:p w14:paraId="0223CE8A" w14:textId="77777777" w:rsidR="001513F8" w:rsidRPr="00D83AC4" w:rsidRDefault="001513F8" w:rsidP="00D83AC4">
      <w:pPr>
        <w:tabs>
          <w:tab w:val="left" w:pos="0"/>
        </w:tabs>
        <w:spacing w:line="276" w:lineRule="auto"/>
        <w:ind w:firstLine="720"/>
        <w:jc w:val="both"/>
        <w:rPr>
          <w:bCs/>
        </w:rPr>
      </w:pPr>
      <w:r w:rsidRPr="00D83AC4">
        <w:rPr>
          <w:bCs/>
        </w:rPr>
        <w:t>Pažymime, kad šiuo koregavimu taisomos tik techninės  klaidos kaip jos suprantamos pagal Lietuvos Respublikos TPĮ 2 straipsnio 29</w:t>
      </w:r>
      <w:r w:rsidRPr="00D83AC4">
        <w:rPr>
          <w:bCs/>
          <w:vertAlign w:val="superscript"/>
        </w:rPr>
        <w:t>1</w:t>
      </w:r>
      <w:r w:rsidRPr="00D83AC4">
        <w:rPr>
          <w:bCs/>
        </w:rPr>
        <w:t xml:space="preserve"> dalį . </w:t>
      </w:r>
    </w:p>
    <w:p w14:paraId="6F823C0B" w14:textId="14976A50" w:rsidR="00C858EE" w:rsidRDefault="001513F8" w:rsidP="00D83AC4">
      <w:pPr>
        <w:tabs>
          <w:tab w:val="left" w:pos="0"/>
        </w:tabs>
        <w:spacing w:line="276" w:lineRule="auto"/>
        <w:ind w:firstLine="720"/>
        <w:jc w:val="both"/>
        <w:rPr>
          <w:bCs/>
        </w:rPr>
      </w:pPr>
      <w:r w:rsidRPr="00D83AC4">
        <w:rPr>
          <w:bCs/>
        </w:rPr>
        <w:t>TPĮ 2 straipsnio 29</w:t>
      </w:r>
      <w:r w:rsidRPr="00D83AC4">
        <w:rPr>
          <w:bCs/>
          <w:vertAlign w:val="superscript"/>
        </w:rPr>
        <w:t>1</w:t>
      </w:r>
      <w:r w:rsidRPr="00D83AC4">
        <w:rPr>
          <w:bCs/>
        </w:rPr>
        <w:t xml:space="preserve"> d. ,,Teritorijų planavimo dokumento techninė klaida – spausdinimo, skaičiavimo, faktinių duomenų neatitikimo ar kita klaida, kurią ištaisius nekinta patvirtinto teritorijų planavimo dokumento sprendinio esmė ir jo atitiktis teritorijos planavimo sąlygoms, pateiktoms rengiant šį teritorijų planavimo dokumentą“.</w:t>
      </w:r>
    </w:p>
    <w:p w14:paraId="6DDF1FC5" w14:textId="10D0E644" w:rsidR="00D83AC4" w:rsidRPr="00D83AC4" w:rsidRDefault="00D83AC4" w:rsidP="00D83AC4">
      <w:pPr>
        <w:tabs>
          <w:tab w:val="left" w:pos="0"/>
        </w:tabs>
        <w:spacing w:line="276" w:lineRule="auto"/>
        <w:ind w:firstLine="720"/>
        <w:jc w:val="both"/>
        <w:rPr>
          <w:bCs/>
        </w:rPr>
      </w:pPr>
      <w:r w:rsidRPr="00D83AC4">
        <w:rPr>
          <w:bCs/>
        </w:rPr>
        <w:t xml:space="preserve">Šiuo metu Panevėžio miesto savivaldybės patikėjimo teise valdomo ir registruoto kitos paskirties (naudojimo būdas – bendro naudojimo (miestų, miestelių ir kaimų ar savivaldybių bendrojo naudojimo) teritorijos) 1,6897 ha ploto valstybinės žemės sklypo (unikalus Nr. 4400-5477-3494, kadastro Nr. 2701/0029:154, Panevėžys) teritorija nurodyta kaip mokslinės, kultūrinės ir memorialinės paskirties želdynai. T.y. situacija neatitinka faktinių duomenų. Atsižvelgiant į tai, kas nurodyta aukščiau, </w:t>
      </w:r>
      <w:r>
        <w:rPr>
          <w:bCs/>
        </w:rPr>
        <w:t>būtina</w:t>
      </w:r>
      <w:r w:rsidRPr="00D83AC4">
        <w:rPr>
          <w:bCs/>
        </w:rPr>
        <w:t xml:space="preserve"> koreguoti šią teritorij</w:t>
      </w:r>
      <w:r>
        <w:rPr>
          <w:bCs/>
        </w:rPr>
        <w:t>ą</w:t>
      </w:r>
      <w:r w:rsidRPr="00D83AC4">
        <w:rPr>
          <w:bCs/>
        </w:rPr>
        <w:t xml:space="preserve"> </w:t>
      </w:r>
      <w:r>
        <w:rPr>
          <w:bCs/>
        </w:rPr>
        <w:t>tiek grafinėje, tiek</w:t>
      </w:r>
      <w:r w:rsidRPr="00D83AC4">
        <w:rPr>
          <w:bCs/>
        </w:rPr>
        <w:t xml:space="preserve"> tekstinėje dalyje.</w:t>
      </w:r>
    </w:p>
    <w:p w14:paraId="25DC7B23" w14:textId="77777777" w:rsidR="001513F8" w:rsidRPr="00D83AC4" w:rsidRDefault="001513F8" w:rsidP="00D83AC4">
      <w:pPr>
        <w:tabs>
          <w:tab w:val="left" w:pos="0"/>
        </w:tabs>
        <w:spacing w:line="276" w:lineRule="auto"/>
        <w:ind w:firstLine="720"/>
        <w:jc w:val="both"/>
      </w:pPr>
    </w:p>
    <w:p w14:paraId="21490746" w14:textId="53422873" w:rsidR="007E4EED" w:rsidRPr="00D83AC4" w:rsidRDefault="00D736F0" w:rsidP="00D83AC4">
      <w:pPr>
        <w:pStyle w:val="Sraopastraipa"/>
        <w:numPr>
          <w:ilvl w:val="0"/>
          <w:numId w:val="4"/>
        </w:numPr>
        <w:spacing w:line="276" w:lineRule="auto"/>
        <w:jc w:val="both"/>
        <w:rPr>
          <w:rFonts w:ascii="Times New Roman" w:hAnsi="Times New Roman" w:cs="Times New Roman"/>
        </w:rPr>
      </w:pPr>
      <w:r w:rsidRPr="00D83AC4">
        <w:rPr>
          <w:rFonts w:ascii="Times New Roman" w:hAnsi="Times New Roman" w:cs="Times New Roman"/>
          <w:b/>
          <w:bCs/>
        </w:rPr>
        <w:t>Siūlomos teisinio reguliavimo nuostatos, laukiami rezultatai</w:t>
      </w:r>
      <w:r w:rsidR="00D83A57" w:rsidRPr="00D83AC4">
        <w:rPr>
          <w:rFonts w:ascii="Times New Roman" w:hAnsi="Times New Roman" w:cs="Times New Roman"/>
          <w:b/>
          <w:bCs/>
        </w:rPr>
        <w:t>:</w:t>
      </w:r>
      <w:r w:rsidR="00D83A57" w:rsidRPr="00D83AC4">
        <w:rPr>
          <w:rFonts w:ascii="Times New Roman" w:hAnsi="Times New Roman" w:cs="Times New Roman"/>
        </w:rPr>
        <w:t xml:space="preserve"> </w:t>
      </w:r>
    </w:p>
    <w:p w14:paraId="710B22C7" w14:textId="1357C3BE" w:rsidR="00DA12FD" w:rsidRPr="00D83AC4" w:rsidRDefault="00DA12FD" w:rsidP="00D83AC4">
      <w:pPr>
        <w:spacing w:line="276" w:lineRule="auto"/>
        <w:ind w:firstLine="709"/>
        <w:jc w:val="both"/>
        <w:rPr>
          <w:shd w:val="clear" w:color="auto" w:fill="FFFFFF"/>
        </w:rPr>
      </w:pPr>
      <w:r w:rsidRPr="00D83AC4">
        <w:rPr>
          <w:bCs/>
        </w:rPr>
        <w:t xml:space="preserve">Panevėžio miesto teritorijos bendrojo plano dalies ,,Gamtinis karkasas ir želdynų bei rekreacijos teritorijų plėtra“ </w:t>
      </w:r>
      <w:r w:rsidRPr="00D83AC4">
        <w:t>koregavimas, taisant technines klaidas, parengtas vadovaujantis Lietuvos Respublikos vietos savivaldos įstatymo 6 straipsnio 19 punktu, Lietuvos Respublikos teritorijų planavimo įstatymo 2 straipsnio 29</w:t>
      </w:r>
      <w:r w:rsidRPr="00D83AC4">
        <w:rPr>
          <w:vertAlign w:val="superscript"/>
        </w:rPr>
        <w:t>1 </w:t>
      </w:r>
      <w:r w:rsidRPr="00D83AC4">
        <w:t xml:space="preserve">dalimi, 28 straipsnio 3, 6 ir 12 dalimis, 31 straipsnio 2 dalimi, 39 straipsnio 1 ir 3 dalimis, Lietuvos Respublikos aplinkos ministro 2014 m. sausio 2 d. įsakymu Nr. D1-8 ,,Dėl kompleksinio teritorijų planavimo dokumentų rengimo taisyklių patvirtinimo“ patvirtintų Kompleksinio teritorijų planavimo dokumentų rengimo taisyklių 139.2.1 papunkčiu, 143, 144 punktais, </w:t>
      </w:r>
      <w:r w:rsidR="00D83AC4" w:rsidRPr="00D83AC4">
        <w:rPr>
          <w:szCs w:val="20"/>
          <w:lang w:eastAsia="en-US"/>
        </w:rPr>
        <w:t xml:space="preserve">Panevėžio miesto savivaldybės tarybos 2023 m. gruodžio 28 d. sprendimu </w:t>
      </w:r>
      <w:r w:rsidR="00D83AC4" w:rsidRPr="00D83AC4">
        <w:rPr>
          <w:szCs w:val="20"/>
          <w:lang w:eastAsia="en-US"/>
        </w:rPr>
        <w:br/>
        <w:t xml:space="preserve">Nr. 1-420 „Dėl </w:t>
      </w:r>
      <w:bookmarkStart w:id="1" w:name="_Hlk182473226"/>
      <w:r w:rsidR="00D83AC4" w:rsidRPr="00D83AC4">
        <w:rPr>
          <w:szCs w:val="20"/>
          <w:lang w:eastAsia="en-US"/>
        </w:rPr>
        <w:t xml:space="preserve">Panevėžio miesto teritorijos bendrojo plano dalies „Gamtinis karkasas ir želdynų bei rekreacijos teritorijų plėtra“ </w:t>
      </w:r>
      <w:bookmarkEnd w:id="1"/>
      <w:r w:rsidR="00D83AC4" w:rsidRPr="00D83AC4">
        <w:rPr>
          <w:szCs w:val="20"/>
          <w:lang w:eastAsia="en-US"/>
        </w:rPr>
        <w:t xml:space="preserve">koregavimo patvirtinimo“ </w:t>
      </w:r>
      <w:r w:rsidRPr="00D83AC4">
        <w:rPr>
          <w:shd w:val="clear" w:color="auto" w:fill="FFFFFF"/>
        </w:rPr>
        <w:t>(Lietuvos Respublikos teritorijų planavimo dokumentų registre (TPDR) registruotas 202</w:t>
      </w:r>
      <w:r w:rsidR="00D83AC4" w:rsidRPr="00D83AC4">
        <w:rPr>
          <w:shd w:val="clear" w:color="auto" w:fill="FFFFFF"/>
        </w:rPr>
        <w:t>4</w:t>
      </w:r>
      <w:r w:rsidRPr="00D83AC4">
        <w:rPr>
          <w:shd w:val="clear" w:color="auto" w:fill="FFFFFF"/>
        </w:rPr>
        <w:t xml:space="preserve"> m. birželio </w:t>
      </w:r>
      <w:r w:rsidR="00D83AC4" w:rsidRPr="00D83AC4">
        <w:rPr>
          <w:shd w:val="clear" w:color="auto" w:fill="FFFFFF"/>
        </w:rPr>
        <w:t>2</w:t>
      </w:r>
      <w:r w:rsidRPr="00D83AC4">
        <w:rPr>
          <w:shd w:val="clear" w:color="auto" w:fill="FFFFFF"/>
        </w:rPr>
        <w:t xml:space="preserve"> d. – TPD Nr. </w:t>
      </w:r>
      <w:r w:rsidR="00D83AC4" w:rsidRPr="00D83AC4">
        <w:rPr>
          <w:shd w:val="clear" w:color="auto" w:fill="FFFFFF"/>
          <w:lang w:val="en-US"/>
        </w:rPr>
        <w:t>T00090325</w:t>
      </w:r>
      <w:r w:rsidRPr="00D83AC4">
        <w:rPr>
          <w:sz w:val="21"/>
          <w:szCs w:val="21"/>
          <w:shd w:val="clear" w:color="auto" w:fill="FFFFFF"/>
        </w:rPr>
        <w:t>)</w:t>
      </w:r>
      <w:r w:rsidRPr="00D83AC4">
        <w:rPr>
          <w:shd w:val="clear" w:color="auto" w:fill="FFFFFF"/>
        </w:rPr>
        <w:t>,</w:t>
      </w:r>
      <w:r w:rsidRPr="00D83AC4">
        <w:rPr>
          <w:sz w:val="21"/>
          <w:szCs w:val="21"/>
          <w:shd w:val="clear" w:color="auto" w:fill="FFFFFF"/>
        </w:rPr>
        <w:t xml:space="preserve"> </w:t>
      </w:r>
      <w:r w:rsidRPr="00D83AC4">
        <w:rPr>
          <w:shd w:val="clear" w:color="auto" w:fill="FFFFFF"/>
        </w:rPr>
        <w:t xml:space="preserve">patvirtintu </w:t>
      </w:r>
      <w:r w:rsidR="00D83AC4" w:rsidRPr="00D83AC4">
        <w:rPr>
          <w:shd w:val="clear" w:color="auto" w:fill="FFFFFF"/>
        </w:rPr>
        <w:t>Panevėžio miesto teritorijos bendrojo plano dalies ,,Gamtinis karkasas ir želdynų bei rekreacijos teritorijų plėtra“ koregavimu</w:t>
      </w:r>
      <w:r w:rsidRPr="00D83AC4">
        <w:rPr>
          <w:sz w:val="21"/>
          <w:szCs w:val="21"/>
          <w:shd w:val="clear" w:color="auto" w:fill="FFFFFF"/>
        </w:rPr>
        <w:t>.</w:t>
      </w:r>
    </w:p>
    <w:p w14:paraId="77C4EA4D" w14:textId="34FEB0BD" w:rsidR="00D83A57" w:rsidRDefault="00D83A57" w:rsidP="000337D6">
      <w:pPr>
        <w:tabs>
          <w:tab w:val="left" w:pos="0"/>
        </w:tabs>
        <w:spacing w:line="360" w:lineRule="auto"/>
        <w:ind w:firstLine="720"/>
        <w:jc w:val="both"/>
      </w:pPr>
      <w:r w:rsidRPr="00B332F8">
        <w:rPr>
          <w:b/>
        </w:rPr>
        <w:lastRenderedPageBreak/>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15FBA4EE" w:rsidR="00C858EE" w:rsidRPr="00AB61D8" w:rsidRDefault="007E4EED" w:rsidP="007E4EED">
      <w:pPr>
        <w:tabs>
          <w:tab w:val="left" w:pos="0"/>
        </w:tabs>
        <w:spacing w:line="360" w:lineRule="auto"/>
        <w:jc w:val="both"/>
        <w:rPr>
          <w:b/>
        </w:rPr>
      </w:pPr>
      <w:r w:rsidRPr="00AB61D8">
        <w:rPr>
          <w:bCs/>
        </w:rPr>
        <w:t>Papildomos lėšos nereikalingos</w:t>
      </w:r>
      <w:r w:rsidR="00694CFD" w:rsidRPr="00AB61D8">
        <w:rPr>
          <w:bCs/>
        </w:rPr>
        <w:t>.</w:t>
      </w:r>
    </w:p>
    <w:p w14:paraId="444AEEDD" w14:textId="7EA8ED39" w:rsidR="00DE6F9B" w:rsidRDefault="00D83A57" w:rsidP="000337D6">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6D4A401A" w14:textId="1EF246FA" w:rsidR="007E4EED" w:rsidRPr="007E4EED" w:rsidRDefault="007E4EED" w:rsidP="007E4EED">
      <w:pPr>
        <w:tabs>
          <w:tab w:val="left" w:pos="0"/>
        </w:tabs>
        <w:spacing w:line="360" w:lineRule="auto"/>
        <w:jc w:val="both"/>
        <w:rPr>
          <w:bCs/>
        </w:rPr>
      </w:pPr>
      <w:r w:rsidRPr="007E4EED">
        <w:rPr>
          <w:bCs/>
        </w:rPr>
        <w:t>Skaičiavimų nėra</w:t>
      </w:r>
      <w:r>
        <w:rPr>
          <w:bCs/>
        </w:rPr>
        <w:t>.</w:t>
      </w:r>
    </w:p>
    <w:p w14:paraId="02FD5ACD" w14:textId="77777777" w:rsidR="000337D6" w:rsidRDefault="000337D6" w:rsidP="005C414B">
      <w:pPr>
        <w:tabs>
          <w:tab w:val="left" w:pos="0"/>
        </w:tabs>
        <w:ind w:firstLine="720"/>
        <w:jc w:val="both"/>
        <w:rPr>
          <w:b/>
        </w:rPr>
      </w:pPr>
    </w:p>
    <w:p w14:paraId="77C4EA57" w14:textId="249E5A1A" w:rsidR="00434584" w:rsidRDefault="00AA299B" w:rsidP="006012C8">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419A9717" w14:textId="77777777" w:rsidR="00903121" w:rsidRDefault="00903121" w:rsidP="00C858EE">
      <w:pPr>
        <w:tabs>
          <w:tab w:val="left" w:pos="0"/>
        </w:tabs>
        <w:ind w:firstLine="720"/>
        <w:jc w:val="both"/>
      </w:pPr>
    </w:p>
    <w:p w14:paraId="535A907D" w14:textId="6235B62C" w:rsidR="00903121" w:rsidRDefault="00903121" w:rsidP="009019A4">
      <w:pPr>
        <w:tabs>
          <w:tab w:val="left" w:pos="0"/>
        </w:tabs>
        <w:jc w:val="both"/>
      </w:pPr>
      <w:r>
        <w:t>Projektas parengtas Panevėžio miesto savivaldybės administracijos iniciatyva.</w:t>
      </w:r>
    </w:p>
    <w:p w14:paraId="50A35C4C" w14:textId="77777777" w:rsidR="00C858EE" w:rsidRDefault="00C858EE" w:rsidP="00C858EE">
      <w:pPr>
        <w:tabs>
          <w:tab w:val="left" w:pos="0"/>
        </w:tabs>
        <w:ind w:firstLine="720"/>
        <w:jc w:val="both"/>
      </w:pP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4A957690" w14:textId="77777777" w:rsidR="00903121" w:rsidRDefault="00903121" w:rsidP="00434584">
      <w:pPr>
        <w:spacing w:line="360" w:lineRule="auto"/>
        <w:jc w:val="both"/>
      </w:pPr>
      <w:r>
        <w:t>Teritorijų planavimo ir architektūros skyriaus</w:t>
      </w:r>
    </w:p>
    <w:p w14:paraId="77C4EA58" w14:textId="38875569" w:rsidR="00434584" w:rsidRPr="00B332F8" w:rsidRDefault="00903121" w:rsidP="00434584">
      <w:pPr>
        <w:spacing w:line="360" w:lineRule="auto"/>
        <w:jc w:val="both"/>
      </w:pPr>
      <w:r>
        <w:t xml:space="preserve"> vyriausioji specialistė</w:t>
      </w:r>
      <w:r w:rsidR="00AA299B">
        <w:tab/>
      </w:r>
      <w:r w:rsidR="00AA299B">
        <w:tab/>
      </w:r>
      <w:r w:rsidR="00AA299B">
        <w:tab/>
      </w:r>
      <w:r w:rsidR="00AA299B">
        <w:tab/>
      </w:r>
      <w:r>
        <w:t xml:space="preserve">                      </w:t>
      </w:r>
      <w:r w:rsidR="00752A8D">
        <w:t>Ieva Skiotienė</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B9026" w14:textId="77777777" w:rsidR="00581E1E" w:rsidRDefault="00581E1E" w:rsidP="00A52524">
      <w:r>
        <w:separator/>
      </w:r>
    </w:p>
  </w:endnote>
  <w:endnote w:type="continuationSeparator" w:id="0">
    <w:p w14:paraId="56122B1C" w14:textId="77777777" w:rsidR="00581E1E" w:rsidRDefault="00581E1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1AEE2" w14:textId="77777777" w:rsidR="00581E1E" w:rsidRDefault="00581E1E" w:rsidP="00A52524">
      <w:r>
        <w:separator/>
      </w:r>
    </w:p>
  </w:footnote>
  <w:footnote w:type="continuationSeparator" w:id="0">
    <w:p w14:paraId="2CF3827A" w14:textId="77777777" w:rsidR="00581E1E" w:rsidRDefault="00581E1E"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95E23"/>
    <w:multiLevelType w:val="hybridMultilevel"/>
    <w:tmpl w:val="91A4B8B2"/>
    <w:lvl w:ilvl="0" w:tplc="229C2F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940453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714489">
    <w:abstractNumId w:val="2"/>
  </w:num>
  <w:num w:numId="3" w16cid:durableId="786119883">
    <w:abstractNumId w:val="3"/>
  </w:num>
  <w:num w:numId="4" w16cid:durableId="136741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337D6"/>
    <w:rsid w:val="0004567B"/>
    <w:rsid w:val="00047414"/>
    <w:rsid w:val="0006183E"/>
    <w:rsid w:val="00066E6B"/>
    <w:rsid w:val="00066EF6"/>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13F8"/>
    <w:rsid w:val="00155035"/>
    <w:rsid w:val="00155DE4"/>
    <w:rsid w:val="00163CB6"/>
    <w:rsid w:val="0017148A"/>
    <w:rsid w:val="001744F5"/>
    <w:rsid w:val="00185F27"/>
    <w:rsid w:val="001868E5"/>
    <w:rsid w:val="00192CD8"/>
    <w:rsid w:val="001A3516"/>
    <w:rsid w:val="001B1650"/>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14A4"/>
    <w:rsid w:val="0021258E"/>
    <w:rsid w:val="00213AB9"/>
    <w:rsid w:val="002225AF"/>
    <w:rsid w:val="00224D53"/>
    <w:rsid w:val="0022540A"/>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56597"/>
    <w:rsid w:val="0037426A"/>
    <w:rsid w:val="003762B9"/>
    <w:rsid w:val="003854E9"/>
    <w:rsid w:val="0039572F"/>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D3C2F"/>
    <w:rsid w:val="004E51DD"/>
    <w:rsid w:val="004E5D2B"/>
    <w:rsid w:val="004F24E2"/>
    <w:rsid w:val="004F56D9"/>
    <w:rsid w:val="005079A0"/>
    <w:rsid w:val="00520C5A"/>
    <w:rsid w:val="00531FD1"/>
    <w:rsid w:val="005336FE"/>
    <w:rsid w:val="00536F4F"/>
    <w:rsid w:val="00573BD9"/>
    <w:rsid w:val="00576615"/>
    <w:rsid w:val="00581E1E"/>
    <w:rsid w:val="0059465A"/>
    <w:rsid w:val="005A2B5B"/>
    <w:rsid w:val="005B0280"/>
    <w:rsid w:val="005B5240"/>
    <w:rsid w:val="005B707F"/>
    <w:rsid w:val="005C06A3"/>
    <w:rsid w:val="005C0E53"/>
    <w:rsid w:val="005C414B"/>
    <w:rsid w:val="005C4A05"/>
    <w:rsid w:val="005E0CFD"/>
    <w:rsid w:val="005E3704"/>
    <w:rsid w:val="006012C8"/>
    <w:rsid w:val="0061607E"/>
    <w:rsid w:val="00616B3D"/>
    <w:rsid w:val="0061776C"/>
    <w:rsid w:val="00624480"/>
    <w:rsid w:val="00626CE6"/>
    <w:rsid w:val="00644363"/>
    <w:rsid w:val="00647385"/>
    <w:rsid w:val="006539FD"/>
    <w:rsid w:val="00670701"/>
    <w:rsid w:val="00683C22"/>
    <w:rsid w:val="00687789"/>
    <w:rsid w:val="00694CFD"/>
    <w:rsid w:val="006961FD"/>
    <w:rsid w:val="006A041A"/>
    <w:rsid w:val="006A5BC0"/>
    <w:rsid w:val="006A7494"/>
    <w:rsid w:val="006B18C5"/>
    <w:rsid w:val="006D3591"/>
    <w:rsid w:val="006D4D71"/>
    <w:rsid w:val="006D5BC6"/>
    <w:rsid w:val="00712ADB"/>
    <w:rsid w:val="00712FBA"/>
    <w:rsid w:val="0071326C"/>
    <w:rsid w:val="00714A6C"/>
    <w:rsid w:val="00722BA8"/>
    <w:rsid w:val="00740A90"/>
    <w:rsid w:val="00741BFD"/>
    <w:rsid w:val="0074446C"/>
    <w:rsid w:val="0075269D"/>
    <w:rsid w:val="00752A8D"/>
    <w:rsid w:val="00761E17"/>
    <w:rsid w:val="0076256E"/>
    <w:rsid w:val="00771CC1"/>
    <w:rsid w:val="00782050"/>
    <w:rsid w:val="0078280A"/>
    <w:rsid w:val="00783235"/>
    <w:rsid w:val="00783F03"/>
    <w:rsid w:val="00786E45"/>
    <w:rsid w:val="0079663E"/>
    <w:rsid w:val="007A163E"/>
    <w:rsid w:val="007A3BDE"/>
    <w:rsid w:val="007C26C0"/>
    <w:rsid w:val="007C601B"/>
    <w:rsid w:val="007D0623"/>
    <w:rsid w:val="007D0BE7"/>
    <w:rsid w:val="007D7B8A"/>
    <w:rsid w:val="007E4EED"/>
    <w:rsid w:val="007F60AF"/>
    <w:rsid w:val="00802B16"/>
    <w:rsid w:val="00807B2C"/>
    <w:rsid w:val="00812E50"/>
    <w:rsid w:val="00817123"/>
    <w:rsid w:val="008201B6"/>
    <w:rsid w:val="00821D84"/>
    <w:rsid w:val="0083069B"/>
    <w:rsid w:val="008310AE"/>
    <w:rsid w:val="008449A7"/>
    <w:rsid w:val="00845E4A"/>
    <w:rsid w:val="00846F03"/>
    <w:rsid w:val="008674C1"/>
    <w:rsid w:val="00874356"/>
    <w:rsid w:val="008801C6"/>
    <w:rsid w:val="00880570"/>
    <w:rsid w:val="00883E7D"/>
    <w:rsid w:val="0089215A"/>
    <w:rsid w:val="008C6757"/>
    <w:rsid w:val="008D23DF"/>
    <w:rsid w:val="008D6C97"/>
    <w:rsid w:val="008F3CEE"/>
    <w:rsid w:val="008F7A51"/>
    <w:rsid w:val="009019A4"/>
    <w:rsid w:val="009022A5"/>
    <w:rsid w:val="00903121"/>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66687"/>
    <w:rsid w:val="00A712F3"/>
    <w:rsid w:val="00A719D0"/>
    <w:rsid w:val="00A7365B"/>
    <w:rsid w:val="00A8785C"/>
    <w:rsid w:val="00A87C7C"/>
    <w:rsid w:val="00A901A7"/>
    <w:rsid w:val="00A94900"/>
    <w:rsid w:val="00A968CB"/>
    <w:rsid w:val="00AA18CF"/>
    <w:rsid w:val="00AA299B"/>
    <w:rsid w:val="00AA781A"/>
    <w:rsid w:val="00AB61D8"/>
    <w:rsid w:val="00AB796F"/>
    <w:rsid w:val="00AC1F11"/>
    <w:rsid w:val="00AC2FFA"/>
    <w:rsid w:val="00AD5374"/>
    <w:rsid w:val="00AE703E"/>
    <w:rsid w:val="00AF321E"/>
    <w:rsid w:val="00AF58BA"/>
    <w:rsid w:val="00B0021B"/>
    <w:rsid w:val="00B03B39"/>
    <w:rsid w:val="00B068B5"/>
    <w:rsid w:val="00B06BEE"/>
    <w:rsid w:val="00B1090B"/>
    <w:rsid w:val="00B15200"/>
    <w:rsid w:val="00B332F8"/>
    <w:rsid w:val="00B3422D"/>
    <w:rsid w:val="00B42A26"/>
    <w:rsid w:val="00B503AA"/>
    <w:rsid w:val="00B55513"/>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13C03"/>
    <w:rsid w:val="00C23689"/>
    <w:rsid w:val="00C25760"/>
    <w:rsid w:val="00C41AA1"/>
    <w:rsid w:val="00C44748"/>
    <w:rsid w:val="00C50523"/>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2C2B"/>
    <w:rsid w:val="00CC3385"/>
    <w:rsid w:val="00CD7AE7"/>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5CAC"/>
    <w:rsid w:val="00D767EA"/>
    <w:rsid w:val="00D82483"/>
    <w:rsid w:val="00D83A57"/>
    <w:rsid w:val="00D83AC4"/>
    <w:rsid w:val="00D872F8"/>
    <w:rsid w:val="00D93128"/>
    <w:rsid w:val="00D96B8F"/>
    <w:rsid w:val="00DA12FD"/>
    <w:rsid w:val="00DA31DC"/>
    <w:rsid w:val="00DA4550"/>
    <w:rsid w:val="00DB1804"/>
    <w:rsid w:val="00DB261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5D9E"/>
    <w:rsid w:val="00E86C4C"/>
    <w:rsid w:val="00E909FE"/>
    <w:rsid w:val="00E90E21"/>
    <w:rsid w:val="00E936DD"/>
    <w:rsid w:val="00EA2E59"/>
    <w:rsid w:val="00EA6E14"/>
    <w:rsid w:val="00EB3D70"/>
    <w:rsid w:val="00EC1D0F"/>
    <w:rsid w:val="00ED0D98"/>
    <w:rsid w:val="00ED441B"/>
    <w:rsid w:val="00ED54EC"/>
    <w:rsid w:val="00ED7CF4"/>
    <w:rsid w:val="00EE06A7"/>
    <w:rsid w:val="00EF4518"/>
    <w:rsid w:val="00F56BB8"/>
    <w:rsid w:val="00F75602"/>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66687"/>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66687"/>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468889">
      <w:bodyDiv w:val="1"/>
      <w:marLeft w:val="0"/>
      <w:marRight w:val="0"/>
      <w:marTop w:val="0"/>
      <w:marBottom w:val="0"/>
      <w:divBdr>
        <w:top w:val="none" w:sz="0" w:space="0" w:color="auto"/>
        <w:left w:val="none" w:sz="0" w:space="0" w:color="auto"/>
        <w:bottom w:val="none" w:sz="0" w:space="0" w:color="auto"/>
        <w:right w:val="none" w:sz="0" w:space="0" w:color="auto"/>
      </w:divBdr>
    </w:div>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8561906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473325250">
      <w:bodyDiv w:val="1"/>
      <w:marLeft w:val="0"/>
      <w:marRight w:val="0"/>
      <w:marTop w:val="0"/>
      <w:marBottom w:val="0"/>
      <w:divBdr>
        <w:top w:val="none" w:sz="0" w:space="0" w:color="auto"/>
        <w:left w:val="none" w:sz="0" w:space="0" w:color="auto"/>
        <w:bottom w:val="none" w:sz="0" w:space="0" w:color="auto"/>
        <w:right w:val="none" w:sz="0" w:space="0" w:color="auto"/>
      </w:divBdr>
      <w:divsChild>
        <w:div w:id="1285309075">
          <w:marLeft w:val="60"/>
          <w:marRight w:val="0"/>
          <w:marTop w:val="60"/>
          <w:marBottom w:val="0"/>
          <w:divBdr>
            <w:top w:val="none" w:sz="0" w:space="0" w:color="auto"/>
            <w:left w:val="none" w:sz="0" w:space="0" w:color="auto"/>
            <w:bottom w:val="none" w:sz="0" w:space="0" w:color="auto"/>
            <w:right w:val="none" w:sz="0" w:space="0" w:color="auto"/>
          </w:divBdr>
        </w:div>
        <w:div w:id="1620795558">
          <w:marLeft w:val="0"/>
          <w:marRight w:val="75"/>
          <w:marTop w:val="0"/>
          <w:marBottom w:val="0"/>
          <w:divBdr>
            <w:top w:val="none" w:sz="0" w:space="0" w:color="auto"/>
            <w:left w:val="none" w:sz="0" w:space="0" w:color="auto"/>
            <w:bottom w:val="none" w:sz="0" w:space="0" w:color="auto"/>
            <w:right w:val="none" w:sz="0" w:space="0" w:color="auto"/>
          </w:divBdr>
          <w:divsChild>
            <w:div w:id="12071415">
              <w:marLeft w:val="60"/>
              <w:marRight w:val="0"/>
              <w:marTop w:val="60"/>
              <w:marBottom w:val="0"/>
              <w:divBdr>
                <w:top w:val="none" w:sz="0" w:space="0" w:color="auto"/>
                <w:left w:val="none" w:sz="0" w:space="0" w:color="auto"/>
                <w:bottom w:val="none" w:sz="0" w:space="0" w:color="auto"/>
                <w:right w:val="none" w:sz="0" w:space="0" w:color="auto"/>
              </w:divBdr>
              <w:divsChild>
                <w:div w:id="218593272">
                  <w:marLeft w:val="0"/>
                  <w:marRight w:val="0"/>
                  <w:marTop w:val="0"/>
                  <w:marBottom w:val="0"/>
                  <w:divBdr>
                    <w:top w:val="none" w:sz="0" w:space="0" w:color="auto"/>
                    <w:left w:val="none" w:sz="0" w:space="0" w:color="auto"/>
                    <w:bottom w:val="none" w:sz="0" w:space="0" w:color="auto"/>
                    <w:right w:val="none" w:sz="0" w:space="0" w:color="auto"/>
                  </w:divBdr>
                  <w:divsChild>
                    <w:div w:id="199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6E038-5E53-4D62-A864-5CF5851E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3299</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2024-11-15T13:57:00Z</dcterms:created>
  <dcterms:modified xsi:type="dcterms:W3CDTF">2024-11-15T13:57:00Z</dcterms:modified>
</cp:coreProperties>
</file>