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A5A2B" w14:textId="5122C656" w:rsidR="00961794" w:rsidRDefault="00961794" w:rsidP="002B7C1B">
      <w:pPr>
        <w:jc w:val="center"/>
        <w:rPr>
          <w:b/>
        </w:rPr>
      </w:pPr>
      <w:r>
        <w:rPr>
          <w:b/>
        </w:rPr>
        <w:t>LYGINAMASIS VARIANTAS</w:t>
      </w:r>
    </w:p>
    <w:p w14:paraId="5EC543E1" w14:textId="77777777" w:rsidR="00961794" w:rsidRDefault="00961794" w:rsidP="002B7C1B">
      <w:pPr>
        <w:jc w:val="center"/>
        <w:rPr>
          <w:b/>
        </w:rPr>
      </w:pPr>
    </w:p>
    <w:p w14:paraId="6E7615B8" w14:textId="77777777" w:rsidR="00961794" w:rsidRDefault="00961794" w:rsidP="002B7C1B">
      <w:pPr>
        <w:jc w:val="center"/>
        <w:rPr>
          <w:b/>
        </w:rPr>
      </w:pPr>
    </w:p>
    <w:p w14:paraId="7E791A1B" w14:textId="020BCD94" w:rsidR="002B7C1B" w:rsidRPr="009237EA" w:rsidRDefault="002B7C1B" w:rsidP="002B7C1B">
      <w:pPr>
        <w:jc w:val="center"/>
        <w:rPr>
          <w:b/>
          <w:strike/>
        </w:rPr>
      </w:pPr>
      <w:r>
        <w:rPr>
          <w:b/>
        </w:rPr>
        <w:t>PANEVĖŽIO PEDAGOGINĖS</w:t>
      </w:r>
      <w:r w:rsidR="004863EF">
        <w:rPr>
          <w:b/>
        </w:rPr>
        <w:t>–</w:t>
      </w:r>
      <w:r w:rsidRPr="00C00D4C">
        <w:rPr>
          <w:b/>
        </w:rPr>
        <w:t xml:space="preserve">PSICHOLOGINĖS TARNYBOS </w:t>
      </w:r>
      <w:r w:rsidRPr="009237EA">
        <w:rPr>
          <w:b/>
          <w:strike/>
        </w:rPr>
        <w:t>MOKAMŲ</w:t>
      </w:r>
    </w:p>
    <w:p w14:paraId="06EB8BBA" w14:textId="5CE1FD03" w:rsidR="002B7C1B" w:rsidRPr="00C00D4C" w:rsidRDefault="002B7C1B" w:rsidP="002B7C1B">
      <w:pPr>
        <w:jc w:val="center"/>
        <w:rPr>
          <w:b/>
        </w:rPr>
      </w:pPr>
      <w:r w:rsidRPr="009237EA">
        <w:rPr>
          <w:b/>
          <w:strike/>
        </w:rPr>
        <w:t>PASLAUGŲ KAINOS</w:t>
      </w:r>
      <w:r w:rsidR="009237EA">
        <w:rPr>
          <w:b/>
        </w:rPr>
        <w:t xml:space="preserve"> </w:t>
      </w:r>
      <w:r w:rsidR="009237EA" w:rsidRPr="009237EA">
        <w:rPr>
          <w:b/>
          <w:lang w:eastAsia="ru-RU"/>
        </w:rPr>
        <w:t xml:space="preserve">TEIKIAMŲ ATLYGINTINŲ PASLAUGŲ </w:t>
      </w:r>
      <w:r w:rsidR="003F0F59">
        <w:rPr>
          <w:b/>
          <w:lang w:eastAsia="ru-RU"/>
        </w:rPr>
        <w:t>KAINŲ SĄRAŠAS</w:t>
      </w:r>
    </w:p>
    <w:p w14:paraId="1190E3A0" w14:textId="77777777" w:rsidR="002B7C1B" w:rsidRDefault="002B7C1B"/>
    <w:tbl>
      <w:tblPr>
        <w:tblW w:w="9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6071"/>
        <w:gridCol w:w="1304"/>
        <w:gridCol w:w="1304"/>
      </w:tblGrid>
      <w:tr w:rsidR="002B7C1B" w:rsidRPr="003621BA" w14:paraId="0E0D8429" w14:textId="77777777" w:rsidTr="00E339CC">
        <w:trPr>
          <w:trHeight w:val="284"/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38DE8" w14:textId="77777777" w:rsidR="002B7C1B" w:rsidRPr="003621BA" w:rsidRDefault="002B7C1B" w:rsidP="004578FE">
            <w:pPr>
              <w:rPr>
                <w:lang w:eastAsia="lt-LT"/>
              </w:rPr>
            </w:pPr>
            <w:r w:rsidRPr="003621BA">
              <w:rPr>
                <w:lang w:eastAsia="lt-LT"/>
              </w:rPr>
              <w:t>Eil. Nr.</w:t>
            </w:r>
          </w:p>
        </w:tc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7DE2A" w14:textId="77777777" w:rsidR="002B7C1B" w:rsidRPr="003621BA" w:rsidRDefault="002B7C1B" w:rsidP="004578FE">
            <w:pPr>
              <w:jc w:val="center"/>
              <w:rPr>
                <w:lang w:eastAsia="lt-LT"/>
              </w:rPr>
            </w:pPr>
            <w:r w:rsidRPr="003621BA">
              <w:rPr>
                <w:lang w:eastAsia="lt-LT"/>
              </w:rPr>
              <w:t>Paslaugos pavadinimas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13C8B" w14:textId="0057D363" w:rsidR="002B7C1B" w:rsidRDefault="002B7C1B" w:rsidP="004578FE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Nustatyt</w:t>
            </w:r>
            <w:r w:rsidR="003F0F59">
              <w:rPr>
                <w:lang w:eastAsia="lt-LT"/>
              </w:rPr>
              <w:t>os kainos</w:t>
            </w:r>
          </w:p>
          <w:p w14:paraId="1B32C5DB" w14:textId="3BDD448D" w:rsidR="004863EF" w:rsidRPr="003621BA" w:rsidRDefault="004863EF" w:rsidP="004578FE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(2021 m.)</w:t>
            </w:r>
          </w:p>
        </w:tc>
        <w:tc>
          <w:tcPr>
            <w:tcW w:w="1304" w:type="dxa"/>
            <w:vAlign w:val="center"/>
          </w:tcPr>
          <w:p w14:paraId="05DD18D0" w14:textId="75AF714E" w:rsidR="002B7C1B" w:rsidRPr="004C39B0" w:rsidRDefault="002B7C1B" w:rsidP="004578FE">
            <w:pPr>
              <w:jc w:val="center"/>
              <w:rPr>
                <w:b/>
                <w:bCs/>
                <w:lang w:eastAsia="lt-LT"/>
              </w:rPr>
            </w:pPr>
            <w:r w:rsidRPr="004C39B0">
              <w:rPr>
                <w:b/>
                <w:bCs/>
                <w:lang w:eastAsia="lt-LT"/>
              </w:rPr>
              <w:t>Siūlomi įkainiai</w:t>
            </w:r>
            <w:r w:rsidR="004C39B0" w:rsidRPr="004C39B0">
              <w:rPr>
                <w:b/>
                <w:bCs/>
                <w:lang w:eastAsia="lt-LT"/>
              </w:rPr>
              <w:t xml:space="preserve"> (Eur)</w:t>
            </w:r>
          </w:p>
        </w:tc>
      </w:tr>
      <w:tr w:rsidR="002B7C1B" w:rsidRPr="003621BA" w14:paraId="48FE44EA" w14:textId="77777777" w:rsidTr="00E339CC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3CCE5" w14:textId="77777777" w:rsidR="002B7C1B" w:rsidRPr="003621BA" w:rsidRDefault="002B7C1B" w:rsidP="004578FE">
            <w:pPr>
              <w:jc w:val="center"/>
              <w:rPr>
                <w:lang w:eastAsia="lt-LT"/>
              </w:rPr>
            </w:pPr>
            <w:r w:rsidRPr="003621BA">
              <w:rPr>
                <w:lang w:eastAsia="lt-LT"/>
              </w:rPr>
              <w:t>1.</w:t>
            </w:r>
          </w:p>
        </w:tc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5E549" w14:textId="77777777" w:rsidR="004C39B0" w:rsidRPr="004C39B0" w:rsidRDefault="002B7C1B" w:rsidP="004578FE">
            <w:pPr>
              <w:rPr>
                <w:strike/>
              </w:rPr>
            </w:pPr>
            <w:r w:rsidRPr="004C39B0">
              <w:rPr>
                <w:strike/>
              </w:rPr>
              <w:t>Psichologinis intelektinių gebėjimų įvertinimas (WISC-III LT, WAIS-III, WASI ir kt. metodikomis)</w:t>
            </w:r>
          </w:p>
          <w:p w14:paraId="3C284947" w14:textId="7AC51F7D" w:rsidR="004C39B0" w:rsidRPr="004C39B0" w:rsidRDefault="004C39B0" w:rsidP="004578FE">
            <w:pPr>
              <w:rPr>
                <w:b/>
                <w:bCs/>
              </w:rPr>
            </w:pPr>
            <w:r w:rsidRPr="004C39B0">
              <w:rPr>
                <w:b/>
                <w:bCs/>
                <w:color w:val="000000"/>
                <w:lang w:eastAsia="lt-LT"/>
              </w:rPr>
              <w:t>Vaikų (suaugusių) intelektinių gebėjimų įvertinimas, išvadų rengimas, teikimas.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00BB2" w14:textId="77777777" w:rsidR="002B7C1B" w:rsidRPr="00DD16FC" w:rsidRDefault="002B7C1B" w:rsidP="004578FE">
            <w:pPr>
              <w:jc w:val="center"/>
              <w:rPr>
                <w:strike/>
                <w:lang w:eastAsia="lt-LT"/>
              </w:rPr>
            </w:pPr>
            <w:r w:rsidRPr="00DD16FC">
              <w:rPr>
                <w:strike/>
                <w:lang w:eastAsia="lt-LT"/>
              </w:rPr>
              <w:t>98 Eur</w:t>
            </w:r>
          </w:p>
        </w:tc>
        <w:tc>
          <w:tcPr>
            <w:tcW w:w="1304" w:type="dxa"/>
            <w:vAlign w:val="center"/>
          </w:tcPr>
          <w:p w14:paraId="611DA2E0" w14:textId="78B0AD2D" w:rsidR="002B7C1B" w:rsidRPr="004C39B0" w:rsidRDefault="002B7C1B" w:rsidP="004578FE">
            <w:pPr>
              <w:jc w:val="center"/>
              <w:rPr>
                <w:b/>
                <w:bCs/>
                <w:lang w:eastAsia="lt-LT"/>
              </w:rPr>
            </w:pPr>
            <w:r w:rsidRPr="004C39B0">
              <w:rPr>
                <w:b/>
                <w:bCs/>
                <w:lang w:eastAsia="lt-LT"/>
              </w:rPr>
              <w:t>12</w:t>
            </w:r>
            <w:r w:rsidR="004C39B0" w:rsidRPr="004C39B0">
              <w:rPr>
                <w:b/>
                <w:bCs/>
                <w:lang w:eastAsia="lt-LT"/>
              </w:rPr>
              <w:t>0</w:t>
            </w:r>
          </w:p>
        </w:tc>
      </w:tr>
      <w:tr w:rsidR="00B401DF" w:rsidRPr="003621BA" w14:paraId="389DE9FD" w14:textId="77777777" w:rsidTr="00E339CC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C39CE" w14:textId="615C21C9" w:rsidR="00B401DF" w:rsidRPr="003621BA" w:rsidRDefault="00B401DF" w:rsidP="00B401DF">
            <w:pPr>
              <w:jc w:val="center"/>
              <w:rPr>
                <w:lang w:eastAsia="lt-LT"/>
              </w:rPr>
            </w:pPr>
            <w:r w:rsidRPr="00C33157">
              <w:rPr>
                <w:strike/>
                <w:lang w:eastAsia="lt-LT"/>
              </w:rPr>
              <w:t>2.</w:t>
            </w:r>
          </w:p>
        </w:tc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26882" w14:textId="2688FF60" w:rsidR="00B401DF" w:rsidRPr="004C39B0" w:rsidRDefault="00B401DF" w:rsidP="00B401DF">
            <w:pPr>
              <w:rPr>
                <w:strike/>
              </w:rPr>
            </w:pPr>
            <w:r w:rsidRPr="00C33157">
              <w:rPr>
                <w:strike/>
                <w:lang w:eastAsia="lt-LT"/>
              </w:rPr>
              <w:t>Vaiko raidos įvertinimas DISC metodika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00071" w14:textId="70B9DA2B" w:rsidR="00B401DF" w:rsidRPr="00DD16FC" w:rsidRDefault="00B401DF" w:rsidP="00B401DF">
            <w:pPr>
              <w:jc w:val="center"/>
              <w:rPr>
                <w:strike/>
                <w:lang w:eastAsia="lt-LT"/>
              </w:rPr>
            </w:pPr>
            <w:r w:rsidRPr="00C33157">
              <w:rPr>
                <w:strike/>
                <w:lang w:eastAsia="lt-LT"/>
              </w:rPr>
              <w:t>64 Eur</w:t>
            </w:r>
          </w:p>
        </w:tc>
        <w:tc>
          <w:tcPr>
            <w:tcW w:w="1304" w:type="dxa"/>
            <w:vAlign w:val="center"/>
          </w:tcPr>
          <w:p w14:paraId="2D3DD840" w14:textId="77777777" w:rsidR="00B401DF" w:rsidRPr="004C39B0" w:rsidRDefault="00B401DF" w:rsidP="00B401DF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B401DF" w:rsidRPr="003621BA" w14:paraId="3EC32B8D" w14:textId="77777777" w:rsidTr="00E339CC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E8709" w14:textId="464E63C3" w:rsidR="00B401DF" w:rsidRPr="004C39B0" w:rsidRDefault="00B401DF" w:rsidP="00B401DF">
            <w:pPr>
              <w:jc w:val="center"/>
              <w:rPr>
                <w:b/>
                <w:bCs/>
                <w:lang w:eastAsia="lt-LT"/>
              </w:rPr>
            </w:pPr>
            <w:r w:rsidRPr="004C39B0">
              <w:rPr>
                <w:b/>
                <w:bCs/>
                <w:lang w:eastAsia="lt-LT"/>
              </w:rPr>
              <w:t>2.</w:t>
            </w:r>
          </w:p>
        </w:tc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F1B0B" w14:textId="49A3D90C" w:rsidR="00B401DF" w:rsidRPr="004C39B0" w:rsidRDefault="00B401DF" w:rsidP="00B401DF">
            <w:pPr>
              <w:rPr>
                <w:b/>
                <w:bCs/>
              </w:rPr>
            </w:pPr>
            <w:r w:rsidRPr="004C39B0">
              <w:rPr>
                <w:b/>
                <w:bCs/>
              </w:rPr>
              <w:t>Mokinio (vaiko) pedagoginis gebėjimų įvertinimas, išvados rengimas, teikimas.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D465F" w14:textId="77777777" w:rsidR="00B401DF" w:rsidRPr="00DD16FC" w:rsidRDefault="00B401DF" w:rsidP="00B401DF">
            <w:pPr>
              <w:jc w:val="center"/>
              <w:rPr>
                <w:strike/>
                <w:lang w:eastAsia="lt-LT"/>
              </w:rPr>
            </w:pPr>
          </w:p>
        </w:tc>
        <w:tc>
          <w:tcPr>
            <w:tcW w:w="1304" w:type="dxa"/>
            <w:vAlign w:val="center"/>
          </w:tcPr>
          <w:p w14:paraId="4E917F08" w14:textId="0ABAEFEC" w:rsidR="00B401DF" w:rsidRPr="004C39B0" w:rsidRDefault="00B401DF" w:rsidP="00B401DF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70</w:t>
            </w:r>
          </w:p>
        </w:tc>
      </w:tr>
      <w:tr w:rsidR="00B401DF" w:rsidRPr="003621BA" w14:paraId="316F9C14" w14:textId="77777777" w:rsidTr="00E339CC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2CA11" w14:textId="1A4C63B1" w:rsidR="00B401DF" w:rsidRPr="004C39B0" w:rsidRDefault="00B401DF" w:rsidP="00B401DF">
            <w:pPr>
              <w:jc w:val="center"/>
              <w:rPr>
                <w:b/>
                <w:bCs/>
                <w:lang w:eastAsia="lt-LT"/>
              </w:rPr>
            </w:pPr>
            <w:r w:rsidRPr="004C39B0">
              <w:rPr>
                <w:b/>
                <w:bCs/>
                <w:lang w:eastAsia="lt-LT"/>
              </w:rPr>
              <w:t xml:space="preserve">3. </w:t>
            </w:r>
          </w:p>
        </w:tc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ED93F" w14:textId="051E0B2F" w:rsidR="00B401DF" w:rsidRPr="004C39B0" w:rsidRDefault="00B401DF" w:rsidP="00B401DF">
            <w:pPr>
              <w:rPr>
                <w:b/>
                <w:bCs/>
              </w:rPr>
            </w:pPr>
            <w:r w:rsidRPr="004C39B0">
              <w:rPr>
                <w:b/>
                <w:bCs/>
              </w:rPr>
              <w:t>Mokinio (vaiko) kalbos ir kalbėjimo įvertinimas, išvados rengimas, teikimas.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13574" w14:textId="77777777" w:rsidR="00B401DF" w:rsidRPr="00DD16FC" w:rsidRDefault="00B401DF" w:rsidP="00B401DF">
            <w:pPr>
              <w:jc w:val="center"/>
              <w:rPr>
                <w:strike/>
                <w:lang w:eastAsia="lt-LT"/>
              </w:rPr>
            </w:pPr>
          </w:p>
        </w:tc>
        <w:tc>
          <w:tcPr>
            <w:tcW w:w="1304" w:type="dxa"/>
            <w:vAlign w:val="center"/>
          </w:tcPr>
          <w:p w14:paraId="7D2C8ECF" w14:textId="52E2391B" w:rsidR="00B401DF" w:rsidRPr="004C39B0" w:rsidRDefault="00B401DF" w:rsidP="00B401DF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60</w:t>
            </w:r>
          </w:p>
        </w:tc>
      </w:tr>
      <w:tr w:rsidR="00B401DF" w:rsidRPr="003621BA" w14:paraId="02498E40" w14:textId="77777777" w:rsidTr="00E339CC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8D184" w14:textId="74406696" w:rsidR="00B401DF" w:rsidRPr="004C39B0" w:rsidRDefault="00B401DF" w:rsidP="00B401DF">
            <w:pPr>
              <w:jc w:val="center"/>
              <w:rPr>
                <w:b/>
                <w:bCs/>
                <w:lang w:eastAsia="lt-LT"/>
              </w:rPr>
            </w:pPr>
            <w:r w:rsidRPr="004C39B0">
              <w:rPr>
                <w:b/>
                <w:bCs/>
                <w:lang w:eastAsia="lt-LT"/>
              </w:rPr>
              <w:t xml:space="preserve">4. </w:t>
            </w:r>
          </w:p>
        </w:tc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AA6B2" w14:textId="1199C277" w:rsidR="00B401DF" w:rsidRPr="004C39B0" w:rsidRDefault="00B401DF" w:rsidP="00B401DF">
            <w:pPr>
              <w:rPr>
                <w:b/>
                <w:bCs/>
              </w:rPr>
            </w:pPr>
            <w:r w:rsidRPr="004C39B0">
              <w:rPr>
                <w:b/>
                <w:bCs/>
              </w:rPr>
              <w:t>Mokinio (vaiko) socialinis pedagoginis įvertinimas, išvados rengimas, teikimas.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9CA2A" w14:textId="77777777" w:rsidR="00B401DF" w:rsidRPr="00DD16FC" w:rsidRDefault="00B401DF" w:rsidP="00B401DF">
            <w:pPr>
              <w:jc w:val="center"/>
              <w:rPr>
                <w:strike/>
                <w:lang w:eastAsia="lt-LT"/>
              </w:rPr>
            </w:pPr>
          </w:p>
        </w:tc>
        <w:tc>
          <w:tcPr>
            <w:tcW w:w="1304" w:type="dxa"/>
            <w:vAlign w:val="center"/>
          </w:tcPr>
          <w:p w14:paraId="0B6D7C63" w14:textId="7EBFCE31" w:rsidR="00B401DF" w:rsidRPr="004C39B0" w:rsidRDefault="00B401DF" w:rsidP="00B401DF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45</w:t>
            </w:r>
          </w:p>
        </w:tc>
      </w:tr>
      <w:tr w:rsidR="00B401DF" w:rsidRPr="003621BA" w14:paraId="1342055E" w14:textId="77777777" w:rsidTr="00E339CC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9CAEA" w14:textId="35D68F12" w:rsidR="00B401DF" w:rsidRPr="001322B5" w:rsidRDefault="00B401DF" w:rsidP="00B401DF">
            <w:pPr>
              <w:jc w:val="center"/>
              <w:rPr>
                <w:strike/>
                <w:lang w:eastAsia="lt-LT"/>
              </w:rPr>
            </w:pPr>
            <w:r w:rsidRPr="001322B5">
              <w:rPr>
                <w:strike/>
                <w:lang w:eastAsia="lt-LT"/>
              </w:rPr>
              <w:t>7.</w:t>
            </w:r>
          </w:p>
          <w:p w14:paraId="04163AFD" w14:textId="62C293B7" w:rsidR="00B401DF" w:rsidRPr="004C39B0" w:rsidRDefault="00B401DF" w:rsidP="00B401DF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 xml:space="preserve">5. </w:t>
            </w:r>
          </w:p>
        </w:tc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1A558" w14:textId="3AD399DD" w:rsidR="00B401DF" w:rsidRPr="004C39B0" w:rsidRDefault="00B401DF" w:rsidP="00B401DF">
            <w:pPr>
              <w:rPr>
                <w:b/>
                <w:bCs/>
              </w:rPr>
            </w:pPr>
            <w:r w:rsidRPr="00DD16FC">
              <w:rPr>
                <w:strike/>
              </w:rPr>
              <w:t>Pirmoji</w:t>
            </w:r>
            <w:r w:rsidRPr="00DD16FC">
              <w:t xml:space="preserve"> </w:t>
            </w:r>
            <w:r w:rsidRPr="001322B5">
              <w:rPr>
                <w:b/>
                <w:bCs/>
              </w:rPr>
              <w:t>G</w:t>
            </w:r>
            <w:r w:rsidRPr="00DD16FC">
              <w:t>ydytojo vaikų neurologo konsultacija</w:t>
            </w:r>
            <w:r>
              <w:t>.</w:t>
            </w:r>
            <w:r w:rsidRPr="00DD16FC">
              <w:t xml:space="preserve"> </w:t>
            </w:r>
            <w:r w:rsidRPr="001322B5">
              <w:rPr>
                <w:strike/>
              </w:rPr>
              <w:t>(1 akad. val.)</w:t>
            </w:r>
            <w:r>
              <w:t xml:space="preserve"> 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10BF7" w14:textId="043EDDF8" w:rsidR="00B401DF" w:rsidRPr="001322B5" w:rsidRDefault="00B401DF" w:rsidP="00B401DF">
            <w:pPr>
              <w:jc w:val="center"/>
              <w:rPr>
                <w:strike/>
                <w:lang w:eastAsia="lt-LT"/>
              </w:rPr>
            </w:pPr>
            <w:r w:rsidRPr="001322B5">
              <w:rPr>
                <w:strike/>
                <w:lang w:eastAsia="lt-LT"/>
              </w:rPr>
              <w:t>15 Eur</w:t>
            </w:r>
          </w:p>
        </w:tc>
        <w:tc>
          <w:tcPr>
            <w:tcW w:w="1304" w:type="dxa"/>
            <w:vAlign w:val="center"/>
          </w:tcPr>
          <w:p w14:paraId="7184EB41" w14:textId="3C7B8947" w:rsidR="00B401DF" w:rsidRPr="003F0F59" w:rsidRDefault="005C6197" w:rsidP="00B401DF">
            <w:pPr>
              <w:jc w:val="center"/>
              <w:rPr>
                <w:b/>
                <w:bCs/>
                <w:lang w:eastAsia="lt-LT"/>
              </w:rPr>
            </w:pPr>
            <w:r w:rsidRPr="003F0F59">
              <w:rPr>
                <w:b/>
                <w:bCs/>
                <w:lang w:eastAsia="lt-LT"/>
              </w:rPr>
              <w:t>18</w:t>
            </w:r>
          </w:p>
        </w:tc>
      </w:tr>
      <w:tr w:rsidR="00B401DF" w:rsidRPr="003621BA" w14:paraId="3D33A477" w14:textId="77777777" w:rsidTr="00E339CC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D5E0F" w14:textId="77777777" w:rsidR="00B401DF" w:rsidRPr="004C39B0" w:rsidRDefault="00B401DF" w:rsidP="00B401DF">
            <w:pPr>
              <w:jc w:val="center"/>
              <w:rPr>
                <w:strike/>
                <w:lang w:eastAsia="lt-LT"/>
              </w:rPr>
            </w:pPr>
            <w:r w:rsidRPr="004C39B0">
              <w:rPr>
                <w:strike/>
                <w:lang w:eastAsia="lt-LT"/>
              </w:rPr>
              <w:t xml:space="preserve">4. </w:t>
            </w:r>
          </w:p>
          <w:p w14:paraId="627B6A9E" w14:textId="6DFED139" w:rsidR="00B401DF" w:rsidRDefault="00B401DF" w:rsidP="00B401DF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6.</w:t>
            </w:r>
          </w:p>
        </w:tc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6160D" w14:textId="0FC6610A" w:rsidR="00B401DF" w:rsidRPr="001322B5" w:rsidRDefault="00B401DF" w:rsidP="00B401DF">
            <w:r w:rsidRPr="003621BA">
              <w:t xml:space="preserve">Kompleksinis </w:t>
            </w:r>
            <w:r w:rsidRPr="004C39B0">
              <w:rPr>
                <w:b/>
                <w:bCs/>
              </w:rPr>
              <w:t>mokinio (vaiko)</w:t>
            </w:r>
            <w:r>
              <w:rPr>
                <w:b/>
                <w:bCs/>
              </w:rPr>
              <w:t xml:space="preserve"> </w:t>
            </w:r>
            <w:r w:rsidRPr="003621BA">
              <w:t>specialiųjų ugdymosi poreikių įvertinimas pedagoginiu, psichologiniu, medicininiu ir socialiniu pedagoginiu aspektais</w:t>
            </w:r>
            <w:r>
              <w:t>.</w:t>
            </w:r>
            <w:r w:rsidRPr="004C39B0">
              <w:rPr>
                <w:b/>
                <w:bCs/>
              </w:rPr>
              <w:t xml:space="preserve"> Išvados rengimas, teikimas.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8C4B7" w14:textId="165F2C2F" w:rsidR="00B401DF" w:rsidRPr="00DD16FC" w:rsidRDefault="00B401DF" w:rsidP="00B401DF">
            <w:pPr>
              <w:jc w:val="center"/>
              <w:rPr>
                <w:strike/>
                <w:lang w:eastAsia="lt-LT"/>
              </w:rPr>
            </w:pPr>
            <w:r w:rsidRPr="00DD16FC">
              <w:rPr>
                <w:strike/>
                <w:lang w:eastAsia="lt-LT"/>
              </w:rPr>
              <w:t>250 Eur</w:t>
            </w:r>
          </w:p>
        </w:tc>
        <w:tc>
          <w:tcPr>
            <w:tcW w:w="1304" w:type="dxa"/>
            <w:vAlign w:val="center"/>
          </w:tcPr>
          <w:p w14:paraId="131F9213" w14:textId="2D6A6D7D" w:rsidR="00B401DF" w:rsidRPr="003F0F59" w:rsidRDefault="005C6197" w:rsidP="00B401DF">
            <w:pPr>
              <w:jc w:val="center"/>
              <w:rPr>
                <w:b/>
                <w:bCs/>
                <w:lang w:eastAsia="lt-LT"/>
              </w:rPr>
            </w:pPr>
            <w:r w:rsidRPr="003F0F59">
              <w:rPr>
                <w:b/>
                <w:bCs/>
                <w:lang w:eastAsia="lt-LT"/>
              </w:rPr>
              <w:t>305</w:t>
            </w:r>
          </w:p>
        </w:tc>
      </w:tr>
      <w:tr w:rsidR="00B401DF" w:rsidRPr="003621BA" w14:paraId="3DE1C247" w14:textId="77777777" w:rsidTr="00E339CC">
        <w:trPr>
          <w:trHeight w:val="413"/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ED3E2" w14:textId="77777777" w:rsidR="00B401DF" w:rsidRPr="001322B5" w:rsidRDefault="00B401DF" w:rsidP="00B401DF">
            <w:pPr>
              <w:jc w:val="center"/>
              <w:rPr>
                <w:strike/>
                <w:lang w:eastAsia="lt-LT"/>
              </w:rPr>
            </w:pPr>
            <w:r w:rsidRPr="001322B5">
              <w:rPr>
                <w:strike/>
                <w:lang w:eastAsia="lt-LT"/>
              </w:rPr>
              <w:t>3.</w:t>
            </w:r>
          </w:p>
          <w:p w14:paraId="422759DF" w14:textId="419A7282" w:rsidR="00B401DF" w:rsidRPr="001322B5" w:rsidRDefault="00B401DF" w:rsidP="00B401DF">
            <w:pPr>
              <w:jc w:val="center"/>
              <w:rPr>
                <w:b/>
                <w:bCs/>
                <w:lang w:eastAsia="lt-LT"/>
              </w:rPr>
            </w:pPr>
            <w:r w:rsidRPr="001322B5">
              <w:rPr>
                <w:b/>
                <w:bCs/>
                <w:lang w:eastAsia="lt-LT"/>
              </w:rPr>
              <w:t>7.</w:t>
            </w:r>
          </w:p>
        </w:tc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F8A1D" w14:textId="4C7E91C7" w:rsidR="00B401DF" w:rsidRPr="003621BA" w:rsidRDefault="00B401DF" w:rsidP="00B401DF">
            <w:pPr>
              <w:rPr>
                <w:lang w:eastAsia="lt-LT"/>
              </w:rPr>
            </w:pPr>
            <w:r w:rsidRPr="003621BA">
              <w:t xml:space="preserve">Vaiko brandumo </w:t>
            </w:r>
            <w:r w:rsidRPr="001322B5">
              <w:rPr>
                <w:b/>
                <w:bCs/>
              </w:rPr>
              <w:t>mokyklai</w:t>
            </w:r>
            <w:r>
              <w:t xml:space="preserve"> </w:t>
            </w:r>
            <w:r w:rsidRPr="003621BA">
              <w:t>įvertinimas</w:t>
            </w:r>
            <w:r>
              <w:t>,</w:t>
            </w:r>
            <w:r w:rsidRPr="003621BA">
              <w:t xml:space="preserve"> </w:t>
            </w:r>
            <w:r w:rsidRPr="001322B5">
              <w:rPr>
                <w:strike/>
              </w:rPr>
              <w:t>pagal priešmokyklinio ugdymo programą</w:t>
            </w:r>
            <w:r>
              <w:rPr>
                <w:strike/>
              </w:rPr>
              <w:t xml:space="preserve">, </w:t>
            </w:r>
            <w:r w:rsidRPr="001322B5">
              <w:rPr>
                <w:b/>
                <w:bCs/>
              </w:rPr>
              <w:t>išvados rengimas, teikimas.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26D07" w14:textId="77777777" w:rsidR="00B401DF" w:rsidRPr="00C33157" w:rsidRDefault="00B401DF" w:rsidP="00B401DF">
            <w:pPr>
              <w:jc w:val="center"/>
              <w:rPr>
                <w:strike/>
                <w:lang w:eastAsia="lt-LT"/>
              </w:rPr>
            </w:pPr>
            <w:r w:rsidRPr="00C33157">
              <w:rPr>
                <w:strike/>
                <w:lang w:eastAsia="lt-LT"/>
              </w:rPr>
              <w:t>35 Eur</w:t>
            </w:r>
          </w:p>
        </w:tc>
        <w:tc>
          <w:tcPr>
            <w:tcW w:w="1304" w:type="dxa"/>
            <w:vAlign w:val="center"/>
          </w:tcPr>
          <w:p w14:paraId="642D6DFF" w14:textId="66F953D3" w:rsidR="00B401DF" w:rsidRPr="003F0F59" w:rsidRDefault="005C6197" w:rsidP="00B401DF">
            <w:pPr>
              <w:jc w:val="center"/>
              <w:rPr>
                <w:b/>
                <w:bCs/>
                <w:lang w:eastAsia="lt-LT"/>
              </w:rPr>
            </w:pPr>
            <w:r w:rsidRPr="003F0F59">
              <w:rPr>
                <w:b/>
                <w:bCs/>
                <w:lang w:eastAsia="lt-LT"/>
              </w:rPr>
              <w:t>43</w:t>
            </w:r>
          </w:p>
        </w:tc>
      </w:tr>
      <w:tr w:rsidR="00B401DF" w:rsidRPr="003621BA" w14:paraId="65E17715" w14:textId="77777777" w:rsidTr="00E339CC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A2974" w14:textId="77777777" w:rsidR="00B401DF" w:rsidRPr="001322B5" w:rsidRDefault="00B401DF" w:rsidP="00B401DF">
            <w:pPr>
              <w:jc w:val="center"/>
              <w:rPr>
                <w:strike/>
                <w:lang w:eastAsia="lt-LT"/>
              </w:rPr>
            </w:pPr>
            <w:r w:rsidRPr="001322B5">
              <w:rPr>
                <w:strike/>
                <w:lang w:eastAsia="lt-LT"/>
              </w:rPr>
              <w:t>5.</w:t>
            </w:r>
          </w:p>
          <w:p w14:paraId="670CA92D" w14:textId="2CFF1A6A" w:rsidR="00B401DF" w:rsidRPr="001322B5" w:rsidRDefault="00B401DF" w:rsidP="00B401DF">
            <w:pPr>
              <w:jc w:val="center"/>
              <w:rPr>
                <w:b/>
                <w:bCs/>
                <w:lang w:eastAsia="lt-LT"/>
              </w:rPr>
            </w:pPr>
            <w:r w:rsidRPr="001322B5">
              <w:rPr>
                <w:b/>
                <w:bCs/>
                <w:lang w:eastAsia="lt-LT"/>
              </w:rPr>
              <w:t xml:space="preserve">8. </w:t>
            </w:r>
          </w:p>
        </w:tc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31875" w14:textId="28B40C4B" w:rsidR="00B401DF" w:rsidRPr="00DD16FC" w:rsidRDefault="00B401DF" w:rsidP="00B401DF">
            <w:pPr>
              <w:rPr>
                <w:lang w:eastAsia="lt-LT"/>
              </w:rPr>
            </w:pPr>
            <w:r w:rsidRPr="00DD16FC">
              <w:rPr>
                <w:strike/>
              </w:rPr>
              <w:t>Pirmoji</w:t>
            </w:r>
            <w:r w:rsidRPr="00DD16FC">
              <w:t xml:space="preserve"> </w:t>
            </w:r>
            <w:r w:rsidRPr="004578FE">
              <w:rPr>
                <w:b/>
                <w:bCs/>
              </w:rPr>
              <w:t>I</w:t>
            </w:r>
            <w:r w:rsidRPr="00DD16FC">
              <w:t xml:space="preserve">ndividuali </w:t>
            </w:r>
            <w:r w:rsidRPr="001322B5">
              <w:rPr>
                <w:b/>
                <w:bCs/>
              </w:rPr>
              <w:t>specialisto (psichologo, specialiojo pedagogo, logopedo, socialinio pedagogo)</w:t>
            </w:r>
            <w:r w:rsidRPr="00FD16EB">
              <w:t xml:space="preserve"> </w:t>
            </w:r>
            <w:r w:rsidRPr="00DD16FC">
              <w:t>konsultacija</w:t>
            </w:r>
            <w:r w:rsidRPr="001322B5">
              <w:rPr>
                <w:b/>
                <w:bCs/>
              </w:rPr>
              <w:t>.</w:t>
            </w:r>
            <w:r w:rsidRPr="001322B5">
              <w:rPr>
                <w:strike/>
              </w:rPr>
              <w:t>: psichologo, specialiojo pedagogo, logopedo, socialinio pedagogo</w:t>
            </w:r>
            <w:r w:rsidRPr="00DD16FC">
              <w:t xml:space="preserve"> (1 akad. val.)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E3D09" w14:textId="77777777" w:rsidR="00B401DF" w:rsidRPr="001322B5" w:rsidRDefault="00B401DF" w:rsidP="00B401DF">
            <w:pPr>
              <w:jc w:val="center"/>
              <w:rPr>
                <w:strike/>
                <w:lang w:eastAsia="lt-LT"/>
              </w:rPr>
            </w:pPr>
            <w:r w:rsidRPr="001322B5">
              <w:rPr>
                <w:strike/>
                <w:lang w:eastAsia="lt-LT"/>
              </w:rPr>
              <w:t>25 Eur</w:t>
            </w:r>
          </w:p>
        </w:tc>
        <w:tc>
          <w:tcPr>
            <w:tcW w:w="1304" w:type="dxa"/>
            <w:vAlign w:val="center"/>
          </w:tcPr>
          <w:p w14:paraId="09C857EB" w14:textId="6970AB42" w:rsidR="00B401DF" w:rsidRPr="003F0F59" w:rsidRDefault="005C6197" w:rsidP="00B401DF">
            <w:pPr>
              <w:jc w:val="center"/>
              <w:rPr>
                <w:b/>
                <w:bCs/>
                <w:lang w:eastAsia="lt-LT"/>
              </w:rPr>
            </w:pPr>
            <w:r w:rsidRPr="003F0F59">
              <w:rPr>
                <w:b/>
                <w:bCs/>
                <w:lang w:eastAsia="lt-LT"/>
              </w:rPr>
              <w:t>30</w:t>
            </w:r>
          </w:p>
        </w:tc>
      </w:tr>
      <w:tr w:rsidR="00B401DF" w:rsidRPr="003621BA" w14:paraId="293CBE7B" w14:textId="77777777" w:rsidTr="00E339CC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260FC" w14:textId="77777777" w:rsidR="00B401DF" w:rsidRPr="00DD16FC" w:rsidRDefault="00B401DF" w:rsidP="00B401DF">
            <w:pPr>
              <w:jc w:val="center"/>
              <w:rPr>
                <w:strike/>
                <w:lang w:eastAsia="lt-LT"/>
              </w:rPr>
            </w:pPr>
            <w:r w:rsidRPr="00DD16FC">
              <w:rPr>
                <w:strike/>
                <w:lang w:eastAsia="lt-LT"/>
              </w:rPr>
              <w:t>6.</w:t>
            </w:r>
          </w:p>
        </w:tc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F5CCC" w14:textId="77777777" w:rsidR="00B401DF" w:rsidRPr="00DD16FC" w:rsidRDefault="00B401DF" w:rsidP="00B401DF">
            <w:pPr>
              <w:rPr>
                <w:strike/>
              </w:rPr>
            </w:pPr>
            <w:r w:rsidRPr="00DD16FC">
              <w:rPr>
                <w:strike/>
              </w:rPr>
              <w:t>Pakartotinė Individuali konsultacija: psichologo, specialiojo pedagogo, logopedo, socialinio pedagogo (1 akad. val.)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7A8E4" w14:textId="77777777" w:rsidR="00B401DF" w:rsidRPr="00DD16FC" w:rsidRDefault="00B401DF" w:rsidP="00B401DF">
            <w:pPr>
              <w:jc w:val="center"/>
              <w:rPr>
                <w:strike/>
                <w:lang w:eastAsia="lt-LT"/>
              </w:rPr>
            </w:pPr>
            <w:r w:rsidRPr="00DD16FC">
              <w:rPr>
                <w:strike/>
                <w:lang w:eastAsia="lt-LT"/>
              </w:rPr>
              <w:t>20 Eur</w:t>
            </w:r>
          </w:p>
        </w:tc>
        <w:tc>
          <w:tcPr>
            <w:tcW w:w="1304" w:type="dxa"/>
            <w:vAlign w:val="center"/>
          </w:tcPr>
          <w:p w14:paraId="7027282A" w14:textId="1E485138" w:rsidR="00B401DF" w:rsidRPr="004C39B0" w:rsidRDefault="00B401DF" w:rsidP="00B401DF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B401DF" w:rsidRPr="003621BA" w14:paraId="2F117AFE" w14:textId="77777777" w:rsidTr="00E339CC">
        <w:trPr>
          <w:trHeight w:val="403"/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5A66E" w14:textId="77777777" w:rsidR="00B401DF" w:rsidRPr="00DD16FC" w:rsidRDefault="00B401DF" w:rsidP="00B401DF">
            <w:pPr>
              <w:jc w:val="center"/>
              <w:rPr>
                <w:strike/>
                <w:lang w:eastAsia="lt-LT"/>
              </w:rPr>
            </w:pPr>
            <w:r w:rsidRPr="00DD16FC">
              <w:rPr>
                <w:strike/>
                <w:lang w:eastAsia="lt-LT"/>
              </w:rPr>
              <w:t>8.</w:t>
            </w:r>
          </w:p>
        </w:tc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E8DC6" w14:textId="77777777" w:rsidR="00B401DF" w:rsidRPr="00DD16FC" w:rsidRDefault="00B401DF" w:rsidP="00B401DF">
            <w:pPr>
              <w:rPr>
                <w:strike/>
                <w:lang w:eastAsia="lt-LT"/>
              </w:rPr>
            </w:pPr>
            <w:r w:rsidRPr="00DD16FC">
              <w:rPr>
                <w:strike/>
              </w:rPr>
              <w:t>Pakartotinė Gydytojo vaikų neurologo konsultacija (1 akad. val.)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1A72B" w14:textId="77777777" w:rsidR="00B401DF" w:rsidRPr="00C33157" w:rsidRDefault="00B401DF" w:rsidP="00B401DF">
            <w:pPr>
              <w:jc w:val="center"/>
              <w:rPr>
                <w:strike/>
                <w:lang w:eastAsia="lt-LT"/>
              </w:rPr>
            </w:pPr>
            <w:r w:rsidRPr="00C33157">
              <w:rPr>
                <w:strike/>
                <w:lang w:eastAsia="lt-LT"/>
              </w:rPr>
              <w:t>10 Eur</w:t>
            </w:r>
          </w:p>
        </w:tc>
        <w:tc>
          <w:tcPr>
            <w:tcW w:w="1304" w:type="dxa"/>
            <w:vAlign w:val="center"/>
          </w:tcPr>
          <w:p w14:paraId="42E6E5FA" w14:textId="57609F1E" w:rsidR="00B401DF" w:rsidRPr="004C39B0" w:rsidRDefault="00B401DF" w:rsidP="00B401DF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B401DF" w:rsidRPr="003621BA" w14:paraId="2A1CB7A9" w14:textId="77777777" w:rsidTr="00E339CC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82D93" w14:textId="77777777" w:rsidR="00B401DF" w:rsidRPr="00DD16FC" w:rsidRDefault="00B401DF" w:rsidP="00B401DF">
            <w:pPr>
              <w:jc w:val="center"/>
              <w:rPr>
                <w:strike/>
                <w:lang w:eastAsia="lt-LT"/>
              </w:rPr>
            </w:pPr>
            <w:r w:rsidRPr="00DD16FC">
              <w:rPr>
                <w:strike/>
                <w:lang w:eastAsia="lt-LT"/>
              </w:rPr>
              <w:t>9.</w:t>
            </w:r>
          </w:p>
        </w:tc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94F4B" w14:textId="77777777" w:rsidR="00B401DF" w:rsidRPr="00DD16FC" w:rsidRDefault="00B401DF" w:rsidP="00B401DF">
            <w:pPr>
              <w:rPr>
                <w:strike/>
                <w:lang w:eastAsia="lt-LT"/>
              </w:rPr>
            </w:pPr>
            <w:r w:rsidRPr="00DD16FC">
              <w:rPr>
                <w:strike/>
                <w:lang w:eastAsia="en-GB"/>
              </w:rPr>
              <w:t>Dalyvavimas grupinėse psichologo, socialinio pedagogo, logopedo, specialiojo pedagogo konsultacijose (1,5 val.) grupiniuose užsiėmimuose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3E9DC" w14:textId="77777777" w:rsidR="00B401DF" w:rsidRPr="00C33157" w:rsidRDefault="00B401DF" w:rsidP="00B401DF">
            <w:pPr>
              <w:jc w:val="center"/>
              <w:rPr>
                <w:strike/>
                <w:lang w:eastAsia="lt-LT"/>
              </w:rPr>
            </w:pPr>
            <w:r w:rsidRPr="00C33157">
              <w:rPr>
                <w:strike/>
                <w:lang w:eastAsia="lt-LT"/>
              </w:rPr>
              <w:t>12 Eur</w:t>
            </w:r>
          </w:p>
        </w:tc>
        <w:tc>
          <w:tcPr>
            <w:tcW w:w="1304" w:type="dxa"/>
            <w:vAlign w:val="center"/>
          </w:tcPr>
          <w:p w14:paraId="2C7F48E8" w14:textId="77777777" w:rsidR="00B401DF" w:rsidRPr="004C39B0" w:rsidRDefault="00B401DF" w:rsidP="00B401DF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B401DF" w:rsidRPr="003621BA" w14:paraId="6E7A92A1" w14:textId="77777777" w:rsidTr="00E339CC">
        <w:trPr>
          <w:trHeight w:val="374"/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90286" w14:textId="77777777" w:rsidR="00B401DF" w:rsidRPr="004578FE" w:rsidRDefault="00B401DF" w:rsidP="00B401DF">
            <w:pPr>
              <w:jc w:val="center"/>
              <w:rPr>
                <w:strike/>
                <w:lang w:eastAsia="lt-LT"/>
              </w:rPr>
            </w:pPr>
            <w:r w:rsidRPr="004578FE">
              <w:rPr>
                <w:strike/>
                <w:lang w:eastAsia="lt-LT"/>
              </w:rPr>
              <w:t>10.</w:t>
            </w:r>
          </w:p>
          <w:p w14:paraId="2ABE9DE5" w14:textId="38CA5DBD" w:rsidR="00B401DF" w:rsidRPr="004578FE" w:rsidRDefault="00B401DF" w:rsidP="00B401DF">
            <w:pPr>
              <w:jc w:val="center"/>
              <w:rPr>
                <w:b/>
                <w:bCs/>
                <w:lang w:eastAsia="lt-LT"/>
              </w:rPr>
            </w:pPr>
            <w:r w:rsidRPr="004578FE">
              <w:rPr>
                <w:b/>
                <w:bCs/>
                <w:lang w:eastAsia="lt-LT"/>
              </w:rPr>
              <w:t xml:space="preserve">9. </w:t>
            </w:r>
          </w:p>
        </w:tc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C2950" w14:textId="324225BB" w:rsidR="00B401DF" w:rsidRPr="003621BA" w:rsidRDefault="00B401DF" w:rsidP="00B401DF">
            <w:pPr>
              <w:rPr>
                <w:lang w:eastAsia="lt-LT"/>
              </w:rPr>
            </w:pPr>
            <w:r w:rsidRPr="003621BA">
              <w:rPr>
                <w:lang w:eastAsia="en-GB"/>
              </w:rPr>
              <w:t xml:space="preserve">Paskaitos, seminaro, pranešimo, mokymų, kursų vedimas (1 </w:t>
            </w:r>
            <w:r w:rsidRPr="003621BA">
              <w:t>akad. val.</w:t>
            </w:r>
            <w:r w:rsidRPr="003621BA">
              <w:rPr>
                <w:lang w:eastAsia="en-GB"/>
              </w:rPr>
              <w:t>/1 val.</w:t>
            </w:r>
            <w:r>
              <w:rPr>
                <w:lang w:eastAsia="en-GB"/>
              </w:rPr>
              <w:t>)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9DB12" w14:textId="77777777" w:rsidR="00B401DF" w:rsidRPr="00C33157" w:rsidRDefault="00B401DF" w:rsidP="00B401DF">
            <w:pPr>
              <w:jc w:val="center"/>
              <w:rPr>
                <w:strike/>
                <w:lang w:eastAsia="lt-LT"/>
              </w:rPr>
            </w:pPr>
            <w:r w:rsidRPr="00C33157">
              <w:rPr>
                <w:strike/>
                <w:lang w:eastAsia="lt-LT"/>
              </w:rPr>
              <w:t>30 Eur</w:t>
            </w:r>
          </w:p>
        </w:tc>
        <w:tc>
          <w:tcPr>
            <w:tcW w:w="1304" w:type="dxa"/>
            <w:vAlign w:val="center"/>
          </w:tcPr>
          <w:p w14:paraId="51A628DD" w14:textId="029BA4CB" w:rsidR="00B401DF" w:rsidRPr="004C39B0" w:rsidRDefault="000226A8" w:rsidP="00B401DF">
            <w:pPr>
              <w:jc w:val="center"/>
              <w:rPr>
                <w:b/>
                <w:bCs/>
                <w:lang w:eastAsia="lt-LT"/>
              </w:rPr>
            </w:pPr>
            <w:r w:rsidRPr="003F0F59">
              <w:rPr>
                <w:b/>
                <w:bCs/>
                <w:lang w:eastAsia="lt-LT"/>
              </w:rPr>
              <w:t>37</w:t>
            </w:r>
          </w:p>
        </w:tc>
      </w:tr>
      <w:tr w:rsidR="00B401DF" w:rsidRPr="003621BA" w14:paraId="1CD95A9E" w14:textId="77777777" w:rsidTr="00E339CC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1D5A" w14:textId="77777777" w:rsidR="00B401DF" w:rsidRPr="00DD16FC" w:rsidRDefault="00B401DF" w:rsidP="00B401DF">
            <w:pPr>
              <w:jc w:val="center"/>
              <w:rPr>
                <w:strike/>
                <w:lang w:eastAsia="lt-LT"/>
              </w:rPr>
            </w:pPr>
            <w:r w:rsidRPr="00DD16FC">
              <w:rPr>
                <w:strike/>
                <w:lang w:eastAsia="lt-LT"/>
              </w:rPr>
              <w:t>11.</w:t>
            </w:r>
          </w:p>
        </w:tc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AF112" w14:textId="77777777" w:rsidR="00B401DF" w:rsidRPr="00DD16FC" w:rsidRDefault="00B401DF" w:rsidP="00B401DF">
            <w:pPr>
              <w:rPr>
                <w:strike/>
                <w:lang w:eastAsia="lt-LT"/>
              </w:rPr>
            </w:pPr>
            <w:r w:rsidRPr="00DD16FC">
              <w:rPr>
                <w:strike/>
              </w:rPr>
              <w:t xml:space="preserve">Bendravimo su vaikais tobulinimo kursai tėvams (teismo sprendimu). (Patvirtinta Panevėžio miesto savivaldybės administracijos direktoriaus 2017 m. vasario 23 d. įsakymu Nr. A-149 </w:t>
            </w:r>
            <w:r w:rsidRPr="00DD16FC">
              <w:rPr>
                <w:strike/>
                <w:lang w:eastAsia="lt-LT"/>
              </w:rPr>
              <w:t>„Dėl bendravimo su vaikais tobulinimo programos (kursų) vykdymo Panevėžio mieste tvarkos aprašo patvirtinimo”)</w:t>
            </w:r>
            <w:r w:rsidRPr="00DD16FC">
              <w:rPr>
                <w:strike/>
              </w:rPr>
              <w:t xml:space="preserve"> 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EFE40" w14:textId="77777777" w:rsidR="00B401DF" w:rsidRPr="00DD16FC" w:rsidRDefault="00B401DF" w:rsidP="00B401DF">
            <w:pPr>
              <w:jc w:val="center"/>
              <w:rPr>
                <w:strike/>
                <w:lang w:eastAsia="lt-LT"/>
              </w:rPr>
            </w:pPr>
            <w:r w:rsidRPr="00DD16FC">
              <w:rPr>
                <w:strike/>
                <w:lang w:eastAsia="lt-LT"/>
              </w:rPr>
              <w:t>38 Eur</w:t>
            </w:r>
          </w:p>
        </w:tc>
        <w:tc>
          <w:tcPr>
            <w:tcW w:w="1304" w:type="dxa"/>
            <w:vAlign w:val="center"/>
          </w:tcPr>
          <w:p w14:paraId="035CDEBB" w14:textId="77777777" w:rsidR="00B401DF" w:rsidRPr="004C39B0" w:rsidRDefault="00B401DF" w:rsidP="00B401DF">
            <w:pPr>
              <w:jc w:val="center"/>
              <w:rPr>
                <w:b/>
                <w:bCs/>
                <w:strike/>
                <w:lang w:eastAsia="lt-LT"/>
              </w:rPr>
            </w:pPr>
          </w:p>
        </w:tc>
      </w:tr>
      <w:tr w:rsidR="00B401DF" w:rsidRPr="003621BA" w14:paraId="12F27F90" w14:textId="77777777" w:rsidTr="00E339CC">
        <w:trPr>
          <w:trHeight w:val="548"/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27BEE" w14:textId="77777777" w:rsidR="00B401DF" w:rsidRPr="00E339CC" w:rsidRDefault="00B401DF" w:rsidP="00B401DF">
            <w:pPr>
              <w:jc w:val="center"/>
              <w:rPr>
                <w:strike/>
                <w:lang w:eastAsia="lt-LT"/>
              </w:rPr>
            </w:pPr>
            <w:r w:rsidRPr="00E339CC">
              <w:rPr>
                <w:strike/>
                <w:lang w:eastAsia="lt-LT"/>
              </w:rPr>
              <w:t>12.</w:t>
            </w:r>
          </w:p>
          <w:p w14:paraId="59761918" w14:textId="13E45547" w:rsidR="00B401DF" w:rsidRPr="00E339CC" w:rsidRDefault="00B401DF" w:rsidP="00B401DF">
            <w:pPr>
              <w:jc w:val="center"/>
              <w:rPr>
                <w:b/>
                <w:bCs/>
                <w:lang w:eastAsia="lt-LT"/>
              </w:rPr>
            </w:pPr>
            <w:r w:rsidRPr="00E339CC">
              <w:rPr>
                <w:b/>
                <w:bCs/>
                <w:lang w:eastAsia="lt-LT"/>
              </w:rPr>
              <w:t>10.</w:t>
            </w:r>
          </w:p>
        </w:tc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D5807" w14:textId="787EB5F1" w:rsidR="00B401DF" w:rsidRPr="00E339CC" w:rsidRDefault="00B401DF" w:rsidP="00B401DF">
            <w:pPr>
              <w:rPr>
                <w:strike/>
              </w:rPr>
            </w:pPr>
            <w:r w:rsidRPr="00E339CC">
              <w:rPr>
                <w:strike/>
              </w:rPr>
              <w:t>Egzaminų, įskaitų užduočių, vykdymo ir vertinimo instrukcijų pritaikymas, išrašant pažymas pagal nustatytas Lietuvos Respublikos švietimo ir mokslo ministro nurodytas tvarkas</w:t>
            </w:r>
          </w:p>
          <w:p w14:paraId="22AD8251" w14:textId="7587A61E" w:rsidR="00B401DF" w:rsidRPr="00E339CC" w:rsidRDefault="00B401DF" w:rsidP="00B401DF">
            <w:pPr>
              <w:rPr>
                <w:b/>
                <w:bCs/>
                <w:lang w:eastAsia="lt-LT"/>
              </w:rPr>
            </w:pPr>
            <w:r w:rsidRPr="00E339CC">
              <w:rPr>
                <w:b/>
                <w:bCs/>
                <w:lang w:eastAsia="lt-LT"/>
              </w:rPr>
              <w:lastRenderedPageBreak/>
              <w:t xml:space="preserve">Pažymos dėl </w:t>
            </w:r>
            <w:r w:rsidRPr="003F0F59">
              <w:rPr>
                <w:b/>
                <w:bCs/>
                <w:lang w:eastAsia="lt-LT"/>
              </w:rPr>
              <w:t>pasiekimų patikrinim</w:t>
            </w:r>
            <w:r w:rsidR="004863EF" w:rsidRPr="003F0F59">
              <w:rPr>
                <w:b/>
                <w:bCs/>
                <w:lang w:eastAsia="lt-LT"/>
              </w:rPr>
              <w:t>ų</w:t>
            </w:r>
            <w:r w:rsidRPr="003F0F59">
              <w:rPr>
                <w:b/>
                <w:bCs/>
                <w:lang w:eastAsia="lt-LT"/>
              </w:rPr>
              <w:t xml:space="preserve"> </w:t>
            </w:r>
            <w:r w:rsidRPr="00E339CC">
              <w:rPr>
                <w:b/>
                <w:bCs/>
                <w:lang w:eastAsia="lt-LT"/>
              </w:rPr>
              <w:t>ir valstybini</w:t>
            </w:r>
            <w:r w:rsidR="004863EF">
              <w:rPr>
                <w:b/>
                <w:bCs/>
                <w:lang w:eastAsia="lt-LT"/>
              </w:rPr>
              <w:t>ų</w:t>
            </w:r>
            <w:r w:rsidRPr="00E339CC">
              <w:rPr>
                <w:b/>
                <w:bCs/>
                <w:lang w:eastAsia="lt-LT"/>
              </w:rPr>
              <w:t xml:space="preserve"> brandos egzaminų užduoties formos, vykdymo ir vertinimo instrukcijų pritaikymo išdavimas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D13AC" w14:textId="77777777" w:rsidR="00B401DF" w:rsidRPr="00B401DF" w:rsidRDefault="00B401DF" w:rsidP="00B401DF">
            <w:pPr>
              <w:jc w:val="center"/>
              <w:rPr>
                <w:strike/>
                <w:lang w:eastAsia="lt-LT"/>
              </w:rPr>
            </w:pPr>
            <w:r w:rsidRPr="00B401DF">
              <w:rPr>
                <w:strike/>
                <w:lang w:eastAsia="lt-LT"/>
              </w:rPr>
              <w:lastRenderedPageBreak/>
              <w:t>1 pažyma –</w:t>
            </w:r>
          </w:p>
          <w:p w14:paraId="74989ACD" w14:textId="77777777" w:rsidR="00B401DF" w:rsidRPr="0098736A" w:rsidRDefault="00B401DF" w:rsidP="00B401DF">
            <w:pPr>
              <w:jc w:val="center"/>
              <w:rPr>
                <w:lang w:eastAsia="lt-LT"/>
              </w:rPr>
            </w:pPr>
            <w:r w:rsidRPr="00B401DF">
              <w:rPr>
                <w:strike/>
                <w:lang w:eastAsia="lt-LT"/>
              </w:rPr>
              <w:t>6 Eur</w:t>
            </w:r>
          </w:p>
        </w:tc>
        <w:tc>
          <w:tcPr>
            <w:tcW w:w="1304" w:type="dxa"/>
            <w:vAlign w:val="center"/>
          </w:tcPr>
          <w:p w14:paraId="1D77AB47" w14:textId="455E6746" w:rsidR="00B401DF" w:rsidRPr="004C39B0" w:rsidRDefault="00B401DF" w:rsidP="00B401DF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6</w:t>
            </w:r>
          </w:p>
        </w:tc>
      </w:tr>
      <w:tr w:rsidR="00B401DF" w:rsidRPr="003621BA" w14:paraId="14CB0858" w14:textId="77777777" w:rsidTr="00E339CC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476B3" w14:textId="77777777" w:rsidR="00B401DF" w:rsidRPr="00C33157" w:rsidRDefault="00B401DF" w:rsidP="00B401DF">
            <w:pPr>
              <w:jc w:val="center"/>
              <w:rPr>
                <w:strike/>
                <w:lang w:eastAsia="lt-LT"/>
              </w:rPr>
            </w:pPr>
            <w:r w:rsidRPr="00C33157">
              <w:rPr>
                <w:strike/>
                <w:lang w:eastAsia="lt-LT"/>
              </w:rPr>
              <w:t>13.</w:t>
            </w:r>
          </w:p>
        </w:tc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AA47E" w14:textId="77777777" w:rsidR="00B401DF" w:rsidRPr="00C33157" w:rsidRDefault="00B401DF" w:rsidP="00B401DF">
            <w:pPr>
              <w:rPr>
                <w:strike/>
              </w:rPr>
            </w:pPr>
            <w:r w:rsidRPr="00C33157">
              <w:rPr>
                <w:strike/>
              </w:rPr>
              <w:t>Švietimo pagalbos gavėjų sąrašų derinimas</w:t>
            </w:r>
            <w:r w:rsidRPr="00C33157">
              <w:rPr>
                <w:strike/>
                <w:lang w:eastAsia="lt-LT"/>
              </w:rPr>
              <w:t xml:space="preserve"> 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54C2A" w14:textId="77777777" w:rsidR="00B401DF" w:rsidRPr="00C33157" w:rsidRDefault="00B401DF" w:rsidP="00B401DF">
            <w:pPr>
              <w:jc w:val="center"/>
              <w:rPr>
                <w:strike/>
                <w:highlight w:val="yellow"/>
                <w:lang w:eastAsia="lt-LT"/>
              </w:rPr>
            </w:pPr>
            <w:r w:rsidRPr="00C33157">
              <w:rPr>
                <w:strike/>
              </w:rPr>
              <w:t>1 asmeniui</w:t>
            </w:r>
          </w:p>
          <w:p w14:paraId="3EE7D1A8" w14:textId="77777777" w:rsidR="00B401DF" w:rsidRPr="00C33157" w:rsidRDefault="00B401DF" w:rsidP="00B401DF">
            <w:pPr>
              <w:jc w:val="center"/>
              <w:rPr>
                <w:strike/>
                <w:lang w:eastAsia="lt-LT"/>
              </w:rPr>
            </w:pPr>
            <w:r w:rsidRPr="00C33157">
              <w:rPr>
                <w:strike/>
                <w:lang w:eastAsia="lt-LT"/>
              </w:rPr>
              <w:t>sąraše – 1,50 Eur</w:t>
            </w:r>
          </w:p>
        </w:tc>
        <w:tc>
          <w:tcPr>
            <w:tcW w:w="1304" w:type="dxa"/>
            <w:vAlign w:val="center"/>
          </w:tcPr>
          <w:p w14:paraId="5E62F12C" w14:textId="77777777" w:rsidR="00B401DF" w:rsidRPr="004C39B0" w:rsidRDefault="00B401DF" w:rsidP="00B401DF">
            <w:pPr>
              <w:jc w:val="center"/>
              <w:rPr>
                <w:b/>
                <w:bCs/>
              </w:rPr>
            </w:pPr>
          </w:p>
        </w:tc>
      </w:tr>
      <w:tr w:rsidR="00B401DF" w:rsidRPr="003621BA" w14:paraId="6194E355" w14:textId="77777777" w:rsidTr="00E339CC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89558" w14:textId="77777777" w:rsidR="00B401DF" w:rsidRPr="004578FE" w:rsidRDefault="00B401DF" w:rsidP="00B401DF">
            <w:pPr>
              <w:jc w:val="center"/>
              <w:rPr>
                <w:strike/>
                <w:lang w:eastAsia="lt-LT"/>
              </w:rPr>
            </w:pPr>
            <w:r w:rsidRPr="004578FE">
              <w:rPr>
                <w:strike/>
                <w:lang w:eastAsia="lt-LT"/>
              </w:rPr>
              <w:t>14.</w:t>
            </w:r>
          </w:p>
          <w:p w14:paraId="4C0BC5E6" w14:textId="080D2384" w:rsidR="00B401DF" w:rsidRPr="004578FE" w:rsidRDefault="00B401DF" w:rsidP="00B401DF">
            <w:pPr>
              <w:jc w:val="center"/>
              <w:rPr>
                <w:b/>
                <w:bCs/>
                <w:lang w:eastAsia="lt-LT"/>
              </w:rPr>
            </w:pPr>
            <w:r w:rsidRPr="004578FE">
              <w:rPr>
                <w:b/>
                <w:bCs/>
                <w:lang w:eastAsia="lt-LT"/>
              </w:rPr>
              <w:t>1</w:t>
            </w:r>
            <w:r>
              <w:rPr>
                <w:b/>
                <w:bCs/>
                <w:lang w:eastAsia="lt-LT"/>
              </w:rPr>
              <w:t>1</w:t>
            </w:r>
            <w:r w:rsidRPr="004578FE">
              <w:rPr>
                <w:b/>
                <w:bCs/>
                <w:lang w:eastAsia="lt-LT"/>
              </w:rPr>
              <w:t>.</w:t>
            </w:r>
          </w:p>
        </w:tc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3EFA7" w14:textId="77777777" w:rsidR="00B401DF" w:rsidRPr="003621BA" w:rsidRDefault="00B401DF" w:rsidP="00B401DF">
            <w:r w:rsidRPr="003621BA">
              <w:t xml:space="preserve">Kalbos sutrikimų korekcijos pratybos </w:t>
            </w:r>
            <w:r w:rsidRPr="00DD16FC">
              <w:rPr>
                <w:b/>
                <w:bCs/>
              </w:rPr>
              <w:t>(1 ak. val.)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DD779" w14:textId="77777777" w:rsidR="00B401DF" w:rsidRPr="003621BA" w:rsidRDefault="00B401DF" w:rsidP="00B401DF">
            <w:pPr>
              <w:jc w:val="center"/>
            </w:pPr>
            <w:r w:rsidRPr="00DD16FC">
              <w:rPr>
                <w:strike/>
              </w:rPr>
              <w:t>1 akad. val.</w:t>
            </w:r>
            <w:r w:rsidRPr="003621BA">
              <w:t xml:space="preserve"> – </w:t>
            </w:r>
            <w:r w:rsidRPr="00DD16FC">
              <w:rPr>
                <w:strike/>
              </w:rPr>
              <w:t>15</w:t>
            </w:r>
            <w:r w:rsidRPr="003621BA">
              <w:rPr>
                <w:lang w:eastAsia="lt-LT"/>
              </w:rPr>
              <w:t xml:space="preserve"> Eur</w:t>
            </w:r>
          </w:p>
        </w:tc>
        <w:tc>
          <w:tcPr>
            <w:tcW w:w="1304" w:type="dxa"/>
            <w:vAlign w:val="center"/>
          </w:tcPr>
          <w:p w14:paraId="1C4015E6" w14:textId="1E6E1CDE" w:rsidR="00B401DF" w:rsidRPr="003F0F59" w:rsidRDefault="005C6197" w:rsidP="00B401DF">
            <w:pPr>
              <w:jc w:val="center"/>
              <w:rPr>
                <w:b/>
                <w:bCs/>
              </w:rPr>
            </w:pPr>
            <w:r w:rsidRPr="003F0F59">
              <w:rPr>
                <w:b/>
                <w:bCs/>
              </w:rPr>
              <w:t>18</w:t>
            </w:r>
          </w:p>
        </w:tc>
      </w:tr>
      <w:tr w:rsidR="00B401DF" w:rsidRPr="003621BA" w14:paraId="239E0051" w14:textId="77777777" w:rsidTr="00E339CC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AA3BE" w14:textId="77777777" w:rsidR="00B401DF" w:rsidRPr="004578FE" w:rsidRDefault="00B401DF" w:rsidP="00B401DF">
            <w:pPr>
              <w:jc w:val="center"/>
              <w:rPr>
                <w:strike/>
                <w:lang w:eastAsia="lt-LT"/>
              </w:rPr>
            </w:pPr>
            <w:r w:rsidRPr="004578FE">
              <w:rPr>
                <w:strike/>
                <w:lang w:eastAsia="lt-LT"/>
              </w:rPr>
              <w:t>15.</w:t>
            </w:r>
          </w:p>
          <w:p w14:paraId="27E2185C" w14:textId="68AA0AC5" w:rsidR="00B401DF" w:rsidRPr="004578FE" w:rsidRDefault="00B401DF" w:rsidP="00B401DF">
            <w:pPr>
              <w:jc w:val="center"/>
              <w:rPr>
                <w:b/>
                <w:bCs/>
                <w:lang w:eastAsia="lt-LT"/>
              </w:rPr>
            </w:pPr>
            <w:r w:rsidRPr="004578FE">
              <w:rPr>
                <w:b/>
                <w:bCs/>
                <w:lang w:eastAsia="lt-LT"/>
              </w:rPr>
              <w:t>1</w:t>
            </w:r>
            <w:r>
              <w:rPr>
                <w:b/>
                <w:bCs/>
                <w:lang w:eastAsia="lt-LT"/>
              </w:rPr>
              <w:t>2</w:t>
            </w:r>
            <w:r w:rsidRPr="004578FE">
              <w:rPr>
                <w:b/>
                <w:bCs/>
                <w:lang w:eastAsia="lt-LT"/>
              </w:rPr>
              <w:t>.</w:t>
            </w:r>
          </w:p>
        </w:tc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D4B27" w14:textId="77777777" w:rsidR="00B401DF" w:rsidRPr="003621BA" w:rsidRDefault="00B401DF" w:rsidP="00B401DF">
            <w:r w:rsidRPr="003621BA">
              <w:t xml:space="preserve">Specialiojo pedagogo korekcinės pratybos </w:t>
            </w:r>
            <w:r w:rsidRPr="00DD16FC">
              <w:rPr>
                <w:b/>
                <w:bCs/>
              </w:rPr>
              <w:t>(1 ak. val.)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8E6D2" w14:textId="77777777" w:rsidR="00B401DF" w:rsidRPr="003621BA" w:rsidRDefault="00B401DF" w:rsidP="00B401DF">
            <w:pPr>
              <w:jc w:val="center"/>
            </w:pPr>
            <w:r w:rsidRPr="00DD16FC">
              <w:rPr>
                <w:strike/>
              </w:rPr>
              <w:t>1 akad. val.</w:t>
            </w:r>
            <w:r w:rsidRPr="003621BA">
              <w:t xml:space="preserve"> – </w:t>
            </w:r>
            <w:r w:rsidRPr="00DD16FC">
              <w:rPr>
                <w:strike/>
              </w:rPr>
              <w:t>15</w:t>
            </w:r>
            <w:r w:rsidRPr="003621BA">
              <w:rPr>
                <w:lang w:eastAsia="lt-LT"/>
              </w:rPr>
              <w:t xml:space="preserve"> Eur</w:t>
            </w:r>
          </w:p>
        </w:tc>
        <w:tc>
          <w:tcPr>
            <w:tcW w:w="1304" w:type="dxa"/>
            <w:vAlign w:val="center"/>
          </w:tcPr>
          <w:p w14:paraId="7B4BBCFC" w14:textId="49C4DB6A" w:rsidR="00B401DF" w:rsidRPr="003F0F59" w:rsidRDefault="005C6197" w:rsidP="00B401DF">
            <w:pPr>
              <w:jc w:val="center"/>
              <w:rPr>
                <w:b/>
                <w:bCs/>
              </w:rPr>
            </w:pPr>
            <w:r w:rsidRPr="003F0F59">
              <w:rPr>
                <w:b/>
                <w:bCs/>
              </w:rPr>
              <w:t>18</w:t>
            </w:r>
          </w:p>
        </w:tc>
      </w:tr>
      <w:tr w:rsidR="00B401DF" w:rsidRPr="003621BA" w14:paraId="23188A66" w14:textId="77777777" w:rsidTr="00E339CC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EE522" w14:textId="77777777" w:rsidR="00B401DF" w:rsidRPr="00DD16FC" w:rsidRDefault="00B401DF" w:rsidP="00B401DF">
            <w:pPr>
              <w:jc w:val="center"/>
              <w:rPr>
                <w:strike/>
                <w:lang w:eastAsia="lt-LT"/>
              </w:rPr>
            </w:pPr>
            <w:r w:rsidRPr="00DD16FC">
              <w:rPr>
                <w:strike/>
                <w:lang w:eastAsia="lt-LT"/>
              </w:rPr>
              <w:t>16.</w:t>
            </w:r>
          </w:p>
        </w:tc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95505" w14:textId="77777777" w:rsidR="00B401DF" w:rsidRPr="00DD16FC" w:rsidRDefault="00B401DF" w:rsidP="00B401DF">
            <w:pPr>
              <w:rPr>
                <w:strike/>
              </w:rPr>
            </w:pPr>
            <w:r w:rsidRPr="00DD16FC">
              <w:rPr>
                <w:strike/>
              </w:rPr>
              <w:t>Specialistų (</w:t>
            </w:r>
            <w:r w:rsidRPr="00DD16FC">
              <w:rPr>
                <w:strike/>
                <w:lang w:eastAsia="en-GB"/>
              </w:rPr>
              <w:t>psichologo, socialinio pedagogo, logopedo, specialiojo pedagogo)</w:t>
            </w:r>
            <w:r w:rsidRPr="00DD16FC">
              <w:rPr>
                <w:strike/>
              </w:rPr>
              <w:t xml:space="preserve"> vedami tikslinių grupių praktiniai-teoriniai užsiėmimai įstaigose (8-12 asmenų) 2val. 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F6A79" w14:textId="77777777" w:rsidR="00B401DF" w:rsidRPr="00DD16FC" w:rsidRDefault="00B401DF" w:rsidP="00B401DF">
            <w:pPr>
              <w:jc w:val="center"/>
              <w:rPr>
                <w:strike/>
              </w:rPr>
            </w:pPr>
            <w:r w:rsidRPr="00DD16FC">
              <w:rPr>
                <w:strike/>
              </w:rPr>
              <w:t>60 Eur</w:t>
            </w:r>
          </w:p>
        </w:tc>
        <w:tc>
          <w:tcPr>
            <w:tcW w:w="1304" w:type="dxa"/>
            <w:vAlign w:val="center"/>
          </w:tcPr>
          <w:p w14:paraId="52946CA3" w14:textId="77777777" w:rsidR="00B401DF" w:rsidRPr="003F0F59" w:rsidRDefault="00B401DF" w:rsidP="00B401DF">
            <w:pPr>
              <w:jc w:val="center"/>
              <w:rPr>
                <w:b/>
                <w:bCs/>
                <w:strike/>
              </w:rPr>
            </w:pPr>
          </w:p>
        </w:tc>
      </w:tr>
      <w:tr w:rsidR="00B401DF" w:rsidRPr="003621BA" w14:paraId="2D297A61" w14:textId="77777777" w:rsidTr="00E339CC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2D0D9" w14:textId="758D95FF" w:rsidR="00B401DF" w:rsidRPr="00DD16FC" w:rsidRDefault="00B401DF" w:rsidP="00B401DF">
            <w:pPr>
              <w:jc w:val="center"/>
              <w:rPr>
                <w:strike/>
                <w:lang w:eastAsia="lt-LT"/>
              </w:rPr>
            </w:pPr>
            <w:r>
              <w:rPr>
                <w:strike/>
                <w:lang w:eastAsia="lt-LT"/>
              </w:rPr>
              <w:t>17.</w:t>
            </w:r>
          </w:p>
        </w:tc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2C742" w14:textId="2AFDE22A" w:rsidR="00B401DF" w:rsidRPr="00DD16FC" w:rsidRDefault="00B401DF" w:rsidP="00B401DF">
            <w:pPr>
              <w:rPr>
                <w:strike/>
              </w:rPr>
            </w:pPr>
            <w:r>
              <w:rPr>
                <w:strike/>
              </w:rPr>
              <w:t>Pažyma dėl specialiojo ugdymosi ir (ar) švietimo pagalbos skyrimo pakeitimo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3122E" w14:textId="529F32E2" w:rsidR="00B401DF" w:rsidRPr="00DD16FC" w:rsidRDefault="00B401DF" w:rsidP="00B401DF">
            <w:pPr>
              <w:jc w:val="center"/>
              <w:rPr>
                <w:strike/>
              </w:rPr>
            </w:pPr>
            <w:r>
              <w:rPr>
                <w:strike/>
              </w:rPr>
              <w:t>1 pažyma 6 Eur</w:t>
            </w:r>
          </w:p>
        </w:tc>
        <w:tc>
          <w:tcPr>
            <w:tcW w:w="1304" w:type="dxa"/>
            <w:vAlign w:val="center"/>
          </w:tcPr>
          <w:p w14:paraId="5D7D5B6E" w14:textId="77777777" w:rsidR="00B401DF" w:rsidRPr="004C39B0" w:rsidRDefault="00B401DF" w:rsidP="00B401DF">
            <w:pPr>
              <w:jc w:val="center"/>
              <w:rPr>
                <w:b/>
                <w:bCs/>
                <w:strike/>
              </w:rPr>
            </w:pPr>
          </w:p>
        </w:tc>
      </w:tr>
      <w:tr w:rsidR="00B401DF" w:rsidRPr="003621BA" w14:paraId="1E39A942" w14:textId="77777777" w:rsidTr="00E339CC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23515" w14:textId="6BCD8F8A" w:rsidR="00B401DF" w:rsidRPr="00C33157" w:rsidRDefault="00B401DF" w:rsidP="00B401DF">
            <w:pPr>
              <w:jc w:val="center"/>
              <w:rPr>
                <w:strike/>
                <w:lang w:eastAsia="lt-LT"/>
              </w:rPr>
            </w:pPr>
            <w:r>
              <w:rPr>
                <w:strike/>
                <w:lang w:eastAsia="lt-LT"/>
              </w:rPr>
              <w:t>18.</w:t>
            </w:r>
            <w:r w:rsidRPr="00C33157">
              <w:rPr>
                <w:strike/>
                <w:lang w:eastAsia="lt-LT"/>
              </w:rPr>
              <w:t xml:space="preserve"> </w:t>
            </w:r>
          </w:p>
        </w:tc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B5227" w14:textId="77777777" w:rsidR="00B401DF" w:rsidRPr="00C33157" w:rsidRDefault="00B401DF" w:rsidP="00B401DF">
            <w:pPr>
              <w:rPr>
                <w:strike/>
              </w:rPr>
            </w:pPr>
            <w:r w:rsidRPr="00C33157">
              <w:rPr>
                <w:strike/>
              </w:rPr>
              <w:t>PPT pažymos išdavimas:</w:t>
            </w:r>
          </w:p>
          <w:p w14:paraId="1BCB6ED2" w14:textId="77777777" w:rsidR="00B401DF" w:rsidRPr="00C33157" w:rsidRDefault="00B401DF" w:rsidP="00B401DF">
            <w:pPr>
              <w:numPr>
                <w:ilvl w:val="0"/>
                <w:numId w:val="1"/>
              </w:numPr>
              <w:rPr>
                <w:strike/>
              </w:rPr>
            </w:pPr>
            <w:r w:rsidRPr="00C33157">
              <w:rPr>
                <w:strike/>
              </w:rPr>
              <w:t>Pažymos išdavimas bendra eile.</w:t>
            </w:r>
          </w:p>
          <w:p w14:paraId="66674128" w14:textId="77777777" w:rsidR="00B401DF" w:rsidRPr="00C33157" w:rsidRDefault="00B401DF" w:rsidP="00B401DF">
            <w:pPr>
              <w:numPr>
                <w:ilvl w:val="0"/>
                <w:numId w:val="1"/>
              </w:numPr>
              <w:rPr>
                <w:strike/>
              </w:rPr>
            </w:pPr>
            <w:r w:rsidRPr="00C33157">
              <w:rPr>
                <w:strike/>
              </w:rPr>
              <w:t>Pažymos išdavimas skubos tvarka.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B97B1" w14:textId="77777777" w:rsidR="00B401DF" w:rsidRPr="00C33157" w:rsidRDefault="00B401DF" w:rsidP="00B401DF">
            <w:pPr>
              <w:jc w:val="center"/>
              <w:rPr>
                <w:strike/>
              </w:rPr>
            </w:pPr>
          </w:p>
          <w:p w14:paraId="633713F3" w14:textId="77777777" w:rsidR="00B401DF" w:rsidRPr="00C33157" w:rsidRDefault="00B401DF" w:rsidP="00B401DF">
            <w:pPr>
              <w:jc w:val="center"/>
              <w:rPr>
                <w:strike/>
              </w:rPr>
            </w:pPr>
            <w:r w:rsidRPr="00C33157">
              <w:rPr>
                <w:strike/>
              </w:rPr>
              <w:t>2 Eur</w:t>
            </w:r>
          </w:p>
          <w:p w14:paraId="53054963" w14:textId="77777777" w:rsidR="00B401DF" w:rsidRPr="00C33157" w:rsidRDefault="00B401DF" w:rsidP="00B401DF">
            <w:pPr>
              <w:jc w:val="center"/>
              <w:rPr>
                <w:strike/>
              </w:rPr>
            </w:pPr>
            <w:r w:rsidRPr="00C33157">
              <w:rPr>
                <w:strike/>
              </w:rPr>
              <w:t>5 Eur</w:t>
            </w:r>
          </w:p>
        </w:tc>
        <w:tc>
          <w:tcPr>
            <w:tcW w:w="1304" w:type="dxa"/>
            <w:vAlign w:val="center"/>
          </w:tcPr>
          <w:p w14:paraId="0CDD3B53" w14:textId="77777777" w:rsidR="00B401DF" w:rsidRPr="004C39B0" w:rsidRDefault="00B401DF" w:rsidP="00B401DF">
            <w:pPr>
              <w:jc w:val="center"/>
              <w:rPr>
                <w:b/>
                <w:bCs/>
              </w:rPr>
            </w:pPr>
          </w:p>
        </w:tc>
      </w:tr>
      <w:tr w:rsidR="00B401DF" w:rsidRPr="003621BA" w14:paraId="1367DDCE" w14:textId="77777777" w:rsidTr="00E339CC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F151B" w14:textId="0B8FEFAF" w:rsidR="00B401DF" w:rsidRPr="00C33157" w:rsidRDefault="00B401DF" w:rsidP="00B401DF">
            <w:pPr>
              <w:jc w:val="center"/>
              <w:rPr>
                <w:strike/>
                <w:lang w:eastAsia="lt-LT"/>
              </w:rPr>
            </w:pPr>
            <w:r w:rsidRPr="00C33157">
              <w:rPr>
                <w:strike/>
                <w:lang w:eastAsia="lt-LT"/>
              </w:rPr>
              <w:t>1</w:t>
            </w:r>
            <w:r>
              <w:rPr>
                <w:strike/>
                <w:lang w:eastAsia="lt-LT"/>
              </w:rPr>
              <w:t>9</w:t>
            </w:r>
            <w:r w:rsidRPr="00C33157">
              <w:rPr>
                <w:strike/>
                <w:lang w:eastAsia="lt-LT"/>
              </w:rPr>
              <w:t xml:space="preserve">. </w:t>
            </w:r>
          </w:p>
        </w:tc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97544" w14:textId="77777777" w:rsidR="00B401DF" w:rsidRPr="00C33157" w:rsidRDefault="00B401DF" w:rsidP="00B401DF">
            <w:pPr>
              <w:rPr>
                <w:strike/>
              </w:rPr>
            </w:pPr>
            <w:r w:rsidRPr="00C33157">
              <w:rPr>
                <w:strike/>
              </w:rPr>
              <w:t>Dokumento kopijos išdavimas 1 lapas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47DFB" w14:textId="77777777" w:rsidR="00B401DF" w:rsidRPr="00C33157" w:rsidRDefault="00B401DF" w:rsidP="00B401DF">
            <w:pPr>
              <w:jc w:val="center"/>
              <w:rPr>
                <w:strike/>
              </w:rPr>
            </w:pPr>
            <w:r w:rsidRPr="00C33157">
              <w:rPr>
                <w:strike/>
              </w:rPr>
              <w:t>0,50 Eur</w:t>
            </w:r>
          </w:p>
        </w:tc>
        <w:tc>
          <w:tcPr>
            <w:tcW w:w="1304" w:type="dxa"/>
            <w:vAlign w:val="center"/>
          </w:tcPr>
          <w:p w14:paraId="05B1DC94" w14:textId="77777777" w:rsidR="00B401DF" w:rsidRPr="004C39B0" w:rsidRDefault="00B401DF" w:rsidP="00B401DF">
            <w:pPr>
              <w:jc w:val="center"/>
              <w:rPr>
                <w:b/>
                <w:bCs/>
              </w:rPr>
            </w:pPr>
          </w:p>
        </w:tc>
      </w:tr>
      <w:tr w:rsidR="00B401DF" w:rsidRPr="003621BA" w14:paraId="4D9A41BA" w14:textId="77777777" w:rsidTr="00E339CC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4D89E" w14:textId="78095F2A" w:rsidR="00B401DF" w:rsidRPr="004578FE" w:rsidRDefault="00B401DF" w:rsidP="00B401DF">
            <w:pPr>
              <w:rPr>
                <w:b/>
                <w:bCs/>
                <w:lang w:eastAsia="lt-LT"/>
              </w:rPr>
            </w:pPr>
            <w:r w:rsidRPr="004578FE">
              <w:rPr>
                <w:b/>
                <w:bCs/>
                <w:lang w:eastAsia="lt-LT"/>
              </w:rPr>
              <w:t>1</w:t>
            </w:r>
            <w:r>
              <w:rPr>
                <w:b/>
                <w:bCs/>
                <w:lang w:eastAsia="lt-LT"/>
              </w:rPr>
              <w:t>3</w:t>
            </w:r>
            <w:r w:rsidRPr="004578FE">
              <w:rPr>
                <w:b/>
                <w:bCs/>
                <w:lang w:eastAsia="lt-LT"/>
              </w:rPr>
              <w:t>.</w:t>
            </w:r>
          </w:p>
        </w:tc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6E264" w14:textId="77777777" w:rsidR="00B401DF" w:rsidRPr="004578FE" w:rsidRDefault="00B401DF" w:rsidP="00B401DF">
            <w:pPr>
              <w:rPr>
                <w:b/>
                <w:bCs/>
                <w:strike/>
              </w:rPr>
            </w:pPr>
            <w:r w:rsidRPr="004578FE">
              <w:rPr>
                <w:b/>
                <w:bCs/>
              </w:rPr>
              <w:t>Profesinio kryptingumo įvertinimas (</w:t>
            </w:r>
            <w:r w:rsidRPr="004578FE">
              <w:rPr>
                <w:b/>
                <w:bCs/>
                <w:i/>
              </w:rPr>
              <w:t>Ida</w:t>
            </w:r>
            <w:r w:rsidRPr="004578FE">
              <w:rPr>
                <w:b/>
                <w:bCs/>
              </w:rPr>
              <w:t xml:space="preserve">, </w:t>
            </w:r>
            <w:proofErr w:type="spellStart"/>
            <w:r w:rsidRPr="004578FE">
              <w:rPr>
                <w:b/>
                <w:bCs/>
                <w:i/>
              </w:rPr>
              <w:t>Melba</w:t>
            </w:r>
            <w:proofErr w:type="spellEnd"/>
            <w:r w:rsidRPr="004578FE">
              <w:rPr>
                <w:b/>
                <w:bCs/>
              </w:rPr>
              <w:t xml:space="preserve"> metodas), išvados rengimas, teikimas.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7EAA0" w14:textId="4D37F2C2" w:rsidR="00B401DF" w:rsidRPr="004578FE" w:rsidRDefault="00B401DF" w:rsidP="00B401DF">
            <w:pPr>
              <w:jc w:val="center"/>
              <w:rPr>
                <w:b/>
                <w:bCs/>
                <w:strike/>
              </w:rPr>
            </w:pPr>
          </w:p>
        </w:tc>
        <w:tc>
          <w:tcPr>
            <w:tcW w:w="1304" w:type="dxa"/>
            <w:vAlign w:val="center"/>
          </w:tcPr>
          <w:p w14:paraId="0B40BCDE" w14:textId="77777777" w:rsidR="00B401DF" w:rsidRPr="004578FE" w:rsidRDefault="00B401DF" w:rsidP="00B401DF">
            <w:pPr>
              <w:jc w:val="center"/>
              <w:rPr>
                <w:b/>
                <w:bCs/>
              </w:rPr>
            </w:pPr>
            <w:r w:rsidRPr="004578FE">
              <w:rPr>
                <w:b/>
                <w:bCs/>
              </w:rPr>
              <w:t>100</w:t>
            </w:r>
          </w:p>
        </w:tc>
      </w:tr>
      <w:tr w:rsidR="00B401DF" w:rsidRPr="003621BA" w14:paraId="687597D8" w14:textId="77777777" w:rsidTr="005124C0">
        <w:trPr>
          <w:jc w:val="center"/>
        </w:trPr>
        <w:tc>
          <w:tcPr>
            <w:tcW w:w="938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2564E" w14:textId="05F49B5C" w:rsidR="00B401DF" w:rsidRPr="005124C0" w:rsidRDefault="00B401DF" w:rsidP="00B401DF">
            <w:pPr>
              <w:rPr>
                <w:strike/>
              </w:rPr>
            </w:pPr>
            <w:r w:rsidRPr="005124C0">
              <w:rPr>
                <w:rStyle w:val="fontstyle01"/>
                <w:strike/>
              </w:rPr>
              <w:t>Pastaba. Paslaugų įkainiai taikomi švietimo įstaigoms, kurių steigėja yra ne Panevėžio miesto savivaldybės taryba, arba pavieniams kitų savivaldybių asmenims.</w:t>
            </w:r>
          </w:p>
        </w:tc>
      </w:tr>
    </w:tbl>
    <w:p w14:paraId="33700EC6" w14:textId="77777777" w:rsidR="002B7C1B" w:rsidRDefault="002B7C1B"/>
    <w:p w14:paraId="17E50F62" w14:textId="314AF6DE" w:rsidR="004578FE" w:rsidRPr="005124C0" w:rsidRDefault="005124C0" w:rsidP="004578FE">
      <w:pPr>
        <w:jc w:val="both"/>
        <w:rPr>
          <w:b/>
          <w:lang w:eastAsia="ru-RU"/>
        </w:rPr>
      </w:pPr>
      <w:r w:rsidRPr="005124C0">
        <w:rPr>
          <w:b/>
          <w:color w:val="000000"/>
          <w:lang w:eastAsia="ru-RU"/>
        </w:rPr>
        <w:t xml:space="preserve">Paslaugų įkainiai taikomi </w:t>
      </w:r>
      <w:r w:rsidR="004863EF">
        <w:rPr>
          <w:b/>
          <w:color w:val="000000"/>
          <w:lang w:eastAsia="ru-RU"/>
        </w:rPr>
        <w:t>švietimo</w:t>
      </w:r>
      <w:r w:rsidRPr="005124C0">
        <w:rPr>
          <w:b/>
          <w:color w:val="000000"/>
          <w:lang w:eastAsia="ru-RU"/>
        </w:rPr>
        <w:t xml:space="preserve"> įstaigoms, esančioms </w:t>
      </w:r>
      <w:r w:rsidR="004578FE" w:rsidRPr="005124C0">
        <w:rPr>
          <w:b/>
          <w:color w:val="000000"/>
          <w:lang w:eastAsia="ru-RU"/>
        </w:rPr>
        <w:t xml:space="preserve">ne </w:t>
      </w:r>
      <w:r w:rsidRPr="005124C0">
        <w:rPr>
          <w:b/>
          <w:color w:val="000000"/>
          <w:lang w:eastAsia="ru-RU"/>
        </w:rPr>
        <w:t>Panevėžio</w:t>
      </w:r>
      <w:r w:rsidR="004578FE" w:rsidRPr="005124C0">
        <w:rPr>
          <w:b/>
          <w:color w:val="000000"/>
          <w:lang w:eastAsia="ru-RU"/>
        </w:rPr>
        <w:t xml:space="preserve"> </w:t>
      </w:r>
      <w:r w:rsidR="004863EF">
        <w:rPr>
          <w:b/>
          <w:color w:val="000000"/>
          <w:lang w:eastAsia="ru-RU"/>
        </w:rPr>
        <w:t xml:space="preserve">miesto </w:t>
      </w:r>
      <w:r w:rsidR="004578FE" w:rsidRPr="005124C0">
        <w:rPr>
          <w:b/>
          <w:color w:val="000000"/>
          <w:lang w:eastAsia="ru-RU"/>
        </w:rPr>
        <w:t>savivaldybės teritorijoje ir ne savivaldybės pavaldumo švietimo teikėj</w:t>
      </w:r>
      <w:r w:rsidRPr="005124C0">
        <w:rPr>
          <w:b/>
          <w:color w:val="000000"/>
          <w:lang w:eastAsia="ru-RU"/>
        </w:rPr>
        <w:t>a</w:t>
      </w:r>
      <w:r w:rsidR="004578FE" w:rsidRPr="005124C0">
        <w:rPr>
          <w:b/>
          <w:color w:val="000000"/>
          <w:lang w:eastAsia="ru-RU"/>
        </w:rPr>
        <w:t>ms, veikian</w:t>
      </w:r>
      <w:r w:rsidRPr="005124C0">
        <w:rPr>
          <w:b/>
          <w:color w:val="000000"/>
          <w:lang w:eastAsia="ru-RU"/>
        </w:rPr>
        <w:t>tiem</w:t>
      </w:r>
      <w:r w:rsidR="004578FE" w:rsidRPr="005124C0">
        <w:rPr>
          <w:b/>
          <w:color w:val="000000"/>
          <w:lang w:eastAsia="ru-RU"/>
        </w:rPr>
        <w:t xml:space="preserve">s savivaldybės teritorijoje, su kuriais savivaldybės vykdomoji institucija yra sudariusi sutartį dėl paslaugų teikimo, bei individualiai besikreipiantiems asmenims, gyvenantiems ne </w:t>
      </w:r>
      <w:r w:rsidRPr="005124C0">
        <w:rPr>
          <w:b/>
          <w:color w:val="000000"/>
          <w:lang w:eastAsia="ru-RU"/>
        </w:rPr>
        <w:t>Panevėžio</w:t>
      </w:r>
      <w:r w:rsidR="004578FE" w:rsidRPr="005124C0">
        <w:rPr>
          <w:b/>
          <w:color w:val="000000"/>
          <w:lang w:eastAsia="ru-RU"/>
        </w:rPr>
        <w:t xml:space="preserve"> </w:t>
      </w:r>
      <w:r w:rsidR="004863EF">
        <w:rPr>
          <w:b/>
          <w:color w:val="000000"/>
          <w:lang w:eastAsia="ru-RU"/>
        </w:rPr>
        <w:t xml:space="preserve">miesto </w:t>
      </w:r>
      <w:r w:rsidR="004578FE" w:rsidRPr="005124C0">
        <w:rPr>
          <w:b/>
          <w:color w:val="000000"/>
          <w:lang w:eastAsia="ru-RU"/>
        </w:rPr>
        <w:t>savivaldybės teritorijoje</w:t>
      </w:r>
      <w:r w:rsidRPr="005124C0">
        <w:rPr>
          <w:b/>
          <w:lang w:eastAsia="ru-RU"/>
        </w:rPr>
        <w:t>.</w:t>
      </w:r>
    </w:p>
    <w:p w14:paraId="5C18BE3E" w14:textId="77777777" w:rsidR="005124C0" w:rsidRDefault="005124C0">
      <w:pPr>
        <w:jc w:val="both"/>
      </w:pPr>
    </w:p>
    <w:sectPr w:rsidR="005124C0" w:rsidSect="00961794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39528" w14:textId="77777777" w:rsidR="00AE2F60" w:rsidRDefault="00AE2F60" w:rsidP="008848EF">
      <w:r>
        <w:separator/>
      </w:r>
    </w:p>
  </w:endnote>
  <w:endnote w:type="continuationSeparator" w:id="0">
    <w:p w14:paraId="458840DB" w14:textId="77777777" w:rsidR="00AE2F60" w:rsidRDefault="00AE2F60" w:rsidP="0088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D5216" w14:textId="77777777" w:rsidR="00AE2F60" w:rsidRDefault="00AE2F60" w:rsidP="008848EF">
      <w:r>
        <w:separator/>
      </w:r>
    </w:p>
  </w:footnote>
  <w:footnote w:type="continuationSeparator" w:id="0">
    <w:p w14:paraId="53F3E2EE" w14:textId="77777777" w:rsidR="00AE2F60" w:rsidRDefault="00AE2F60" w:rsidP="00884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27133"/>
    <w:multiLevelType w:val="hybridMultilevel"/>
    <w:tmpl w:val="CCCAFA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036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4B6"/>
    <w:rsid w:val="00017564"/>
    <w:rsid w:val="000226A8"/>
    <w:rsid w:val="000918A0"/>
    <w:rsid w:val="001177DC"/>
    <w:rsid w:val="001322B5"/>
    <w:rsid w:val="001D5D20"/>
    <w:rsid w:val="001F29D2"/>
    <w:rsid w:val="002122A3"/>
    <w:rsid w:val="00295519"/>
    <w:rsid w:val="002B7C1B"/>
    <w:rsid w:val="00317326"/>
    <w:rsid w:val="00342D37"/>
    <w:rsid w:val="003F0F59"/>
    <w:rsid w:val="004578FE"/>
    <w:rsid w:val="004704B6"/>
    <w:rsid w:val="004863EF"/>
    <w:rsid w:val="004C39B0"/>
    <w:rsid w:val="005124C0"/>
    <w:rsid w:val="005C6197"/>
    <w:rsid w:val="007370E7"/>
    <w:rsid w:val="00765C85"/>
    <w:rsid w:val="007C0004"/>
    <w:rsid w:val="008539BC"/>
    <w:rsid w:val="008848EF"/>
    <w:rsid w:val="009237EA"/>
    <w:rsid w:val="00961794"/>
    <w:rsid w:val="0098736A"/>
    <w:rsid w:val="009B5AFF"/>
    <w:rsid w:val="00AE2F60"/>
    <w:rsid w:val="00B401DF"/>
    <w:rsid w:val="00B42E52"/>
    <w:rsid w:val="00C24E1C"/>
    <w:rsid w:val="00C33157"/>
    <w:rsid w:val="00DC3696"/>
    <w:rsid w:val="00DD16FC"/>
    <w:rsid w:val="00E3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FC918"/>
  <w15:chartTrackingRefBased/>
  <w15:docId w15:val="{2FA81987-552C-4D1D-99A1-B61B4614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704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01">
    <w:name w:val="fontstyle01"/>
    <w:basedOn w:val="Numatytasispastraiposriftas"/>
    <w:rsid w:val="005124C0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848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48E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8848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848E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02FA2-3BA2-4DFD-95A7-BCC5375BC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2391</Words>
  <Characters>1364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Čemerienė</dc:creator>
  <cp:keywords/>
  <dc:description/>
  <cp:lastModifiedBy>Jurgita Gedvilienė</cp:lastModifiedBy>
  <cp:revision>2</cp:revision>
  <cp:lastPrinted>2024-11-18T09:35:00Z</cp:lastPrinted>
  <dcterms:created xsi:type="dcterms:W3CDTF">2024-12-05T07:41:00Z</dcterms:created>
  <dcterms:modified xsi:type="dcterms:W3CDTF">2024-12-05T07:41:00Z</dcterms:modified>
</cp:coreProperties>
</file>