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77777777" w:rsidR="002C5E47" w:rsidRPr="000D039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0D039B">
        <w:rPr>
          <w:rFonts w:ascii="Times New Roman" w:eastAsia="Times New Roman" w:hAnsi="Times New Roman" w:cs="Times New Roman"/>
          <w:b/>
          <w:sz w:val="24"/>
          <w:szCs w:val="24"/>
        </w:rPr>
        <w:t>AIŠKINAMASIS RAŠTAS</w:t>
      </w:r>
    </w:p>
    <w:p w14:paraId="5EB9A615" w14:textId="77777777" w:rsidR="002C5E47" w:rsidRPr="000D039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7F34F9AE" w14:textId="77777777" w:rsidR="00A329A0" w:rsidRPr="000D039B" w:rsidRDefault="00A329A0" w:rsidP="00A329A0">
      <w:pPr>
        <w:tabs>
          <w:tab w:val="left" w:pos="0"/>
        </w:tabs>
        <w:ind w:left="360"/>
        <w:jc w:val="center"/>
        <w:rPr>
          <w:rFonts w:ascii="Times New Roman" w:hAnsi="Times New Roman" w:cs="Times New Roman"/>
          <w:b/>
          <w:bCs/>
          <w:sz w:val="24"/>
          <w:szCs w:val="24"/>
        </w:rPr>
      </w:pPr>
      <w:bookmarkStart w:id="0" w:name="Pavadinimas"/>
      <w:r w:rsidRPr="000D039B">
        <w:rPr>
          <w:rFonts w:ascii="Times New Roman" w:hAnsi="Times New Roman" w:cs="Times New Roman"/>
          <w:b/>
          <w:sz w:val="24"/>
          <w:szCs w:val="24"/>
        </w:rPr>
        <w:t xml:space="preserve">DĖL SAVIVALDYBĖS TARYBOS </w:t>
      </w:r>
      <w:bookmarkEnd w:id="0"/>
      <w:r w:rsidRPr="000D039B">
        <w:rPr>
          <w:rFonts w:ascii="Times New Roman" w:hAnsi="Times New Roman" w:cs="Times New Roman"/>
          <w:b/>
          <w:sz w:val="24"/>
          <w:szCs w:val="24"/>
        </w:rPr>
        <w:t>2023 M. RUGSĖJO 28 D. SPRENDIMO NR. 1-283 „</w:t>
      </w:r>
      <w:bookmarkStart w:id="1" w:name="_Hlk167355011"/>
      <w:r w:rsidRPr="000D039B">
        <w:rPr>
          <w:rFonts w:ascii="Times New Roman" w:hAnsi="Times New Roman" w:cs="Times New Roman"/>
          <w:b/>
          <w:bCs/>
          <w:sz w:val="24"/>
          <w:szCs w:val="24"/>
        </w:rPr>
        <w:t>DĖL PRITARIMO TEIKTI PROJEKTĄ „</w:t>
      </w:r>
      <w:r w:rsidRPr="000D039B">
        <w:rPr>
          <w:rFonts w:ascii="Times New Roman" w:eastAsia="Calibri" w:hAnsi="Times New Roman" w:cs="Times New Roman"/>
          <w:b/>
          <w:bCs/>
          <w:sz w:val="24"/>
          <w:szCs w:val="24"/>
        </w:rPr>
        <w:t>BENDROJO UGDYMO MOKYKLŲ INFRASTRUKTŪROS PRITAIKYMAS ĮVAIRIŲ NEGALIŲ TURINTIEMS MOKINIAMS PANEVĖŽIO MIESTE</w:t>
      </w:r>
      <w:r w:rsidRPr="000D039B">
        <w:rPr>
          <w:rFonts w:ascii="Times New Roman" w:hAnsi="Times New Roman" w:cs="Times New Roman"/>
          <w:b/>
          <w:bCs/>
          <w:sz w:val="24"/>
          <w:szCs w:val="24"/>
        </w:rPr>
        <w:t>“ EUROPOS SĄJUNGOS FONDŲ INVESTICIJOMS GAUTI, JO ĮGYVENDINIMUI, PROJEKTO DALINIAM FINANSAVIMUI IR LEIDIMUI VYKDYTI TECHNINIŲ PROJEKTŲ PARENGIMO PASLAUGŲ VIEŠUOSIUS PIRKIMUS NETURINT FINANSAVIMO</w:t>
      </w:r>
      <w:bookmarkEnd w:id="1"/>
      <w:r w:rsidRPr="000D039B">
        <w:rPr>
          <w:rFonts w:ascii="Times New Roman" w:hAnsi="Times New Roman" w:cs="Times New Roman"/>
          <w:b/>
          <w:bCs/>
          <w:sz w:val="24"/>
          <w:szCs w:val="24"/>
        </w:rPr>
        <w:t>“ PAKEITIMO</w:t>
      </w:r>
    </w:p>
    <w:p w14:paraId="19A97FCD" w14:textId="41BB67DD" w:rsidR="002C5E47" w:rsidRPr="000D039B" w:rsidRDefault="002C5E47" w:rsidP="00C739EF">
      <w:pPr>
        <w:pStyle w:val="Antrat1"/>
        <w:rPr>
          <w:szCs w:val="24"/>
        </w:rPr>
      </w:pPr>
    </w:p>
    <w:p w14:paraId="1698A6A1" w14:textId="21BFDEE5" w:rsidR="002C5E47" w:rsidRPr="000D039B" w:rsidRDefault="002C5E47" w:rsidP="008F2D5B">
      <w:pPr>
        <w:tabs>
          <w:tab w:val="left" w:pos="0"/>
        </w:tabs>
        <w:spacing w:after="0" w:line="276" w:lineRule="auto"/>
        <w:ind w:left="360"/>
        <w:jc w:val="center"/>
        <w:rPr>
          <w:rFonts w:ascii="Times New Roman" w:eastAsia="Times New Roman" w:hAnsi="Times New Roman" w:cs="Times New Roman"/>
          <w:sz w:val="24"/>
          <w:szCs w:val="24"/>
        </w:rPr>
      </w:pPr>
      <w:r w:rsidRPr="000D039B">
        <w:rPr>
          <w:rFonts w:ascii="Times New Roman" w:eastAsia="Times New Roman" w:hAnsi="Times New Roman" w:cs="Times New Roman"/>
          <w:sz w:val="24"/>
          <w:szCs w:val="24"/>
        </w:rPr>
        <w:t>202</w:t>
      </w:r>
      <w:r w:rsidR="00A329A0" w:rsidRPr="000D039B">
        <w:rPr>
          <w:rFonts w:ascii="Times New Roman" w:eastAsia="Times New Roman" w:hAnsi="Times New Roman" w:cs="Times New Roman"/>
          <w:sz w:val="24"/>
          <w:szCs w:val="24"/>
        </w:rPr>
        <w:t>4</w:t>
      </w:r>
      <w:r w:rsidRPr="000D039B">
        <w:rPr>
          <w:rFonts w:ascii="Times New Roman" w:eastAsia="Times New Roman" w:hAnsi="Times New Roman" w:cs="Times New Roman"/>
          <w:sz w:val="24"/>
          <w:szCs w:val="24"/>
        </w:rPr>
        <w:t xml:space="preserve"> m.</w:t>
      </w:r>
      <w:r w:rsidR="000C49FF" w:rsidRPr="000D039B">
        <w:rPr>
          <w:rFonts w:ascii="Times New Roman" w:eastAsia="Times New Roman" w:hAnsi="Times New Roman" w:cs="Times New Roman"/>
          <w:sz w:val="24"/>
          <w:szCs w:val="24"/>
        </w:rPr>
        <w:t xml:space="preserve"> </w:t>
      </w:r>
      <w:r w:rsidR="0057144E" w:rsidRPr="000D039B">
        <w:rPr>
          <w:rFonts w:ascii="Times New Roman" w:eastAsia="Times New Roman" w:hAnsi="Times New Roman" w:cs="Times New Roman"/>
          <w:sz w:val="24"/>
          <w:szCs w:val="24"/>
        </w:rPr>
        <w:t>gruodžio</w:t>
      </w:r>
      <w:r w:rsidR="00A329A0" w:rsidRPr="000D039B">
        <w:rPr>
          <w:rFonts w:ascii="Times New Roman" w:eastAsia="Times New Roman" w:hAnsi="Times New Roman" w:cs="Times New Roman"/>
          <w:sz w:val="24"/>
          <w:szCs w:val="24"/>
        </w:rPr>
        <w:t xml:space="preserve">          </w:t>
      </w:r>
      <w:r w:rsidR="000C49FF" w:rsidRPr="000D039B">
        <w:rPr>
          <w:rFonts w:ascii="Times New Roman" w:eastAsia="Times New Roman" w:hAnsi="Times New Roman" w:cs="Times New Roman"/>
          <w:sz w:val="24"/>
          <w:szCs w:val="24"/>
        </w:rPr>
        <w:t xml:space="preserve"> </w:t>
      </w:r>
      <w:r w:rsidRPr="000D039B">
        <w:rPr>
          <w:rFonts w:ascii="Times New Roman" w:eastAsia="Times New Roman" w:hAnsi="Times New Roman" w:cs="Times New Roman"/>
          <w:sz w:val="24"/>
          <w:szCs w:val="24"/>
        </w:rPr>
        <w:t>d.</w:t>
      </w:r>
    </w:p>
    <w:p w14:paraId="793D2914" w14:textId="77777777" w:rsidR="002C5E47" w:rsidRPr="000D039B" w:rsidRDefault="002C5E47" w:rsidP="008F2D5B">
      <w:pPr>
        <w:tabs>
          <w:tab w:val="left" w:pos="0"/>
        </w:tabs>
        <w:spacing w:after="0" w:line="276" w:lineRule="auto"/>
        <w:jc w:val="center"/>
        <w:rPr>
          <w:rFonts w:ascii="Times New Roman" w:eastAsia="Times New Roman" w:hAnsi="Times New Roman" w:cs="Times New Roman"/>
          <w:sz w:val="24"/>
          <w:szCs w:val="24"/>
        </w:rPr>
      </w:pPr>
      <w:r w:rsidRPr="000D039B">
        <w:rPr>
          <w:rFonts w:ascii="Times New Roman" w:eastAsia="Times New Roman" w:hAnsi="Times New Roman" w:cs="Times New Roman"/>
          <w:sz w:val="24"/>
          <w:szCs w:val="24"/>
        </w:rPr>
        <w:t>Panevėžys</w:t>
      </w:r>
    </w:p>
    <w:p w14:paraId="3A5DE61E" w14:textId="77777777" w:rsidR="002C5E47" w:rsidRPr="000D039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0D039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0D039B">
        <w:rPr>
          <w:rFonts w:ascii="Times New Roman" w:eastAsia="Times New Roman" w:hAnsi="Times New Roman" w:cs="Times New Roman"/>
          <w:b/>
          <w:sz w:val="24"/>
          <w:szCs w:val="24"/>
        </w:rPr>
        <w:t>Sprendimo projekto tikslai ir uždaviniai</w:t>
      </w:r>
      <w:r w:rsidR="002C5E47" w:rsidRPr="000D039B">
        <w:rPr>
          <w:rFonts w:ascii="Times New Roman" w:eastAsia="Times New Roman" w:hAnsi="Times New Roman" w:cs="Times New Roman"/>
          <w:b/>
          <w:sz w:val="24"/>
          <w:szCs w:val="24"/>
        </w:rPr>
        <w:t xml:space="preserve">: </w:t>
      </w:r>
    </w:p>
    <w:p w14:paraId="24FA0DBA" w14:textId="48A74835" w:rsidR="003D7707" w:rsidRPr="000D039B" w:rsidRDefault="00D84DC8" w:rsidP="00027314">
      <w:pPr>
        <w:spacing w:after="0" w:line="276" w:lineRule="auto"/>
        <w:ind w:firstLine="709"/>
        <w:jc w:val="both"/>
        <w:rPr>
          <w:iCs/>
          <w:sz w:val="20"/>
        </w:rPr>
      </w:pPr>
      <w:r w:rsidRPr="000D039B">
        <w:rPr>
          <w:rFonts w:ascii="Times New Roman" w:hAnsi="Times New Roman" w:cs="Times New Roman"/>
          <w:sz w:val="24"/>
          <w:szCs w:val="24"/>
        </w:rPr>
        <w:t xml:space="preserve">2022 m. </w:t>
      </w:r>
      <w:r w:rsidR="003F7408" w:rsidRPr="000D039B">
        <w:rPr>
          <w:rFonts w:ascii="Times New Roman" w:hAnsi="Times New Roman" w:cs="Times New Roman"/>
          <w:sz w:val="24"/>
          <w:szCs w:val="24"/>
        </w:rPr>
        <w:t xml:space="preserve">rugsėjo 30 d. </w:t>
      </w:r>
      <w:r w:rsidRPr="000D039B">
        <w:rPr>
          <w:rFonts w:ascii="Times New Roman" w:hAnsi="Times New Roman" w:cs="Times New Roman"/>
          <w:sz w:val="24"/>
          <w:szCs w:val="24"/>
        </w:rPr>
        <w:t>Lietuvos Respublikos švietimo, mokslo ir sporto ministro įsakymu Nr. V-1</w:t>
      </w:r>
      <w:r w:rsidR="003F7408" w:rsidRPr="000D039B">
        <w:rPr>
          <w:rFonts w:ascii="Times New Roman" w:hAnsi="Times New Roman" w:cs="Times New Roman"/>
          <w:sz w:val="24"/>
          <w:szCs w:val="24"/>
        </w:rPr>
        <w:t>542</w:t>
      </w:r>
      <w:r w:rsidRPr="000D039B">
        <w:rPr>
          <w:rFonts w:ascii="Times New Roman" w:hAnsi="Times New Roman" w:cs="Times New Roman"/>
          <w:sz w:val="24"/>
          <w:szCs w:val="24"/>
        </w:rPr>
        <w:t xml:space="preserve"> „</w:t>
      </w:r>
      <w:r w:rsidR="003F7408" w:rsidRPr="000D039B">
        <w:rPr>
          <w:rFonts w:ascii="Times New Roman" w:hAnsi="Times New Roman" w:cs="Times New Roman"/>
          <w:sz w:val="24"/>
          <w:szCs w:val="24"/>
        </w:rPr>
        <w:t xml:space="preserve">Dėl </w:t>
      </w:r>
      <w:r w:rsidR="00346E19" w:rsidRPr="000D039B">
        <w:rPr>
          <w:rFonts w:ascii="Times New Roman" w:hAnsi="Times New Roman" w:cs="Times New Roman"/>
          <w:sz w:val="24"/>
          <w:szCs w:val="24"/>
        </w:rPr>
        <w:t>r</w:t>
      </w:r>
      <w:r w:rsidR="003F7408" w:rsidRPr="000D039B">
        <w:rPr>
          <w:rFonts w:ascii="Times New Roman" w:hAnsi="Times New Roman" w:cs="Times New Roman"/>
          <w:sz w:val="24"/>
          <w:szCs w:val="24"/>
        </w:rPr>
        <w:t xml:space="preserve">egioninės pažangos priemonės Nr. 12-003-03-01-23 (RE) „Padidinti ugdymo prieinamumą atskirtį patiriantiems vaikams“ </w:t>
      </w:r>
      <w:r w:rsidRPr="000D039B">
        <w:rPr>
          <w:rFonts w:ascii="Times New Roman" w:hAnsi="Times New Roman" w:cs="Times New Roman"/>
          <w:sz w:val="24"/>
          <w:szCs w:val="24"/>
        </w:rPr>
        <w:t xml:space="preserve">finansavimo gairių patvirtinimo“ buvo patvirtintos regioninės pažangos priemonės </w:t>
      </w:r>
      <w:r w:rsidR="003F7408" w:rsidRPr="000D039B">
        <w:rPr>
          <w:rFonts w:ascii="Times New Roman" w:hAnsi="Times New Roman" w:cs="Times New Roman"/>
          <w:sz w:val="24"/>
          <w:szCs w:val="24"/>
        </w:rPr>
        <w:t>Nr. 12-003-03-01-23 (RE) „Padidinti ugdymo prieinamumą atskirtį patiriantiems vaikams“</w:t>
      </w:r>
      <w:r w:rsidRPr="000D039B">
        <w:rPr>
          <w:rFonts w:ascii="Times New Roman" w:hAnsi="Times New Roman" w:cs="Times New Roman"/>
          <w:sz w:val="24"/>
          <w:szCs w:val="24"/>
        </w:rPr>
        <w:t xml:space="preserve"> finansavimo gairės. </w:t>
      </w:r>
      <w:r w:rsidR="003D7707" w:rsidRPr="000D039B">
        <w:rPr>
          <w:rFonts w:ascii="Times New Roman" w:hAnsi="Times New Roman" w:cs="Times New Roman"/>
          <w:sz w:val="24"/>
          <w:szCs w:val="24"/>
        </w:rPr>
        <w:t xml:space="preserve">Pagal Aprašą finansuojama veikla – </w:t>
      </w:r>
      <w:r w:rsidR="00F60C62" w:rsidRPr="000D039B">
        <w:rPr>
          <w:rFonts w:ascii="Times New Roman" w:hAnsi="Times New Roman" w:cs="Times New Roman"/>
          <w:iCs/>
          <w:sz w:val="24"/>
          <w:szCs w:val="24"/>
        </w:rPr>
        <w:t>Universalaus dizaino</w:t>
      </w:r>
      <w:r w:rsidR="00F60C62" w:rsidRPr="000D039B">
        <w:rPr>
          <w:rFonts w:ascii="Times New Roman" w:hAnsi="Times New Roman" w:cs="Times New Roman"/>
          <w:iCs/>
          <w:sz w:val="24"/>
          <w:szCs w:val="24"/>
          <w:vertAlign w:val="superscript"/>
        </w:rPr>
        <w:footnoteReference w:id="1"/>
      </w:r>
      <w:r w:rsidR="00F60C62" w:rsidRPr="000D039B">
        <w:rPr>
          <w:rFonts w:ascii="Times New Roman" w:hAnsi="Times New Roman" w:cs="Times New Roman"/>
          <w:iCs/>
          <w:sz w:val="24"/>
          <w:szCs w:val="24"/>
        </w:rPr>
        <w:t xml:space="preserve"> elementų ir kitų inžinerinių priemonių (pandusai, keltuvai, liftai, </w:t>
      </w:r>
      <w:proofErr w:type="spellStart"/>
      <w:r w:rsidR="00F60C62" w:rsidRPr="000D039B">
        <w:rPr>
          <w:rFonts w:ascii="Times New Roman" w:hAnsi="Times New Roman" w:cs="Times New Roman"/>
          <w:iCs/>
          <w:sz w:val="24"/>
          <w:szCs w:val="24"/>
        </w:rPr>
        <w:t>taktiliniai</w:t>
      </w:r>
      <w:proofErr w:type="spellEnd"/>
      <w:r w:rsidR="00F60C62" w:rsidRPr="000D039B">
        <w:rPr>
          <w:rFonts w:ascii="Times New Roman" w:hAnsi="Times New Roman" w:cs="Times New Roman"/>
          <w:iCs/>
          <w:sz w:val="24"/>
          <w:szCs w:val="24"/>
        </w:rPr>
        <w:t xml:space="preserve"> ir kiti sprendimai) įrengimas bendrojo ugdymo mokyklose</w:t>
      </w:r>
      <w:r w:rsidR="003D7707" w:rsidRPr="000D039B">
        <w:rPr>
          <w:rFonts w:ascii="Times New Roman" w:hAnsi="Times New Roman" w:cs="Times New Roman"/>
          <w:iCs/>
          <w:sz w:val="24"/>
          <w:szCs w:val="24"/>
        </w:rPr>
        <w:t xml:space="preserve">. </w:t>
      </w:r>
    </w:p>
    <w:p w14:paraId="26020534" w14:textId="4954AA72" w:rsidR="00ED274A" w:rsidRPr="00ED274A" w:rsidRDefault="003D7707" w:rsidP="003F1CC9">
      <w:pPr>
        <w:spacing w:after="0" w:line="276" w:lineRule="auto"/>
        <w:ind w:firstLine="709"/>
        <w:jc w:val="both"/>
        <w:rPr>
          <w:rFonts w:ascii="Times New Roman" w:hAnsi="Times New Roman" w:cs="Times New Roman"/>
          <w:sz w:val="24"/>
          <w:szCs w:val="24"/>
        </w:rPr>
      </w:pPr>
      <w:r w:rsidRPr="000D039B">
        <w:rPr>
          <w:rFonts w:ascii="Times New Roman" w:hAnsi="Times New Roman" w:cs="Times New Roman"/>
          <w:sz w:val="24"/>
          <w:szCs w:val="24"/>
        </w:rPr>
        <w:t xml:space="preserve">Panevėžio miesto savivaldybė planuoja parengti projekto </w:t>
      </w:r>
      <w:r w:rsidR="00351D61" w:rsidRPr="000D039B">
        <w:rPr>
          <w:rFonts w:ascii="Times New Roman" w:hAnsi="Times New Roman" w:cs="Times New Roman"/>
          <w:sz w:val="24"/>
          <w:szCs w:val="24"/>
        </w:rPr>
        <w:t>„</w:t>
      </w:r>
      <w:r w:rsidR="002929BB" w:rsidRPr="000D039B">
        <w:rPr>
          <w:rFonts w:ascii="Times New Roman" w:eastAsia="Calibri" w:hAnsi="Times New Roman" w:cs="Times New Roman"/>
          <w:sz w:val="24"/>
          <w:szCs w:val="24"/>
        </w:rPr>
        <w:t>Bendrojo ugdymo mokyklų infrastruktūros pritaikymas įvairių negalių turintiems mokiniams Panevėžio mieste</w:t>
      </w:r>
      <w:r w:rsidR="00351D61" w:rsidRPr="000D039B">
        <w:rPr>
          <w:rFonts w:ascii="Times New Roman" w:eastAsia="Calibri" w:hAnsi="Times New Roman" w:cs="Times New Roman"/>
          <w:sz w:val="24"/>
          <w:szCs w:val="24"/>
        </w:rPr>
        <w:t>“</w:t>
      </w:r>
      <w:r w:rsidR="00D7003F" w:rsidRPr="000D039B">
        <w:rPr>
          <w:rFonts w:ascii="Times New Roman" w:eastAsia="Calibri" w:hAnsi="Times New Roman" w:cs="Times New Roman"/>
          <w:sz w:val="24"/>
          <w:szCs w:val="24"/>
        </w:rPr>
        <w:t xml:space="preserve"> (toliau – Projektas)</w:t>
      </w:r>
      <w:r w:rsidRPr="000D039B">
        <w:rPr>
          <w:rFonts w:ascii="Times New Roman" w:hAnsi="Times New Roman" w:cs="Times New Roman"/>
          <w:sz w:val="24"/>
          <w:szCs w:val="24"/>
        </w:rPr>
        <w:t xml:space="preserve"> įgyvendinimo planą (kartu su investicijų projektu) Europos Sąjungos fondų investicijoms gauti. </w:t>
      </w:r>
      <w:r w:rsidR="002929BB" w:rsidRPr="000D039B">
        <w:rPr>
          <w:rFonts w:ascii="Times New Roman" w:hAnsi="Times New Roman" w:cs="Times New Roman"/>
          <w:sz w:val="24"/>
          <w:szCs w:val="24"/>
        </w:rPr>
        <w:t>Projekto tikslas - gerinti švietimo ir mokymo paslaugų kokybę bei didinti prieinamumą ir veiksmingumą.</w:t>
      </w:r>
      <w:r w:rsidR="003F1CC9" w:rsidRPr="000D039B">
        <w:rPr>
          <w:rFonts w:ascii="Times New Roman" w:hAnsi="Times New Roman" w:cs="Times New Roman"/>
          <w:sz w:val="24"/>
          <w:szCs w:val="24"/>
        </w:rPr>
        <w:t xml:space="preserve"> Siekiant b</w:t>
      </w:r>
      <w:r w:rsidR="003F1CC9" w:rsidRPr="000D039B">
        <w:rPr>
          <w:rFonts w:ascii="Times New Roman" w:eastAsia="Calibri" w:hAnsi="Times New Roman" w:cs="Times New Roman"/>
          <w:sz w:val="24"/>
          <w:szCs w:val="24"/>
        </w:rPr>
        <w:t xml:space="preserve">endrojo ugdymo mokyklų infrastruktūrą pritaikyti įvairių negalių turintiems mokiniams Panevėžio mieste </w:t>
      </w:r>
      <w:r w:rsidR="00027314" w:rsidRPr="000D039B">
        <w:rPr>
          <w:rFonts w:ascii="Times New Roman" w:hAnsi="Times New Roman" w:cs="Times New Roman"/>
          <w:sz w:val="24"/>
          <w:szCs w:val="24"/>
        </w:rPr>
        <w:t>buvo pa</w:t>
      </w:r>
      <w:r w:rsidR="00F9511E" w:rsidRPr="000D039B">
        <w:rPr>
          <w:rFonts w:ascii="Times New Roman" w:hAnsi="Times New Roman" w:cs="Times New Roman"/>
          <w:sz w:val="24"/>
          <w:szCs w:val="24"/>
        </w:rPr>
        <w:t>si</w:t>
      </w:r>
      <w:r w:rsidR="00027314" w:rsidRPr="000D039B">
        <w:rPr>
          <w:rFonts w:ascii="Times New Roman" w:hAnsi="Times New Roman" w:cs="Times New Roman"/>
          <w:sz w:val="24"/>
          <w:szCs w:val="24"/>
        </w:rPr>
        <w:t xml:space="preserve">rinktos </w:t>
      </w:r>
      <w:r w:rsidR="000A0191" w:rsidRPr="000D039B">
        <w:rPr>
          <w:rFonts w:ascii="Times New Roman" w:hAnsi="Times New Roman" w:cs="Times New Roman"/>
          <w:sz w:val="24"/>
          <w:szCs w:val="24"/>
        </w:rPr>
        <w:t>Juozo Balčikonio ir Juozo Miltinio</w:t>
      </w:r>
      <w:r w:rsidR="00027314" w:rsidRPr="000D039B">
        <w:rPr>
          <w:rFonts w:ascii="Times New Roman" w:hAnsi="Times New Roman" w:cs="Times New Roman"/>
          <w:sz w:val="24"/>
          <w:szCs w:val="24"/>
        </w:rPr>
        <w:t xml:space="preserve"> gimnazijos</w:t>
      </w:r>
      <w:r w:rsidR="00ED274A">
        <w:rPr>
          <w:rFonts w:ascii="Times New Roman" w:hAnsi="Times New Roman" w:cs="Times New Roman"/>
          <w:sz w:val="24"/>
          <w:szCs w:val="24"/>
        </w:rPr>
        <w:t xml:space="preserve">. </w:t>
      </w:r>
      <w:r w:rsidR="00ED274A" w:rsidRPr="00ED274A">
        <w:rPr>
          <w:rFonts w:ascii="Times New Roman" w:hAnsi="Times New Roman" w:cs="Times New Roman"/>
          <w:sz w:val="24"/>
          <w:szCs w:val="24"/>
        </w:rPr>
        <w:t>Įvykdžius projektavimo paslaugų viešuosius pirkimus Panevėžio Juozo Balčikonio ir Juozo Miltinio gimnazijų darbams atlikti, projektuotojams parengus sąmatas, paaiškėjo, kad gimnazijų ugdymosi erdvių pritaikymui įvairių negalių turintiems mokiniams ir įrangos įsigijimui atsilaisvina lėšų. Todėl siūloma į Projektą papildomai įtraukti dvi bendrojo ugdymo mokyklas -  Panevėžio Rožyno progimnaziją</w:t>
      </w:r>
      <w:r w:rsidR="00985E5B">
        <w:rPr>
          <w:rFonts w:ascii="Times New Roman" w:hAnsi="Times New Roman" w:cs="Times New Roman"/>
          <w:sz w:val="24"/>
          <w:szCs w:val="24"/>
        </w:rPr>
        <w:t xml:space="preserve"> ir</w:t>
      </w:r>
      <w:r w:rsidR="00ED274A" w:rsidRPr="00ED274A">
        <w:rPr>
          <w:rFonts w:ascii="Times New Roman" w:hAnsi="Times New Roman" w:cs="Times New Roman"/>
          <w:sz w:val="24"/>
          <w:szCs w:val="24"/>
        </w:rPr>
        <w:t xml:space="preserve"> Panevėžio „Saulėtekio“ progimnaziją. Progimnazijos pasirinktos, siekiant užtikrinti tolygų pasiskirstymą mieste įvairių negalių turintiems mokiniams: šiaurinėje dalyje – Rožyno progimnazija ir vakarinėje dalyje – „Saulėtekio“ progimnazija. Rytinėje – centrinėje dalyje yra „Vilties“ progimnazija pilnai pritaikyta negalią turintiems mokiniams, o pietinėje – „Žemynos“ progimnazija, kuri yra dalinai pritaikyta, bet dar numatomi projekto „Tūkstantmečio mokyklos I“ rangos darbai taikant universalaus dizaino principus. Pasiūlymui pritarė Investicijų projektų atrankos grupė 202</w:t>
      </w:r>
      <w:r w:rsidR="00ED274A">
        <w:rPr>
          <w:rFonts w:ascii="Times New Roman" w:hAnsi="Times New Roman" w:cs="Times New Roman"/>
          <w:sz w:val="24"/>
          <w:szCs w:val="24"/>
        </w:rPr>
        <w:t>4</w:t>
      </w:r>
      <w:r w:rsidR="00ED274A" w:rsidRPr="00ED274A">
        <w:rPr>
          <w:rFonts w:ascii="Times New Roman" w:hAnsi="Times New Roman" w:cs="Times New Roman"/>
          <w:sz w:val="24"/>
          <w:szCs w:val="24"/>
        </w:rPr>
        <w:t xml:space="preserve"> m. </w:t>
      </w:r>
      <w:r w:rsidR="00ED274A">
        <w:rPr>
          <w:rFonts w:ascii="Times New Roman" w:hAnsi="Times New Roman" w:cs="Times New Roman"/>
          <w:sz w:val="24"/>
          <w:szCs w:val="24"/>
        </w:rPr>
        <w:t>lapkričio</w:t>
      </w:r>
      <w:r w:rsidR="00ED274A" w:rsidRPr="00ED274A">
        <w:rPr>
          <w:rFonts w:ascii="Times New Roman" w:hAnsi="Times New Roman" w:cs="Times New Roman"/>
          <w:sz w:val="24"/>
          <w:szCs w:val="24"/>
        </w:rPr>
        <w:t xml:space="preserve"> </w:t>
      </w:r>
      <w:r w:rsidR="00ED274A">
        <w:rPr>
          <w:rFonts w:ascii="Times New Roman" w:hAnsi="Times New Roman" w:cs="Times New Roman"/>
          <w:sz w:val="24"/>
          <w:szCs w:val="24"/>
        </w:rPr>
        <w:t>28</w:t>
      </w:r>
      <w:r w:rsidR="00ED274A" w:rsidRPr="00ED274A">
        <w:rPr>
          <w:rFonts w:ascii="Times New Roman" w:hAnsi="Times New Roman" w:cs="Times New Roman"/>
          <w:sz w:val="24"/>
          <w:szCs w:val="24"/>
        </w:rPr>
        <w:t xml:space="preserve"> d. (protokolas Nr. IP-1</w:t>
      </w:r>
      <w:r w:rsidR="00ED274A">
        <w:rPr>
          <w:rFonts w:ascii="Times New Roman" w:hAnsi="Times New Roman" w:cs="Times New Roman"/>
          <w:sz w:val="24"/>
          <w:szCs w:val="24"/>
        </w:rPr>
        <w:t>3</w:t>
      </w:r>
      <w:r w:rsidR="00ED274A" w:rsidRPr="00ED274A">
        <w:rPr>
          <w:rFonts w:ascii="Times New Roman" w:hAnsi="Times New Roman" w:cs="Times New Roman"/>
          <w:sz w:val="24"/>
          <w:szCs w:val="24"/>
        </w:rPr>
        <w:t xml:space="preserve">).  </w:t>
      </w:r>
    </w:p>
    <w:p w14:paraId="263D1AF4" w14:textId="5A6E23AA" w:rsidR="0050585A" w:rsidRPr="000D039B" w:rsidRDefault="0039120F" w:rsidP="003F1CC9">
      <w:pPr>
        <w:spacing w:after="0" w:line="276" w:lineRule="auto"/>
        <w:ind w:firstLine="709"/>
        <w:jc w:val="both"/>
        <w:rPr>
          <w:rFonts w:ascii="Times New Roman" w:hAnsi="Times New Roman" w:cs="Times New Roman"/>
          <w:sz w:val="24"/>
          <w:szCs w:val="24"/>
        </w:rPr>
      </w:pPr>
      <w:r w:rsidRPr="000D039B">
        <w:rPr>
          <w:rFonts w:ascii="Times New Roman" w:hAnsi="Times New Roman" w:cs="Times New Roman"/>
          <w:sz w:val="24"/>
          <w:szCs w:val="24"/>
        </w:rPr>
        <w:t xml:space="preserve">Vadovaujantis VšĮ Centrinės projektų valdymo agentūros išaiškinimu, būtina partneriu projekte nurodyti juridinį vienetą (toliau – Įstaiga), kuomet statinys priklauso savivaldybei ir patikėjimo / panaudos ar kitu teisiniu pagrindu yra perduotas valdyti Įstaigai. Dėl šios priežasties Panevėžio Juozo Balčikonio ir Juozo Miltinio </w:t>
      </w:r>
      <w:r w:rsidR="00A670D5" w:rsidRPr="000D039B">
        <w:rPr>
          <w:rFonts w:ascii="Times New Roman" w:hAnsi="Times New Roman" w:cs="Times New Roman"/>
          <w:sz w:val="24"/>
          <w:szCs w:val="24"/>
        </w:rPr>
        <w:t>gimnazijos</w:t>
      </w:r>
      <w:r w:rsidRPr="000D039B">
        <w:rPr>
          <w:rFonts w:ascii="Times New Roman" w:hAnsi="Times New Roman" w:cs="Times New Roman"/>
          <w:sz w:val="24"/>
          <w:szCs w:val="24"/>
        </w:rPr>
        <w:t xml:space="preserve"> </w:t>
      </w:r>
      <w:r w:rsidR="00FE7C63" w:rsidRPr="000D039B">
        <w:rPr>
          <w:rFonts w:ascii="Times New Roman" w:hAnsi="Times New Roman" w:cs="Times New Roman"/>
          <w:sz w:val="24"/>
          <w:szCs w:val="24"/>
        </w:rPr>
        <w:t xml:space="preserve">bei Panevėžio Rožyno ir Panevėžio „Saulėtekio“ progimnazijos </w:t>
      </w:r>
      <w:r w:rsidRPr="000D039B">
        <w:rPr>
          <w:rFonts w:ascii="Times New Roman" w:hAnsi="Times New Roman" w:cs="Times New Roman"/>
          <w:sz w:val="24"/>
          <w:szCs w:val="24"/>
        </w:rPr>
        <w:t xml:space="preserve">Projekte turi būti įtrauktos partneriais.  </w:t>
      </w:r>
    </w:p>
    <w:p w14:paraId="176D69AA" w14:textId="1E669CC5" w:rsidR="002929BB" w:rsidRPr="000D039B" w:rsidRDefault="002929BB" w:rsidP="00027314">
      <w:pPr>
        <w:spacing w:after="0" w:line="276" w:lineRule="auto"/>
        <w:ind w:firstLine="709"/>
        <w:jc w:val="both"/>
        <w:rPr>
          <w:rFonts w:ascii="Times New Roman" w:hAnsi="Times New Roman" w:cs="Times New Roman"/>
          <w:sz w:val="24"/>
          <w:szCs w:val="24"/>
        </w:rPr>
      </w:pPr>
      <w:r w:rsidRPr="000D039B">
        <w:rPr>
          <w:rFonts w:ascii="Times New Roman" w:eastAsia="Calibri" w:hAnsi="Times New Roman" w:cs="Times New Roman"/>
          <w:iCs/>
          <w:sz w:val="24"/>
          <w:szCs w:val="24"/>
        </w:rPr>
        <w:t>Pagrindinės projekto veiklos</w:t>
      </w:r>
      <w:r w:rsidR="000A0191" w:rsidRPr="000D039B">
        <w:rPr>
          <w:rFonts w:ascii="Times New Roman" w:eastAsia="Calibri" w:hAnsi="Times New Roman" w:cs="Times New Roman"/>
          <w:iCs/>
          <w:sz w:val="24"/>
          <w:szCs w:val="24"/>
        </w:rPr>
        <w:t xml:space="preserve"> yra</w:t>
      </w:r>
      <w:r w:rsidRPr="000D039B">
        <w:rPr>
          <w:rFonts w:ascii="Times New Roman" w:eastAsia="Calibri" w:hAnsi="Times New Roman" w:cs="Times New Roman"/>
          <w:i/>
          <w:sz w:val="24"/>
          <w:szCs w:val="24"/>
        </w:rPr>
        <w:t xml:space="preserve"> </w:t>
      </w:r>
      <w:r w:rsidRPr="000D039B">
        <w:rPr>
          <w:rFonts w:ascii="Times New Roman" w:hAnsi="Times New Roman" w:cs="Times New Roman"/>
          <w:sz w:val="24"/>
          <w:szCs w:val="24"/>
        </w:rPr>
        <w:t xml:space="preserve">gimnazijų </w:t>
      </w:r>
      <w:r w:rsidR="00FE7C63" w:rsidRPr="000D039B">
        <w:rPr>
          <w:rFonts w:ascii="Times New Roman" w:hAnsi="Times New Roman" w:cs="Times New Roman"/>
          <w:sz w:val="24"/>
          <w:szCs w:val="24"/>
        </w:rPr>
        <w:t xml:space="preserve">ir progimnazijų </w:t>
      </w:r>
      <w:r w:rsidRPr="000D039B">
        <w:rPr>
          <w:rFonts w:ascii="Times New Roman" w:hAnsi="Times New Roman" w:cs="Times New Roman"/>
          <w:sz w:val="24"/>
          <w:szCs w:val="24"/>
        </w:rPr>
        <w:t xml:space="preserve">mokymosi aplinkų ir mokymosi erdvių pritaikymas įvairių negalių (intelekto sutrikimą, regos sutrikimą, klausos sutrikimą, </w:t>
      </w:r>
      <w:proofErr w:type="spellStart"/>
      <w:r w:rsidRPr="000D039B">
        <w:rPr>
          <w:rFonts w:ascii="Times New Roman" w:hAnsi="Times New Roman" w:cs="Times New Roman"/>
          <w:sz w:val="24"/>
          <w:szCs w:val="24"/>
        </w:rPr>
        <w:t>kochlearinius</w:t>
      </w:r>
      <w:proofErr w:type="spellEnd"/>
      <w:r w:rsidRPr="000D039B">
        <w:rPr>
          <w:rFonts w:ascii="Times New Roman" w:hAnsi="Times New Roman" w:cs="Times New Roman"/>
          <w:sz w:val="24"/>
          <w:szCs w:val="24"/>
        </w:rPr>
        <w:t xml:space="preserve"> implantus, judesio ir padėties bei neurologinių sutrikimų, įvairiapusių raidos sutrikimų, </w:t>
      </w:r>
      <w:proofErr w:type="spellStart"/>
      <w:r w:rsidRPr="000D039B">
        <w:rPr>
          <w:rFonts w:ascii="Times New Roman" w:hAnsi="Times New Roman" w:cs="Times New Roman"/>
          <w:sz w:val="24"/>
          <w:szCs w:val="24"/>
        </w:rPr>
        <w:lastRenderedPageBreak/>
        <w:t>kurčneregystę</w:t>
      </w:r>
      <w:proofErr w:type="spellEnd"/>
      <w:r w:rsidRPr="000D039B">
        <w:rPr>
          <w:rFonts w:ascii="Times New Roman" w:hAnsi="Times New Roman" w:cs="Times New Roman"/>
          <w:sz w:val="24"/>
          <w:szCs w:val="24"/>
        </w:rPr>
        <w:t>, kompleksinių sutrikimų ir kt.) turintiems mokiniams</w:t>
      </w:r>
      <w:r w:rsidR="00AF7964" w:rsidRPr="000D039B">
        <w:rPr>
          <w:rFonts w:ascii="Times New Roman" w:hAnsi="Times New Roman" w:cs="Times New Roman"/>
          <w:sz w:val="24"/>
          <w:szCs w:val="24"/>
        </w:rPr>
        <w:t xml:space="preserve"> pagal parengtus techninius projektus. </w:t>
      </w:r>
      <w:r w:rsidR="00CF47AE" w:rsidRPr="000D039B">
        <w:rPr>
          <w:rFonts w:ascii="Times New Roman" w:hAnsi="Times New Roman" w:cs="Times New Roman"/>
          <w:sz w:val="24"/>
          <w:szCs w:val="24"/>
        </w:rPr>
        <w:t xml:space="preserve">Projekto metu </w:t>
      </w:r>
      <w:r w:rsidR="00FE7C63" w:rsidRPr="000D039B">
        <w:rPr>
          <w:rFonts w:ascii="Times New Roman" w:hAnsi="Times New Roman" w:cs="Times New Roman"/>
          <w:sz w:val="24"/>
          <w:szCs w:val="24"/>
        </w:rPr>
        <w:t>planuojama įsigyti į</w:t>
      </w:r>
      <w:r w:rsidRPr="000D039B">
        <w:rPr>
          <w:rFonts w:ascii="Times New Roman" w:hAnsi="Times New Roman" w:cs="Times New Roman"/>
          <w:sz w:val="24"/>
          <w:szCs w:val="24"/>
        </w:rPr>
        <w:t>rang</w:t>
      </w:r>
      <w:r w:rsidR="00CF47AE" w:rsidRPr="000D039B">
        <w:rPr>
          <w:rFonts w:ascii="Times New Roman" w:hAnsi="Times New Roman" w:cs="Times New Roman"/>
          <w:sz w:val="24"/>
          <w:szCs w:val="24"/>
        </w:rPr>
        <w:t>ą</w:t>
      </w:r>
      <w:r w:rsidR="00EC1B82" w:rsidRPr="000D039B">
        <w:rPr>
          <w:rFonts w:ascii="Times New Roman" w:hAnsi="Times New Roman" w:cs="Times New Roman"/>
          <w:sz w:val="24"/>
          <w:szCs w:val="24"/>
        </w:rPr>
        <w:t xml:space="preserve"> </w:t>
      </w:r>
      <w:r w:rsidR="00FE7C63" w:rsidRPr="000D039B">
        <w:rPr>
          <w:rFonts w:ascii="Times New Roman" w:hAnsi="Times New Roman" w:cs="Times New Roman"/>
          <w:sz w:val="24"/>
          <w:szCs w:val="24"/>
        </w:rPr>
        <w:t xml:space="preserve">darbui </w:t>
      </w:r>
      <w:r w:rsidRPr="000D039B">
        <w:rPr>
          <w:rFonts w:ascii="Times New Roman" w:hAnsi="Times New Roman" w:cs="Times New Roman"/>
          <w:sz w:val="24"/>
          <w:szCs w:val="24"/>
        </w:rPr>
        <w:t>su negalią turinčiais mokiniais</w:t>
      </w:r>
      <w:r w:rsidR="00EC1B82" w:rsidRPr="000D039B">
        <w:rPr>
          <w:rFonts w:ascii="Times New Roman" w:hAnsi="Times New Roman" w:cs="Times New Roman"/>
          <w:sz w:val="24"/>
          <w:szCs w:val="24"/>
        </w:rPr>
        <w:t xml:space="preserve">, </w:t>
      </w:r>
      <w:proofErr w:type="spellStart"/>
      <w:r w:rsidR="00EC1B82" w:rsidRPr="000D039B">
        <w:rPr>
          <w:rFonts w:ascii="Times New Roman" w:hAnsi="Times New Roman" w:cs="Times New Roman"/>
          <w:sz w:val="24"/>
          <w:szCs w:val="24"/>
        </w:rPr>
        <w:t>t.y</w:t>
      </w:r>
      <w:proofErr w:type="spellEnd"/>
      <w:r w:rsidR="00EC1B82" w:rsidRPr="000D039B">
        <w:rPr>
          <w:rFonts w:ascii="Times New Roman" w:hAnsi="Times New Roman" w:cs="Times New Roman"/>
          <w:sz w:val="24"/>
          <w:szCs w:val="24"/>
        </w:rPr>
        <w:t>.</w:t>
      </w:r>
      <w:r w:rsidR="00CC233A" w:rsidRPr="000D039B">
        <w:rPr>
          <w:rFonts w:ascii="Times New Roman" w:hAnsi="Times New Roman" w:cs="Times New Roman"/>
          <w:sz w:val="24"/>
          <w:szCs w:val="24"/>
        </w:rPr>
        <w:t xml:space="preserve"> garsą izoliuojanči</w:t>
      </w:r>
      <w:r w:rsidR="00EC1B82" w:rsidRPr="000D039B">
        <w:rPr>
          <w:rFonts w:ascii="Times New Roman" w:hAnsi="Times New Roman" w:cs="Times New Roman"/>
          <w:sz w:val="24"/>
          <w:szCs w:val="24"/>
        </w:rPr>
        <w:t>a</w:t>
      </w:r>
      <w:r w:rsidR="00CC233A" w:rsidRPr="000D039B">
        <w:rPr>
          <w:rFonts w:ascii="Times New Roman" w:hAnsi="Times New Roman" w:cs="Times New Roman"/>
          <w:sz w:val="24"/>
          <w:szCs w:val="24"/>
        </w:rPr>
        <w:t>s sienel</w:t>
      </w:r>
      <w:r w:rsidR="00EC1B82" w:rsidRPr="000D039B">
        <w:rPr>
          <w:rFonts w:ascii="Times New Roman" w:hAnsi="Times New Roman" w:cs="Times New Roman"/>
          <w:sz w:val="24"/>
          <w:szCs w:val="24"/>
        </w:rPr>
        <w:t>e</w:t>
      </w:r>
      <w:r w:rsidR="00CC233A" w:rsidRPr="000D039B">
        <w:rPr>
          <w:rFonts w:ascii="Times New Roman" w:hAnsi="Times New Roman" w:cs="Times New Roman"/>
          <w:sz w:val="24"/>
          <w:szCs w:val="24"/>
        </w:rPr>
        <w:t>s, darbo vietos apšvietimo įrang</w:t>
      </w:r>
      <w:r w:rsidR="00EC1B82" w:rsidRPr="000D039B">
        <w:rPr>
          <w:rFonts w:ascii="Times New Roman" w:hAnsi="Times New Roman" w:cs="Times New Roman"/>
          <w:sz w:val="24"/>
          <w:szCs w:val="24"/>
        </w:rPr>
        <w:t>ą</w:t>
      </w:r>
      <w:r w:rsidR="00CC233A" w:rsidRPr="000D039B">
        <w:rPr>
          <w:rFonts w:ascii="Times New Roman" w:hAnsi="Times New Roman" w:cs="Times New Roman"/>
          <w:sz w:val="24"/>
          <w:szCs w:val="24"/>
        </w:rPr>
        <w:t>, mobil</w:t>
      </w:r>
      <w:r w:rsidR="00EC1B82" w:rsidRPr="000D039B">
        <w:rPr>
          <w:rFonts w:ascii="Times New Roman" w:hAnsi="Times New Roman" w:cs="Times New Roman"/>
          <w:sz w:val="24"/>
          <w:szCs w:val="24"/>
        </w:rPr>
        <w:t>ius</w:t>
      </w:r>
      <w:r w:rsidR="00CC233A" w:rsidRPr="000D039B">
        <w:rPr>
          <w:rFonts w:ascii="Times New Roman" w:hAnsi="Times New Roman" w:cs="Times New Roman"/>
          <w:sz w:val="24"/>
          <w:szCs w:val="24"/>
        </w:rPr>
        <w:t xml:space="preserve"> bald</w:t>
      </w:r>
      <w:r w:rsidR="00EC1B82" w:rsidRPr="000D039B">
        <w:rPr>
          <w:rFonts w:ascii="Times New Roman" w:hAnsi="Times New Roman" w:cs="Times New Roman"/>
          <w:sz w:val="24"/>
          <w:szCs w:val="24"/>
        </w:rPr>
        <w:t>us</w:t>
      </w:r>
      <w:r w:rsidR="00CC233A" w:rsidRPr="000D039B">
        <w:rPr>
          <w:rFonts w:ascii="Times New Roman" w:hAnsi="Times New Roman" w:cs="Times New Roman"/>
          <w:sz w:val="24"/>
          <w:szCs w:val="24"/>
        </w:rPr>
        <w:t xml:space="preserve"> ir kt. įrang</w:t>
      </w:r>
      <w:r w:rsidR="00EC1B82" w:rsidRPr="000D039B">
        <w:rPr>
          <w:rFonts w:ascii="Times New Roman" w:hAnsi="Times New Roman" w:cs="Times New Roman"/>
          <w:sz w:val="24"/>
          <w:szCs w:val="24"/>
        </w:rPr>
        <w:t>ą</w:t>
      </w:r>
      <w:r w:rsidR="00CC233A" w:rsidRPr="000D039B">
        <w:rPr>
          <w:rFonts w:ascii="Times New Roman" w:hAnsi="Times New Roman" w:cs="Times New Roman"/>
          <w:sz w:val="24"/>
          <w:szCs w:val="24"/>
        </w:rPr>
        <w:t xml:space="preserve">, </w:t>
      </w:r>
      <w:r w:rsidR="00EC1B82" w:rsidRPr="000D039B">
        <w:rPr>
          <w:rFonts w:ascii="Times New Roman" w:hAnsi="Times New Roman" w:cs="Times New Roman"/>
          <w:sz w:val="24"/>
          <w:szCs w:val="24"/>
        </w:rPr>
        <w:t xml:space="preserve">kuri yra </w:t>
      </w:r>
      <w:r w:rsidR="00CC233A" w:rsidRPr="000D039B">
        <w:rPr>
          <w:rFonts w:ascii="Times New Roman" w:hAnsi="Times New Roman" w:cs="Times New Roman"/>
          <w:sz w:val="24"/>
          <w:szCs w:val="24"/>
        </w:rPr>
        <w:t>reikalinga užtikrinant ugdymo prieinamumą</w:t>
      </w:r>
      <w:r w:rsidR="00AF7964" w:rsidRPr="000D039B">
        <w:rPr>
          <w:rFonts w:ascii="Times New Roman" w:hAnsi="Times New Roman" w:cs="Times New Roman"/>
          <w:sz w:val="24"/>
          <w:szCs w:val="24"/>
        </w:rPr>
        <w:t xml:space="preserve">. </w:t>
      </w:r>
    </w:p>
    <w:p w14:paraId="027E13C4" w14:textId="4279550C" w:rsidR="003F1CC9" w:rsidRDefault="00AF7964" w:rsidP="003F1CC9">
      <w:pPr>
        <w:spacing w:after="0" w:line="276" w:lineRule="auto"/>
        <w:ind w:firstLine="709"/>
        <w:jc w:val="both"/>
        <w:rPr>
          <w:rFonts w:ascii="Times New Roman" w:hAnsi="Times New Roman" w:cs="Times New Roman"/>
          <w:sz w:val="24"/>
          <w:szCs w:val="24"/>
        </w:rPr>
      </w:pPr>
      <w:r w:rsidRPr="000D039B">
        <w:rPr>
          <w:rFonts w:ascii="Times New Roman" w:hAnsi="Times New Roman" w:cs="Times New Roman"/>
          <w:sz w:val="24"/>
          <w:szCs w:val="24"/>
        </w:rPr>
        <w:t>202</w:t>
      </w:r>
      <w:r w:rsidR="00AA38A6" w:rsidRPr="000D039B">
        <w:rPr>
          <w:rFonts w:ascii="Times New Roman" w:hAnsi="Times New Roman" w:cs="Times New Roman"/>
          <w:sz w:val="24"/>
          <w:szCs w:val="24"/>
        </w:rPr>
        <w:t>5</w:t>
      </w:r>
      <w:r w:rsidRPr="000D039B">
        <w:rPr>
          <w:rFonts w:ascii="Times New Roman" w:hAnsi="Times New Roman" w:cs="Times New Roman"/>
          <w:sz w:val="24"/>
          <w:szCs w:val="24"/>
        </w:rPr>
        <w:t xml:space="preserve"> m. </w:t>
      </w:r>
      <w:r w:rsidR="00235E97" w:rsidRPr="000D039B">
        <w:rPr>
          <w:rFonts w:ascii="Times New Roman" w:hAnsi="Times New Roman" w:cs="Times New Roman"/>
          <w:sz w:val="24"/>
          <w:szCs w:val="24"/>
        </w:rPr>
        <w:t xml:space="preserve">I ketvirtį yra </w:t>
      </w:r>
      <w:r w:rsidR="00D84DC8" w:rsidRPr="000D039B">
        <w:rPr>
          <w:rFonts w:ascii="Times New Roman" w:hAnsi="Times New Roman" w:cs="Times New Roman"/>
          <w:sz w:val="24"/>
          <w:szCs w:val="24"/>
        </w:rPr>
        <w:t>planuojamas kvietimas teikti projektų įgyvendinimo planus (kartu su investicijų projekt</w:t>
      </w:r>
      <w:r w:rsidR="00EC3B3B" w:rsidRPr="000D039B">
        <w:rPr>
          <w:rFonts w:ascii="Times New Roman" w:hAnsi="Times New Roman" w:cs="Times New Roman"/>
          <w:sz w:val="24"/>
          <w:szCs w:val="24"/>
        </w:rPr>
        <w:t>u</w:t>
      </w:r>
      <w:r w:rsidR="00D84DC8" w:rsidRPr="000D039B">
        <w:rPr>
          <w:rFonts w:ascii="Times New Roman" w:hAnsi="Times New Roman" w:cs="Times New Roman"/>
          <w:sz w:val="24"/>
          <w:szCs w:val="24"/>
        </w:rPr>
        <w:t xml:space="preserve">) pagal priemonę </w:t>
      </w:r>
      <w:r w:rsidR="002929BB" w:rsidRPr="000D039B">
        <w:rPr>
          <w:rFonts w:ascii="Times New Roman" w:hAnsi="Times New Roman" w:cs="Times New Roman"/>
          <w:sz w:val="24"/>
          <w:szCs w:val="24"/>
        </w:rPr>
        <w:t>Nr. 12-003-03-01-23 (RE) „Padidinti ugdymo prieinamumą atskirtį patiriantiems vaikams“.</w:t>
      </w:r>
      <w:r w:rsidR="00D84DC8" w:rsidRPr="000D039B">
        <w:rPr>
          <w:rFonts w:ascii="Times New Roman" w:hAnsi="Times New Roman" w:cs="Times New Roman"/>
          <w:sz w:val="24"/>
          <w:szCs w:val="24"/>
        </w:rPr>
        <w:t xml:space="preserve"> </w:t>
      </w:r>
      <w:r w:rsidR="003F1CC9" w:rsidRPr="000D039B">
        <w:rPr>
          <w:rFonts w:ascii="Times New Roman" w:hAnsi="Times New Roman" w:cs="Times New Roman"/>
          <w:sz w:val="24"/>
          <w:szCs w:val="24"/>
        </w:rPr>
        <w:t>Projekto pareiškėjas – Panevėžio miesto savivaldybės administracija iki projekto įgyvendinimo plano teikimo vertinančiajai institucijai (CPVA) turi pasirašyti partnerystės sutartį su Projekto partneriais.</w:t>
      </w:r>
    </w:p>
    <w:p w14:paraId="39A550A9" w14:textId="77777777" w:rsidR="002C5E47" w:rsidRPr="000D039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0D039B">
        <w:rPr>
          <w:rFonts w:ascii="Times New Roman" w:eastAsia="Times New Roman" w:hAnsi="Times New Roman" w:cs="Times New Roman"/>
          <w:b/>
          <w:sz w:val="24"/>
          <w:szCs w:val="24"/>
        </w:rPr>
        <w:t>Siūlomos teisinio reguliavimo nuostatos, lauki</w:t>
      </w:r>
      <w:r w:rsidR="00003BC1" w:rsidRPr="000D039B">
        <w:rPr>
          <w:rFonts w:ascii="Times New Roman" w:eastAsia="Times New Roman" w:hAnsi="Times New Roman" w:cs="Times New Roman"/>
          <w:b/>
          <w:sz w:val="24"/>
          <w:szCs w:val="24"/>
        </w:rPr>
        <w:t>a</w:t>
      </w:r>
      <w:r w:rsidRPr="000D039B">
        <w:rPr>
          <w:rFonts w:ascii="Times New Roman" w:eastAsia="Times New Roman" w:hAnsi="Times New Roman" w:cs="Times New Roman"/>
          <w:b/>
          <w:sz w:val="24"/>
          <w:szCs w:val="24"/>
        </w:rPr>
        <w:t xml:space="preserve">mi rezultatai: </w:t>
      </w:r>
    </w:p>
    <w:p w14:paraId="70E8C783" w14:textId="14BB539E" w:rsidR="003F1CC9" w:rsidRPr="000D039B" w:rsidRDefault="003F1CC9" w:rsidP="00030F7F">
      <w:pPr>
        <w:pStyle w:val="Sraopastraipa"/>
        <w:spacing w:line="276" w:lineRule="auto"/>
        <w:ind w:left="0" w:firstLine="851"/>
        <w:jc w:val="both"/>
        <w:rPr>
          <w:rFonts w:ascii="Times New Roman" w:hAnsi="Times New Roman" w:cs="Times New Roman"/>
          <w:sz w:val="24"/>
          <w:szCs w:val="24"/>
        </w:rPr>
      </w:pPr>
      <w:r w:rsidRPr="000D039B">
        <w:rPr>
          <w:rFonts w:ascii="Times New Roman" w:hAnsi="Times New Roman" w:cs="Times New Roman"/>
          <w:sz w:val="24"/>
          <w:szCs w:val="24"/>
        </w:rPr>
        <w:t>Panevėžio miesto savivaldybės taryba 2023 m. rugsėjo 28 d. sprendimu Nr. 1-283 „</w:t>
      </w:r>
      <w:r w:rsidRPr="000D039B">
        <w:rPr>
          <w:rFonts w:ascii="Times New Roman" w:hAnsi="Times New Roman" w:cs="Times New Roman"/>
          <w:sz w:val="24"/>
          <w:szCs w:val="24"/>
          <w:shd w:val="clear" w:color="auto" w:fill="FFFFFF"/>
        </w:rPr>
        <w:t>Dėl pritarimo teikti projektą „</w:t>
      </w:r>
      <w:r w:rsidRPr="000D039B">
        <w:rPr>
          <w:rFonts w:ascii="Times New Roman" w:eastAsia="Calibri" w:hAnsi="Times New Roman" w:cs="Times New Roman"/>
          <w:sz w:val="24"/>
          <w:szCs w:val="24"/>
        </w:rPr>
        <w:t>Bendrojo ugdymo mokyklų infrastruktūros pritaikymas įvairių negalių turintiems mokiniams Panevėžio mieste</w:t>
      </w:r>
      <w:r w:rsidRPr="000D039B">
        <w:rPr>
          <w:rFonts w:ascii="Times New Roman" w:hAnsi="Times New Roman" w:cs="Times New Roman"/>
          <w:sz w:val="24"/>
          <w:szCs w:val="24"/>
          <w:shd w:val="clear" w:color="auto" w:fill="FFFFFF"/>
        </w:rPr>
        <w:t>“ Europos Sąjungos fondų investicijoms gauti, jo įgyvendinimui, projekto daliniam finansavimui ir leidimui vykdyti techninių projektų parengimo paslaugų viešuosius pirkimus neturint finansavimo</w:t>
      </w:r>
      <w:r w:rsidRPr="000D039B">
        <w:rPr>
          <w:rFonts w:ascii="Times New Roman" w:hAnsi="Times New Roman" w:cs="Times New Roman"/>
          <w:sz w:val="24"/>
          <w:szCs w:val="24"/>
        </w:rPr>
        <w:t>“ pritarė Projekto įgyvendinimui.</w:t>
      </w:r>
    </w:p>
    <w:p w14:paraId="4233A1ED" w14:textId="60748CED" w:rsidR="00CA3522" w:rsidRPr="000D039B" w:rsidRDefault="007B1E51" w:rsidP="007668C2">
      <w:pPr>
        <w:pStyle w:val="Sraopastraipa"/>
        <w:spacing w:line="276" w:lineRule="auto"/>
        <w:ind w:left="0" w:firstLine="709"/>
        <w:jc w:val="both"/>
        <w:rPr>
          <w:rFonts w:ascii="Times New Roman" w:hAnsi="Times New Roman" w:cs="Times New Roman"/>
          <w:sz w:val="24"/>
          <w:szCs w:val="24"/>
        </w:rPr>
      </w:pPr>
      <w:r w:rsidRPr="000D039B">
        <w:rPr>
          <w:rFonts w:ascii="Times New Roman" w:hAnsi="Times New Roman" w:cs="Times New Roman"/>
          <w:sz w:val="24"/>
          <w:szCs w:val="24"/>
        </w:rPr>
        <w:t xml:space="preserve">Įgyvendinus Projektą bus </w:t>
      </w:r>
      <w:r w:rsidR="00885A08" w:rsidRPr="000D039B">
        <w:rPr>
          <w:rFonts w:ascii="Times New Roman" w:hAnsi="Times New Roman" w:cs="Times New Roman"/>
          <w:sz w:val="24"/>
          <w:szCs w:val="24"/>
        </w:rPr>
        <w:t xml:space="preserve">pasiektas rezultatas </w:t>
      </w:r>
      <w:r w:rsidR="00CA3522" w:rsidRPr="000D039B">
        <w:rPr>
          <w:rFonts w:ascii="Times New Roman" w:hAnsi="Times New Roman" w:cs="Times New Roman"/>
          <w:sz w:val="24"/>
          <w:szCs w:val="24"/>
        </w:rPr>
        <w:t xml:space="preserve">– Panevėžio Juozo Balčikonio ir Juozo Miltinio gimnazijų </w:t>
      </w:r>
      <w:r w:rsidR="00B603E4" w:rsidRPr="000D039B">
        <w:rPr>
          <w:rFonts w:ascii="Times New Roman" w:hAnsi="Times New Roman" w:cs="Times New Roman"/>
          <w:sz w:val="24"/>
          <w:szCs w:val="24"/>
        </w:rPr>
        <w:t xml:space="preserve">bei Panevėžio Rožyno ir Panevėžio „Saulėtekio“ progimnazijų </w:t>
      </w:r>
      <w:r w:rsidR="00CA3522" w:rsidRPr="000D039B">
        <w:rPr>
          <w:rFonts w:ascii="Times New Roman" w:hAnsi="Times New Roman" w:cs="Times New Roman"/>
          <w:sz w:val="24"/>
          <w:szCs w:val="24"/>
        </w:rPr>
        <w:t>mokymosi aplinkų ir mokymosi erdvių pritaikymas įvairių negalių turintiems mokiniams.</w:t>
      </w:r>
    </w:p>
    <w:p w14:paraId="57032CA8" w14:textId="77777777" w:rsidR="002C5E47" w:rsidRPr="000D039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0D039B">
        <w:rPr>
          <w:rFonts w:ascii="Times New Roman" w:eastAsia="Times New Roman" w:hAnsi="Times New Roman" w:cs="Times New Roman"/>
          <w:b/>
          <w:sz w:val="24"/>
          <w:szCs w:val="24"/>
        </w:rPr>
        <w:t xml:space="preserve">Lėšų poreikis ir šaltiniai: </w:t>
      </w:r>
      <w:r w:rsidR="002C5E47" w:rsidRPr="000D039B">
        <w:rPr>
          <w:rFonts w:ascii="Times New Roman" w:eastAsia="Times New Roman" w:hAnsi="Times New Roman" w:cs="Times New Roman"/>
          <w:b/>
          <w:sz w:val="24"/>
          <w:szCs w:val="24"/>
        </w:rPr>
        <w:t xml:space="preserve"> </w:t>
      </w:r>
    </w:p>
    <w:p w14:paraId="169EC399" w14:textId="77777777" w:rsidR="00DF6417" w:rsidRPr="000D039B" w:rsidRDefault="00DF6417" w:rsidP="007558A6">
      <w:pPr>
        <w:pStyle w:val="Sraopastraipa"/>
        <w:spacing w:after="0" w:line="276" w:lineRule="auto"/>
        <w:ind w:left="0" w:firstLine="851"/>
        <w:jc w:val="both"/>
        <w:rPr>
          <w:rFonts w:ascii="Times New Roman" w:hAnsi="Times New Roman" w:cs="Times New Roman"/>
          <w:sz w:val="24"/>
          <w:szCs w:val="24"/>
        </w:rPr>
      </w:pPr>
      <w:r w:rsidRPr="000D039B">
        <w:rPr>
          <w:rFonts w:ascii="Times New Roman" w:eastAsia="Calibri" w:hAnsi="Times New Roman" w:cs="Times New Roman"/>
          <w:sz w:val="24"/>
          <w:szCs w:val="24"/>
        </w:rPr>
        <w:t>Planuojama preliminari Projekto vertė:</w:t>
      </w:r>
      <w:r w:rsidR="00D83653" w:rsidRPr="000D039B">
        <w:rPr>
          <w:rFonts w:ascii="Times New Roman" w:hAnsi="Times New Roman" w:cs="Times New Roman"/>
          <w:sz w:val="24"/>
          <w:szCs w:val="24"/>
        </w:rPr>
        <w:t xml:space="preserve"> </w:t>
      </w:r>
      <w:r w:rsidR="00A745FD" w:rsidRPr="000D039B">
        <w:rPr>
          <w:rFonts w:ascii="Times New Roman" w:hAnsi="Times New Roman" w:cs="Times New Roman"/>
          <w:sz w:val="24"/>
          <w:szCs w:val="24"/>
        </w:rPr>
        <w:t>3</w:t>
      </w:r>
      <w:r w:rsidR="00D83653" w:rsidRPr="000D039B">
        <w:rPr>
          <w:rFonts w:ascii="Times New Roman" w:hAnsi="Times New Roman" w:cs="Times New Roman"/>
          <w:sz w:val="24"/>
          <w:szCs w:val="24"/>
        </w:rPr>
        <w:t xml:space="preserve"> </w:t>
      </w:r>
      <w:r w:rsidR="00A745FD" w:rsidRPr="000D039B">
        <w:rPr>
          <w:rFonts w:ascii="Times New Roman" w:hAnsi="Times New Roman" w:cs="Times New Roman"/>
          <w:sz w:val="24"/>
          <w:szCs w:val="24"/>
        </w:rPr>
        <w:t>0</w:t>
      </w:r>
      <w:r w:rsidR="00D83653" w:rsidRPr="000D039B">
        <w:rPr>
          <w:rFonts w:ascii="Times New Roman" w:hAnsi="Times New Roman" w:cs="Times New Roman"/>
          <w:sz w:val="24"/>
          <w:szCs w:val="24"/>
        </w:rPr>
        <w:t>00 000 E</w:t>
      </w:r>
      <w:r w:rsidRPr="000D039B">
        <w:rPr>
          <w:rFonts w:ascii="Times New Roman" w:hAnsi="Times New Roman" w:cs="Times New Roman"/>
          <w:sz w:val="24"/>
          <w:szCs w:val="24"/>
        </w:rPr>
        <w:t>ur</w:t>
      </w:r>
      <w:r w:rsidR="00D83653" w:rsidRPr="000D039B">
        <w:rPr>
          <w:rFonts w:ascii="Times New Roman" w:hAnsi="Times New Roman" w:cs="Times New Roman"/>
          <w:sz w:val="24"/>
          <w:szCs w:val="24"/>
        </w:rPr>
        <w:t>.</w:t>
      </w:r>
    </w:p>
    <w:p w14:paraId="63C286E4" w14:textId="77777777" w:rsidR="00DF6417" w:rsidRPr="000D039B" w:rsidRDefault="00DF6417" w:rsidP="00DF6417">
      <w:pPr>
        <w:suppressAutoHyphens/>
        <w:spacing w:after="0" w:line="276" w:lineRule="auto"/>
        <w:ind w:firstLine="851"/>
        <w:jc w:val="both"/>
        <w:textAlignment w:val="baseline"/>
        <w:rPr>
          <w:rFonts w:ascii="Times New Roman" w:hAnsi="Times New Roman" w:cs="Times New Roman"/>
          <w:iCs/>
          <w:sz w:val="24"/>
          <w:szCs w:val="24"/>
        </w:rPr>
      </w:pPr>
      <w:r w:rsidRPr="000D039B">
        <w:rPr>
          <w:rFonts w:ascii="Times New Roman" w:eastAsia="Calibri" w:hAnsi="Times New Roman" w:cs="Times New Roman"/>
          <w:sz w:val="24"/>
          <w:szCs w:val="24"/>
        </w:rPr>
        <w:t xml:space="preserve">Projekto finansavimo šaltiniai: Europos regioninės plėtros fondo ir </w:t>
      </w:r>
      <w:r w:rsidRPr="000D039B">
        <w:rPr>
          <w:rFonts w:ascii="Times New Roman" w:hAnsi="Times New Roman" w:cs="Times New Roman"/>
          <w:iCs/>
          <w:sz w:val="24"/>
          <w:szCs w:val="24"/>
        </w:rPr>
        <w:t xml:space="preserve">projekto vykdytojo lėšos. </w:t>
      </w:r>
    </w:p>
    <w:p w14:paraId="38BDCF84" w14:textId="77777777" w:rsidR="00DF6417" w:rsidRPr="000D039B" w:rsidRDefault="00DF6417" w:rsidP="00DF6417">
      <w:pPr>
        <w:suppressAutoHyphens/>
        <w:spacing w:after="0" w:line="276" w:lineRule="auto"/>
        <w:ind w:firstLine="851"/>
        <w:jc w:val="both"/>
        <w:textAlignment w:val="baseline"/>
        <w:rPr>
          <w:rFonts w:ascii="Times New Roman" w:hAnsi="Times New Roman" w:cs="Times New Roman"/>
          <w:bCs/>
          <w:sz w:val="24"/>
          <w:szCs w:val="24"/>
        </w:rPr>
      </w:pPr>
      <w:r w:rsidRPr="000D039B">
        <w:rPr>
          <w:rFonts w:ascii="Times New Roman" w:hAnsi="Times New Roman" w:cs="Times New Roman"/>
          <w:bCs/>
          <w:sz w:val="24"/>
          <w:szCs w:val="24"/>
        </w:rPr>
        <w:t xml:space="preserve">Projektams, skiriamas finansavimas iš ES fondų lėšų negali viršyti 85 proc. visų tinkamų finansuoti projekto išlaidų. Pareiškėjas privalo prisidėti prie įgyvendinamų projektų – ne mažiau kaip 15 proc. visų tinkamų finansuoti projekto išlaidų. </w:t>
      </w:r>
    </w:p>
    <w:p w14:paraId="5FD0928D" w14:textId="77777777" w:rsidR="007558A6" w:rsidRPr="000D039B" w:rsidRDefault="007558A6" w:rsidP="009B72DF">
      <w:pPr>
        <w:suppressAutoHyphens/>
        <w:spacing w:after="0" w:line="276" w:lineRule="auto"/>
        <w:ind w:firstLine="851"/>
        <w:jc w:val="both"/>
        <w:textAlignment w:val="baseline"/>
        <w:rPr>
          <w:rFonts w:ascii="Times New Roman" w:hAnsi="Times New Roman" w:cs="Times New Roman"/>
          <w:sz w:val="24"/>
          <w:szCs w:val="24"/>
        </w:rPr>
      </w:pPr>
      <w:r w:rsidRPr="000D039B">
        <w:rPr>
          <w:rFonts w:ascii="Times New Roman" w:hAnsi="Times New Roman" w:cs="Times New Roman"/>
          <w:bCs/>
          <w:sz w:val="24"/>
          <w:szCs w:val="24"/>
        </w:rPr>
        <w:t>Projekto tinkamų finansuoti išlaidų dalis, kurios nepadengia projektui skiriamo finansavimo lėšos ir netinkamos finansuoti projekto išlaidos, turi būti finansuojamos iš projekto vykdytojo lėšų.</w:t>
      </w:r>
    </w:p>
    <w:p w14:paraId="7128746B" w14:textId="77777777" w:rsidR="002C5E47" w:rsidRPr="000D039B"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0D039B">
        <w:rPr>
          <w:rFonts w:ascii="Times New Roman" w:eastAsia="Times New Roman" w:hAnsi="Times New Roman" w:cs="Times New Roman"/>
          <w:b/>
          <w:sz w:val="24"/>
          <w:szCs w:val="24"/>
        </w:rPr>
        <w:t xml:space="preserve">Sprendimui priimti reikalingi pagrindimai, skaičiavimai ar paaiškinimai: </w:t>
      </w:r>
    </w:p>
    <w:p w14:paraId="7190040D" w14:textId="4FB87CD2" w:rsidR="00AE604D" w:rsidRPr="000D039B" w:rsidRDefault="00727248" w:rsidP="00727248">
      <w:pPr>
        <w:spacing w:after="0" w:line="276" w:lineRule="auto"/>
        <w:ind w:firstLine="851"/>
        <w:jc w:val="both"/>
        <w:rPr>
          <w:rFonts w:ascii="Times New Roman" w:hAnsi="Times New Roman" w:cs="Times New Roman"/>
          <w:sz w:val="24"/>
          <w:szCs w:val="24"/>
        </w:rPr>
      </w:pPr>
      <w:r w:rsidRPr="000D039B">
        <w:rPr>
          <w:rFonts w:ascii="Times New Roman" w:hAnsi="Times New Roman" w:cs="Times New Roman"/>
          <w:sz w:val="24"/>
          <w:szCs w:val="24"/>
        </w:rPr>
        <w:t xml:space="preserve">Planuojamos Europos regioninės plėtros fondo lėšos – 2 550 000 Eur, </w:t>
      </w:r>
      <w:r w:rsidR="00AE604D" w:rsidRPr="000D039B">
        <w:rPr>
          <w:rFonts w:ascii="Times New Roman" w:hAnsi="Times New Roman" w:cs="Times New Roman"/>
          <w:sz w:val="24"/>
          <w:szCs w:val="24"/>
        </w:rPr>
        <w:t xml:space="preserve">Savivaldybės dalinis </w:t>
      </w:r>
      <w:r w:rsidR="0053760C" w:rsidRPr="000D039B">
        <w:rPr>
          <w:rFonts w:ascii="Times New Roman" w:hAnsi="Times New Roman" w:cs="Times New Roman"/>
          <w:sz w:val="24"/>
          <w:szCs w:val="24"/>
        </w:rPr>
        <w:t>-</w:t>
      </w:r>
      <w:r w:rsidR="00AE604D" w:rsidRPr="000D039B">
        <w:rPr>
          <w:rFonts w:ascii="Times New Roman" w:hAnsi="Times New Roman" w:cs="Times New Roman"/>
          <w:sz w:val="24"/>
          <w:szCs w:val="24"/>
        </w:rPr>
        <w:t xml:space="preserve"> </w:t>
      </w:r>
      <w:r w:rsidRPr="000D039B">
        <w:rPr>
          <w:rFonts w:ascii="Times New Roman" w:hAnsi="Times New Roman" w:cs="Times New Roman"/>
          <w:sz w:val="24"/>
          <w:szCs w:val="24"/>
        </w:rPr>
        <w:t>450 000 Eur</w:t>
      </w:r>
      <w:r w:rsidR="00AE604D" w:rsidRPr="000D039B">
        <w:rPr>
          <w:rFonts w:ascii="Times New Roman" w:hAnsi="Times New Roman" w:cs="Times New Roman"/>
          <w:sz w:val="24"/>
          <w:szCs w:val="24"/>
        </w:rPr>
        <w:t xml:space="preserve">, bendra projekto vertė – </w:t>
      </w:r>
      <w:r w:rsidRPr="000D039B">
        <w:rPr>
          <w:rFonts w:ascii="Times New Roman" w:hAnsi="Times New Roman" w:cs="Times New Roman"/>
          <w:sz w:val="24"/>
          <w:szCs w:val="24"/>
        </w:rPr>
        <w:t>3 000 000 Eur.</w:t>
      </w:r>
    </w:p>
    <w:p w14:paraId="0763C01F" w14:textId="3DA07D03" w:rsidR="00427C62" w:rsidRPr="000D039B" w:rsidRDefault="00351D61" w:rsidP="008D7900">
      <w:pPr>
        <w:pStyle w:val="Sraopastraipa"/>
        <w:spacing w:after="0" w:line="276" w:lineRule="auto"/>
        <w:ind w:left="0" w:firstLine="709"/>
        <w:jc w:val="both"/>
        <w:rPr>
          <w:rFonts w:ascii="Times New Roman" w:hAnsi="Times New Roman" w:cs="Times New Roman"/>
          <w:sz w:val="24"/>
          <w:szCs w:val="24"/>
        </w:rPr>
      </w:pPr>
      <w:r w:rsidRPr="000D039B">
        <w:rPr>
          <w:rFonts w:ascii="Times New Roman" w:hAnsi="Times New Roman" w:cs="Times New Roman"/>
          <w:sz w:val="24"/>
          <w:szCs w:val="24"/>
        </w:rPr>
        <w:t xml:space="preserve">Tikimasi šiomis lėšomis </w:t>
      </w:r>
      <w:r w:rsidR="006B327E" w:rsidRPr="000D039B">
        <w:rPr>
          <w:rFonts w:ascii="Times New Roman" w:hAnsi="Times New Roman" w:cs="Times New Roman"/>
          <w:sz w:val="24"/>
          <w:szCs w:val="24"/>
        </w:rPr>
        <w:t>pritaikyti Panevėžio Juozo Balčikonio ir Juozo Miltinio gimnazijų</w:t>
      </w:r>
      <w:r w:rsidR="00B603E4" w:rsidRPr="000D039B">
        <w:rPr>
          <w:rFonts w:ascii="Times New Roman" w:hAnsi="Times New Roman" w:cs="Times New Roman"/>
          <w:sz w:val="24"/>
          <w:szCs w:val="24"/>
        </w:rPr>
        <w:t xml:space="preserve"> bei Panevėžio Rožyno ir Panevėžio „Saulėtekio“ progimnazijų</w:t>
      </w:r>
      <w:r w:rsidR="006B327E" w:rsidRPr="000D039B">
        <w:rPr>
          <w:rFonts w:ascii="Times New Roman" w:hAnsi="Times New Roman" w:cs="Times New Roman"/>
          <w:sz w:val="24"/>
          <w:szCs w:val="24"/>
        </w:rPr>
        <w:t xml:space="preserve"> mokymosi </w:t>
      </w:r>
      <w:r w:rsidR="001E0DA6" w:rsidRPr="000D039B">
        <w:rPr>
          <w:rFonts w:ascii="Times New Roman" w:hAnsi="Times New Roman" w:cs="Times New Roman"/>
          <w:sz w:val="24"/>
          <w:szCs w:val="24"/>
        </w:rPr>
        <w:t>erdves</w:t>
      </w:r>
      <w:r w:rsidR="006B327E" w:rsidRPr="000D039B">
        <w:rPr>
          <w:rFonts w:ascii="Times New Roman" w:hAnsi="Times New Roman" w:cs="Times New Roman"/>
          <w:sz w:val="24"/>
          <w:szCs w:val="24"/>
        </w:rPr>
        <w:t xml:space="preserve"> įvairių negalių turintiems mokiniams</w:t>
      </w:r>
      <w:r w:rsidR="00E07746" w:rsidRPr="000D039B">
        <w:rPr>
          <w:rFonts w:ascii="Times New Roman" w:hAnsi="Times New Roman" w:cs="Times New Roman"/>
          <w:sz w:val="24"/>
          <w:szCs w:val="24"/>
        </w:rPr>
        <w:t xml:space="preserve">, taip pat </w:t>
      </w:r>
      <w:r w:rsidR="00B603E4" w:rsidRPr="000D039B">
        <w:rPr>
          <w:rFonts w:ascii="Times New Roman" w:hAnsi="Times New Roman" w:cs="Times New Roman"/>
          <w:sz w:val="24"/>
          <w:szCs w:val="24"/>
        </w:rPr>
        <w:t xml:space="preserve">įsigyti </w:t>
      </w:r>
      <w:r w:rsidR="006E6C51" w:rsidRPr="000D039B">
        <w:rPr>
          <w:rFonts w:ascii="Times New Roman" w:hAnsi="Times New Roman" w:cs="Times New Roman"/>
          <w:sz w:val="24"/>
          <w:szCs w:val="24"/>
        </w:rPr>
        <w:t>į</w:t>
      </w:r>
      <w:r w:rsidR="00427C62" w:rsidRPr="000D039B">
        <w:rPr>
          <w:rFonts w:ascii="Times New Roman" w:hAnsi="Times New Roman" w:cs="Times New Roman"/>
          <w:sz w:val="24"/>
          <w:szCs w:val="24"/>
        </w:rPr>
        <w:t>rang</w:t>
      </w:r>
      <w:r w:rsidR="00B603E4" w:rsidRPr="000D039B">
        <w:rPr>
          <w:rFonts w:ascii="Times New Roman" w:hAnsi="Times New Roman" w:cs="Times New Roman"/>
          <w:sz w:val="24"/>
          <w:szCs w:val="24"/>
        </w:rPr>
        <w:t xml:space="preserve">ą, kuri yra reikalinga darbui </w:t>
      </w:r>
      <w:r w:rsidR="00427C62" w:rsidRPr="000D039B">
        <w:rPr>
          <w:rFonts w:ascii="Times New Roman" w:hAnsi="Times New Roman" w:cs="Times New Roman"/>
          <w:sz w:val="24"/>
          <w:szCs w:val="24"/>
        </w:rPr>
        <w:t>su negalią turinčiais mokiniais</w:t>
      </w:r>
      <w:r w:rsidR="00B603E4" w:rsidRPr="000D039B">
        <w:rPr>
          <w:rFonts w:ascii="Times New Roman" w:hAnsi="Times New Roman" w:cs="Times New Roman"/>
          <w:sz w:val="24"/>
          <w:szCs w:val="24"/>
        </w:rPr>
        <w:t>.</w:t>
      </w:r>
    </w:p>
    <w:p w14:paraId="065343E9" w14:textId="5F825356" w:rsidR="006C5075" w:rsidRPr="000D039B" w:rsidRDefault="00BD538A" w:rsidP="00815BB8">
      <w:pPr>
        <w:tabs>
          <w:tab w:val="left" w:pos="0"/>
        </w:tabs>
        <w:spacing w:after="0" w:line="276" w:lineRule="auto"/>
        <w:ind w:firstLine="720"/>
        <w:jc w:val="both"/>
        <w:rPr>
          <w:rFonts w:ascii="Times New Roman" w:hAnsi="Times New Roman" w:cs="Times New Roman"/>
          <w:sz w:val="24"/>
          <w:szCs w:val="24"/>
        </w:rPr>
      </w:pPr>
      <w:bookmarkStart w:id="2" w:name="_Hlk145421977"/>
      <w:r w:rsidRPr="000D039B">
        <w:rPr>
          <w:rFonts w:ascii="Times New Roman" w:hAnsi="Times New Roman" w:cs="Times New Roman"/>
          <w:sz w:val="24"/>
          <w:szCs w:val="24"/>
        </w:rPr>
        <w:t>Tikslios P</w:t>
      </w:r>
      <w:r w:rsidR="006C5075" w:rsidRPr="000D039B">
        <w:rPr>
          <w:rFonts w:ascii="Times New Roman" w:hAnsi="Times New Roman" w:cs="Times New Roman"/>
          <w:sz w:val="24"/>
          <w:szCs w:val="24"/>
        </w:rPr>
        <w:t xml:space="preserve">rojekto išlaidos būtų žinomos </w:t>
      </w:r>
      <w:r w:rsidR="00727248" w:rsidRPr="000D039B">
        <w:rPr>
          <w:rFonts w:ascii="Times New Roman" w:hAnsi="Times New Roman" w:cs="Times New Roman"/>
          <w:sz w:val="24"/>
          <w:szCs w:val="24"/>
        </w:rPr>
        <w:t>parengus technin</w:t>
      </w:r>
      <w:r w:rsidR="001A6017" w:rsidRPr="000D039B">
        <w:rPr>
          <w:rFonts w:ascii="Times New Roman" w:hAnsi="Times New Roman" w:cs="Times New Roman"/>
          <w:sz w:val="24"/>
          <w:szCs w:val="24"/>
        </w:rPr>
        <w:t>ius</w:t>
      </w:r>
      <w:r w:rsidR="00727248" w:rsidRPr="000D039B">
        <w:rPr>
          <w:rFonts w:ascii="Times New Roman" w:hAnsi="Times New Roman" w:cs="Times New Roman"/>
          <w:sz w:val="24"/>
          <w:szCs w:val="24"/>
        </w:rPr>
        <w:t xml:space="preserve"> projekt</w:t>
      </w:r>
      <w:r w:rsidR="001A6017" w:rsidRPr="000D039B">
        <w:rPr>
          <w:rFonts w:ascii="Times New Roman" w:hAnsi="Times New Roman" w:cs="Times New Roman"/>
          <w:sz w:val="24"/>
          <w:szCs w:val="24"/>
        </w:rPr>
        <w:t>us</w:t>
      </w:r>
      <w:r w:rsidR="00727248" w:rsidRPr="000D039B">
        <w:rPr>
          <w:rFonts w:ascii="Times New Roman" w:hAnsi="Times New Roman" w:cs="Times New Roman"/>
          <w:sz w:val="24"/>
          <w:szCs w:val="24"/>
        </w:rPr>
        <w:t xml:space="preserve"> ir </w:t>
      </w:r>
      <w:r w:rsidR="006C5075" w:rsidRPr="000D039B">
        <w:rPr>
          <w:rFonts w:ascii="Times New Roman" w:hAnsi="Times New Roman" w:cs="Times New Roman"/>
          <w:sz w:val="24"/>
          <w:szCs w:val="24"/>
        </w:rPr>
        <w:t>įvykdžius Projekto veikloms įgyvendinti reikalingus</w:t>
      </w:r>
      <w:r w:rsidR="0099369B" w:rsidRPr="000D039B">
        <w:rPr>
          <w:rFonts w:ascii="Times New Roman" w:hAnsi="Times New Roman" w:cs="Times New Roman"/>
          <w:sz w:val="24"/>
          <w:szCs w:val="24"/>
        </w:rPr>
        <w:t xml:space="preserve"> viešuosius pirkimus.</w:t>
      </w:r>
      <w:r w:rsidR="006C5075" w:rsidRPr="000D039B">
        <w:rPr>
          <w:rFonts w:ascii="Times New Roman" w:hAnsi="Times New Roman" w:cs="Times New Roman"/>
          <w:sz w:val="24"/>
          <w:szCs w:val="24"/>
        </w:rPr>
        <w:t xml:space="preserve"> </w:t>
      </w:r>
    </w:p>
    <w:p w14:paraId="3303FBC7" w14:textId="77777777" w:rsidR="0099797A" w:rsidRPr="000D039B" w:rsidRDefault="0099797A" w:rsidP="0099797A">
      <w:pPr>
        <w:tabs>
          <w:tab w:val="left" w:pos="0"/>
        </w:tabs>
        <w:spacing w:after="0" w:line="276" w:lineRule="auto"/>
        <w:ind w:firstLine="720"/>
        <w:jc w:val="both"/>
        <w:rPr>
          <w:rFonts w:ascii="Times New Roman" w:hAnsi="Times New Roman" w:cs="Times New Roman"/>
          <w:iCs/>
          <w:sz w:val="24"/>
          <w:szCs w:val="24"/>
        </w:rPr>
      </w:pPr>
      <w:r w:rsidRPr="000D039B">
        <w:rPr>
          <w:rFonts w:ascii="Times New Roman" w:eastAsia="Times New Roman" w:hAnsi="Times New Roman" w:cs="Times New Roman"/>
          <w:iCs/>
          <w:sz w:val="24"/>
          <w:szCs w:val="24"/>
          <w:lang w:eastAsia="en-US"/>
        </w:rPr>
        <w:t xml:space="preserve">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15 ir 19 punktu įgalioti </w:t>
      </w:r>
      <w:r w:rsidRPr="000D039B">
        <w:rPr>
          <w:rFonts w:ascii="Times New Roman" w:hAnsi="Times New Roman" w:cs="Times New Roman"/>
          <w:sz w:val="24"/>
          <w:szCs w:val="24"/>
        </w:rPr>
        <w:t>Savivaldybės administracijos direktorių pasirašyti partnerystės sutartį ir Projekto finansavimo sutartį.</w:t>
      </w:r>
    </w:p>
    <w:bookmarkEnd w:id="2"/>
    <w:p w14:paraId="436103E2" w14:textId="62C2F966" w:rsidR="002C5E47" w:rsidRPr="000D039B"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0D039B">
        <w:rPr>
          <w:rFonts w:ascii="Times New Roman" w:eastAsia="Times New Roman" w:hAnsi="Times New Roman" w:cs="Times New Roman"/>
          <w:b/>
          <w:sz w:val="24"/>
          <w:szCs w:val="24"/>
        </w:rPr>
        <w:t xml:space="preserve">Kieno iniciatyva parengtas sprendimo projektas: </w:t>
      </w:r>
    </w:p>
    <w:p w14:paraId="7BDEBE74" w14:textId="77777777" w:rsidR="002C5E47" w:rsidRPr="000D039B" w:rsidRDefault="002C5E47" w:rsidP="007668C2">
      <w:pPr>
        <w:spacing w:after="0" w:line="276" w:lineRule="auto"/>
        <w:ind w:firstLine="851"/>
        <w:jc w:val="both"/>
        <w:rPr>
          <w:rFonts w:ascii="Times New Roman" w:eastAsia="Times New Roman" w:hAnsi="Times New Roman" w:cs="Times New Roman"/>
          <w:sz w:val="24"/>
          <w:szCs w:val="24"/>
        </w:rPr>
      </w:pPr>
      <w:r w:rsidRPr="000D039B">
        <w:rPr>
          <w:rFonts w:ascii="Times New Roman" w:eastAsia="Times New Roman" w:hAnsi="Times New Roman" w:cs="Times New Roman"/>
          <w:sz w:val="24"/>
          <w:szCs w:val="24"/>
        </w:rPr>
        <w:t>Panevėžio miesto savivaldybės administracijos.</w:t>
      </w:r>
    </w:p>
    <w:p w14:paraId="4570429D" w14:textId="77777777" w:rsidR="00063D46" w:rsidRPr="000D039B" w:rsidRDefault="00063D46" w:rsidP="00A46A07">
      <w:pPr>
        <w:spacing w:after="0" w:line="240" w:lineRule="auto"/>
        <w:jc w:val="both"/>
        <w:rPr>
          <w:rFonts w:ascii="Times New Roman" w:eastAsia="Times New Roman" w:hAnsi="Times New Roman" w:cs="Times New Roman"/>
          <w:sz w:val="24"/>
          <w:szCs w:val="24"/>
        </w:rPr>
      </w:pPr>
    </w:p>
    <w:p w14:paraId="11DAC4DD" w14:textId="77777777" w:rsidR="0093057F" w:rsidRPr="000D039B" w:rsidRDefault="0093057F" w:rsidP="0093057F">
      <w:pPr>
        <w:spacing w:after="0" w:line="360" w:lineRule="auto"/>
        <w:jc w:val="both"/>
        <w:rPr>
          <w:rFonts w:ascii="Times New Roman" w:eastAsia="Times New Roman" w:hAnsi="Times New Roman" w:cs="Times New Roman"/>
          <w:sz w:val="24"/>
          <w:szCs w:val="24"/>
        </w:rPr>
      </w:pPr>
      <w:r w:rsidRPr="000D039B">
        <w:rPr>
          <w:rFonts w:ascii="Times New Roman" w:eastAsia="Times New Roman" w:hAnsi="Times New Roman" w:cs="Times New Roman"/>
          <w:sz w:val="24"/>
          <w:szCs w:val="24"/>
        </w:rPr>
        <w:t>Švietimo skyriaus vedėja</w:t>
      </w:r>
      <w:r w:rsidRPr="000D039B">
        <w:rPr>
          <w:rFonts w:ascii="Times New Roman" w:eastAsia="Times New Roman" w:hAnsi="Times New Roman" w:cs="Times New Roman"/>
          <w:sz w:val="24"/>
          <w:szCs w:val="24"/>
        </w:rPr>
        <w:tab/>
      </w:r>
      <w:r w:rsidRPr="000D039B">
        <w:rPr>
          <w:rFonts w:ascii="Times New Roman" w:eastAsia="Times New Roman" w:hAnsi="Times New Roman" w:cs="Times New Roman"/>
          <w:sz w:val="24"/>
          <w:szCs w:val="24"/>
        </w:rPr>
        <w:tab/>
      </w:r>
      <w:r w:rsidRPr="000D039B">
        <w:rPr>
          <w:rFonts w:ascii="Times New Roman" w:eastAsia="Times New Roman" w:hAnsi="Times New Roman" w:cs="Times New Roman"/>
          <w:sz w:val="24"/>
          <w:szCs w:val="24"/>
        </w:rPr>
        <w:tab/>
      </w:r>
      <w:r w:rsidRPr="000D039B">
        <w:rPr>
          <w:rFonts w:ascii="Times New Roman" w:eastAsia="Times New Roman" w:hAnsi="Times New Roman" w:cs="Times New Roman"/>
          <w:sz w:val="24"/>
          <w:szCs w:val="24"/>
        </w:rPr>
        <w:tab/>
        <w:t xml:space="preserve">              Silvija </w:t>
      </w:r>
      <w:proofErr w:type="spellStart"/>
      <w:r w:rsidRPr="000D039B">
        <w:rPr>
          <w:rFonts w:ascii="Times New Roman" w:eastAsia="Times New Roman" w:hAnsi="Times New Roman" w:cs="Times New Roman"/>
          <w:sz w:val="24"/>
          <w:szCs w:val="24"/>
        </w:rPr>
        <w:t>Sėrikovienė</w:t>
      </w:r>
      <w:proofErr w:type="spellEnd"/>
    </w:p>
    <w:p w14:paraId="6CD8F54C" w14:textId="37FB8FF5" w:rsidR="002C5E47" w:rsidRPr="000D039B" w:rsidRDefault="002C5E47" w:rsidP="002C5E47">
      <w:pPr>
        <w:spacing w:after="0" w:line="360" w:lineRule="auto"/>
        <w:jc w:val="both"/>
        <w:rPr>
          <w:rFonts w:ascii="Times New Roman" w:eastAsia="Times New Roman" w:hAnsi="Times New Roman" w:cs="Times New Roman"/>
          <w:sz w:val="24"/>
          <w:szCs w:val="24"/>
        </w:rPr>
      </w:pPr>
      <w:r w:rsidRPr="000D039B">
        <w:rPr>
          <w:rFonts w:ascii="Times New Roman" w:eastAsia="Times New Roman" w:hAnsi="Times New Roman" w:cs="Times New Roman"/>
          <w:sz w:val="24"/>
          <w:szCs w:val="24"/>
        </w:rPr>
        <w:t xml:space="preserve">Investicijų projektų skyriaus vedėja </w:t>
      </w:r>
      <w:r w:rsidRPr="000D039B">
        <w:rPr>
          <w:rFonts w:ascii="Times New Roman" w:eastAsia="Times New Roman" w:hAnsi="Times New Roman" w:cs="Times New Roman"/>
          <w:sz w:val="24"/>
          <w:szCs w:val="24"/>
        </w:rPr>
        <w:tab/>
      </w:r>
      <w:r w:rsidRPr="000D039B">
        <w:rPr>
          <w:rFonts w:ascii="Times New Roman" w:eastAsia="Times New Roman" w:hAnsi="Times New Roman" w:cs="Times New Roman"/>
          <w:sz w:val="24"/>
          <w:szCs w:val="24"/>
        </w:rPr>
        <w:tab/>
      </w:r>
      <w:r w:rsidRPr="000D039B">
        <w:rPr>
          <w:rFonts w:ascii="Times New Roman" w:eastAsia="Times New Roman" w:hAnsi="Times New Roman" w:cs="Times New Roman"/>
          <w:sz w:val="24"/>
          <w:szCs w:val="24"/>
        </w:rPr>
        <w:tab/>
      </w:r>
      <w:r w:rsidR="00DB07A9" w:rsidRPr="000D039B">
        <w:rPr>
          <w:rFonts w:ascii="Times New Roman" w:eastAsia="Times New Roman" w:hAnsi="Times New Roman" w:cs="Times New Roman"/>
          <w:sz w:val="24"/>
          <w:szCs w:val="24"/>
        </w:rPr>
        <w:t xml:space="preserve">             </w:t>
      </w:r>
      <w:r w:rsidRPr="000D039B">
        <w:rPr>
          <w:rFonts w:ascii="Times New Roman" w:eastAsia="Times New Roman" w:hAnsi="Times New Roman" w:cs="Times New Roman"/>
          <w:sz w:val="24"/>
          <w:szCs w:val="24"/>
        </w:rPr>
        <w:t xml:space="preserve"> Lina Bareikienė</w:t>
      </w:r>
    </w:p>
    <w:p w14:paraId="522566D9" w14:textId="649965C8" w:rsidR="000B5A37" w:rsidRPr="00C10F81" w:rsidRDefault="00DB07A9" w:rsidP="00C10F81">
      <w:pPr>
        <w:spacing w:after="0" w:line="360" w:lineRule="auto"/>
        <w:jc w:val="both"/>
        <w:rPr>
          <w:rFonts w:ascii="Times New Roman" w:eastAsia="Times New Roman" w:hAnsi="Times New Roman" w:cs="Times New Roman"/>
          <w:sz w:val="24"/>
          <w:szCs w:val="24"/>
        </w:rPr>
      </w:pPr>
      <w:r w:rsidRPr="000D039B">
        <w:rPr>
          <w:rFonts w:ascii="Times New Roman" w:eastAsia="Times New Roman" w:hAnsi="Times New Roman" w:cs="Times New Roman"/>
          <w:sz w:val="24"/>
          <w:szCs w:val="24"/>
        </w:rPr>
        <w:t>Vyriausioji investicijų projektų specialistė</w:t>
      </w:r>
      <w:r w:rsidRPr="000D039B">
        <w:rPr>
          <w:rFonts w:ascii="Times New Roman" w:eastAsia="Times New Roman" w:hAnsi="Times New Roman" w:cs="Times New Roman"/>
          <w:sz w:val="24"/>
          <w:szCs w:val="24"/>
        </w:rPr>
        <w:tab/>
      </w:r>
      <w:r w:rsidRPr="000D039B">
        <w:rPr>
          <w:rFonts w:ascii="Times New Roman" w:eastAsia="Times New Roman" w:hAnsi="Times New Roman" w:cs="Times New Roman"/>
          <w:sz w:val="24"/>
          <w:szCs w:val="24"/>
        </w:rPr>
        <w:tab/>
        <w:t xml:space="preserve">             </w:t>
      </w:r>
      <w:r w:rsidR="00C10F81">
        <w:rPr>
          <w:rFonts w:ascii="Times New Roman" w:eastAsia="Times New Roman" w:hAnsi="Times New Roman" w:cs="Times New Roman"/>
          <w:sz w:val="24"/>
          <w:szCs w:val="24"/>
        </w:rPr>
        <w:t xml:space="preserve"> </w:t>
      </w:r>
      <w:r w:rsidRPr="000D039B">
        <w:rPr>
          <w:rFonts w:ascii="Times New Roman" w:eastAsia="Times New Roman" w:hAnsi="Times New Roman" w:cs="Times New Roman"/>
          <w:sz w:val="24"/>
          <w:szCs w:val="24"/>
        </w:rPr>
        <w:t>Jolanta Rimdžiūtė</w:t>
      </w:r>
    </w:p>
    <w:sectPr w:rsidR="000B5A37" w:rsidRPr="00C10F81"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4C9A0" w14:textId="77777777" w:rsidR="00530E4C" w:rsidRDefault="00530E4C" w:rsidP="00F60C62">
      <w:pPr>
        <w:spacing w:after="0" w:line="240" w:lineRule="auto"/>
      </w:pPr>
      <w:r>
        <w:separator/>
      </w:r>
    </w:p>
  </w:endnote>
  <w:endnote w:type="continuationSeparator" w:id="0">
    <w:p w14:paraId="4CAB4927" w14:textId="77777777" w:rsidR="00530E4C" w:rsidRDefault="00530E4C"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738F0" w14:textId="77777777" w:rsidR="00530E4C" w:rsidRDefault="00530E4C" w:rsidP="00F60C62">
      <w:pPr>
        <w:spacing w:after="0" w:line="240" w:lineRule="auto"/>
      </w:pPr>
      <w:r>
        <w:separator/>
      </w:r>
    </w:p>
  </w:footnote>
  <w:footnote w:type="continuationSeparator" w:id="0">
    <w:p w14:paraId="3BBB11F5" w14:textId="77777777" w:rsidR="00530E4C" w:rsidRDefault="00530E4C" w:rsidP="00F60C62">
      <w:pPr>
        <w:spacing w:after="0" w:line="240" w:lineRule="auto"/>
      </w:pPr>
      <w:r>
        <w:continuationSeparator/>
      </w:r>
    </w:p>
  </w:footnote>
  <w:footnote w:id="1">
    <w:p w14:paraId="7D6E48AC" w14:textId="77777777" w:rsidR="00F60C62" w:rsidRPr="0024753A" w:rsidRDefault="00F60C62" w:rsidP="00F60C62">
      <w:pPr>
        <w:rPr>
          <w:rFonts w:ascii="Times New Roman" w:hAnsi="Times New Roman" w:cs="Times New Roman"/>
          <w:sz w:val="20"/>
        </w:rPr>
      </w:pPr>
      <w:r w:rsidRPr="0024753A">
        <w:rPr>
          <w:rFonts w:ascii="Times New Roman" w:hAnsi="Times New Roman" w:cs="Times New Roman"/>
          <w:sz w:val="20"/>
          <w:vertAlign w:val="superscript"/>
        </w:rPr>
        <w:footnoteRef/>
      </w:r>
      <w:r w:rsidRPr="0024753A">
        <w:rPr>
          <w:rFonts w:ascii="Times New Roman" w:hAnsi="Times New Roman" w:cs="Times New Roman"/>
          <w:sz w:val="20"/>
        </w:rPr>
        <w:t xml:space="preserve"> Universalus dizainas suprantamas taip, kaip apibrėžta Lietuvos Respublikos statybos įstatyme.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93826770">
    <w:abstractNumId w:val="1"/>
  </w:num>
  <w:num w:numId="2" w16cid:durableId="1147478105">
    <w:abstractNumId w:val="0"/>
  </w:num>
  <w:num w:numId="3" w16cid:durableId="168717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1CE6"/>
    <w:rsid w:val="00027314"/>
    <w:rsid w:val="00030F7F"/>
    <w:rsid w:val="00031F0C"/>
    <w:rsid w:val="000556D0"/>
    <w:rsid w:val="000614AE"/>
    <w:rsid w:val="00063D46"/>
    <w:rsid w:val="000854FE"/>
    <w:rsid w:val="000A0191"/>
    <w:rsid w:val="000B5A37"/>
    <w:rsid w:val="000B74CD"/>
    <w:rsid w:val="000C49FF"/>
    <w:rsid w:val="000D039B"/>
    <w:rsid w:val="000D1FD4"/>
    <w:rsid w:val="000D559B"/>
    <w:rsid w:val="001542BA"/>
    <w:rsid w:val="00180D33"/>
    <w:rsid w:val="00193816"/>
    <w:rsid w:val="001A6017"/>
    <w:rsid w:val="001E0DA6"/>
    <w:rsid w:val="001E6E1F"/>
    <w:rsid w:val="001F3F50"/>
    <w:rsid w:val="001F68E7"/>
    <w:rsid w:val="002171D5"/>
    <w:rsid w:val="00231A78"/>
    <w:rsid w:val="00235E97"/>
    <w:rsid w:val="0024129B"/>
    <w:rsid w:val="00242537"/>
    <w:rsid w:val="0024753A"/>
    <w:rsid w:val="00247542"/>
    <w:rsid w:val="00255013"/>
    <w:rsid w:val="00255F71"/>
    <w:rsid w:val="002576B4"/>
    <w:rsid w:val="00260B0C"/>
    <w:rsid w:val="00260CA1"/>
    <w:rsid w:val="0026280B"/>
    <w:rsid w:val="00265EE6"/>
    <w:rsid w:val="002827DF"/>
    <w:rsid w:val="002929BB"/>
    <w:rsid w:val="002A6330"/>
    <w:rsid w:val="002C2B20"/>
    <w:rsid w:val="002C5E47"/>
    <w:rsid w:val="00301655"/>
    <w:rsid w:val="00303D84"/>
    <w:rsid w:val="00342D37"/>
    <w:rsid w:val="00346E19"/>
    <w:rsid w:val="00351D61"/>
    <w:rsid w:val="003540A9"/>
    <w:rsid w:val="00354D6B"/>
    <w:rsid w:val="00357B6A"/>
    <w:rsid w:val="003632BC"/>
    <w:rsid w:val="00363E79"/>
    <w:rsid w:val="003719A7"/>
    <w:rsid w:val="00381E62"/>
    <w:rsid w:val="0039120F"/>
    <w:rsid w:val="0039394A"/>
    <w:rsid w:val="00395293"/>
    <w:rsid w:val="003B7AD8"/>
    <w:rsid w:val="003C655C"/>
    <w:rsid w:val="003D7707"/>
    <w:rsid w:val="003E5EFB"/>
    <w:rsid w:val="003F0EB0"/>
    <w:rsid w:val="003F1CC9"/>
    <w:rsid w:val="003F7408"/>
    <w:rsid w:val="0040566D"/>
    <w:rsid w:val="00421C22"/>
    <w:rsid w:val="00422C77"/>
    <w:rsid w:val="00427C62"/>
    <w:rsid w:val="004376D5"/>
    <w:rsid w:val="004530AE"/>
    <w:rsid w:val="00457EE8"/>
    <w:rsid w:val="00465160"/>
    <w:rsid w:val="0047371D"/>
    <w:rsid w:val="00485B91"/>
    <w:rsid w:val="00493E86"/>
    <w:rsid w:val="004A717B"/>
    <w:rsid w:val="004D74EC"/>
    <w:rsid w:val="004F38AE"/>
    <w:rsid w:val="004F65E8"/>
    <w:rsid w:val="005002D8"/>
    <w:rsid w:val="0050585A"/>
    <w:rsid w:val="00530E4C"/>
    <w:rsid w:val="0053760C"/>
    <w:rsid w:val="00541B00"/>
    <w:rsid w:val="0057144E"/>
    <w:rsid w:val="00590044"/>
    <w:rsid w:val="005D578F"/>
    <w:rsid w:val="005F46D6"/>
    <w:rsid w:val="005F4EE3"/>
    <w:rsid w:val="0061132A"/>
    <w:rsid w:val="00611E65"/>
    <w:rsid w:val="006138BA"/>
    <w:rsid w:val="00627186"/>
    <w:rsid w:val="0066565B"/>
    <w:rsid w:val="00665A23"/>
    <w:rsid w:val="006749BC"/>
    <w:rsid w:val="00674E07"/>
    <w:rsid w:val="00676FA7"/>
    <w:rsid w:val="006871BC"/>
    <w:rsid w:val="006B327E"/>
    <w:rsid w:val="006C5075"/>
    <w:rsid w:val="006D3D52"/>
    <w:rsid w:val="006D6D83"/>
    <w:rsid w:val="006E0943"/>
    <w:rsid w:val="006E2154"/>
    <w:rsid w:val="006E6C51"/>
    <w:rsid w:val="006F1998"/>
    <w:rsid w:val="00706D82"/>
    <w:rsid w:val="007114FC"/>
    <w:rsid w:val="00712223"/>
    <w:rsid w:val="00715105"/>
    <w:rsid w:val="00722E1A"/>
    <w:rsid w:val="00725FF8"/>
    <w:rsid w:val="00727248"/>
    <w:rsid w:val="00731BCA"/>
    <w:rsid w:val="007534BA"/>
    <w:rsid w:val="007544C5"/>
    <w:rsid w:val="007558A6"/>
    <w:rsid w:val="007668C2"/>
    <w:rsid w:val="00770DDD"/>
    <w:rsid w:val="00774D6F"/>
    <w:rsid w:val="007855E9"/>
    <w:rsid w:val="007B1E51"/>
    <w:rsid w:val="007D76F8"/>
    <w:rsid w:val="007E27DB"/>
    <w:rsid w:val="007E6208"/>
    <w:rsid w:val="007F6755"/>
    <w:rsid w:val="00802976"/>
    <w:rsid w:val="0081394F"/>
    <w:rsid w:val="00815BB8"/>
    <w:rsid w:val="008552B9"/>
    <w:rsid w:val="00881BAD"/>
    <w:rsid w:val="00885A08"/>
    <w:rsid w:val="0088707B"/>
    <w:rsid w:val="00890ACA"/>
    <w:rsid w:val="008920F4"/>
    <w:rsid w:val="008959D1"/>
    <w:rsid w:val="008A6441"/>
    <w:rsid w:val="008B5575"/>
    <w:rsid w:val="008C29A6"/>
    <w:rsid w:val="008D54DC"/>
    <w:rsid w:val="008D7900"/>
    <w:rsid w:val="008F2D5B"/>
    <w:rsid w:val="009101C0"/>
    <w:rsid w:val="00911F34"/>
    <w:rsid w:val="0091275B"/>
    <w:rsid w:val="00913448"/>
    <w:rsid w:val="00913B5A"/>
    <w:rsid w:val="009241BE"/>
    <w:rsid w:val="0093057F"/>
    <w:rsid w:val="00946800"/>
    <w:rsid w:val="009550C0"/>
    <w:rsid w:val="009848C4"/>
    <w:rsid w:val="00985E5B"/>
    <w:rsid w:val="00992FC9"/>
    <w:rsid w:val="0099369B"/>
    <w:rsid w:val="00996905"/>
    <w:rsid w:val="0099797A"/>
    <w:rsid w:val="00997D31"/>
    <w:rsid w:val="009B5E5B"/>
    <w:rsid w:val="009B72DF"/>
    <w:rsid w:val="009C4D05"/>
    <w:rsid w:val="009C4D42"/>
    <w:rsid w:val="009D214F"/>
    <w:rsid w:val="00A203AD"/>
    <w:rsid w:val="00A206F9"/>
    <w:rsid w:val="00A329A0"/>
    <w:rsid w:val="00A42BA6"/>
    <w:rsid w:val="00A46A07"/>
    <w:rsid w:val="00A5466E"/>
    <w:rsid w:val="00A670D5"/>
    <w:rsid w:val="00A745FD"/>
    <w:rsid w:val="00A8607D"/>
    <w:rsid w:val="00A86990"/>
    <w:rsid w:val="00A93A66"/>
    <w:rsid w:val="00AA1F16"/>
    <w:rsid w:val="00AA38A6"/>
    <w:rsid w:val="00AB17F9"/>
    <w:rsid w:val="00AC085E"/>
    <w:rsid w:val="00AE317F"/>
    <w:rsid w:val="00AE604D"/>
    <w:rsid w:val="00AF1110"/>
    <w:rsid w:val="00AF7964"/>
    <w:rsid w:val="00B026E0"/>
    <w:rsid w:val="00B027FB"/>
    <w:rsid w:val="00B16811"/>
    <w:rsid w:val="00B24A92"/>
    <w:rsid w:val="00B3065A"/>
    <w:rsid w:val="00B532FA"/>
    <w:rsid w:val="00B5564E"/>
    <w:rsid w:val="00B603E4"/>
    <w:rsid w:val="00B7176A"/>
    <w:rsid w:val="00B841D5"/>
    <w:rsid w:val="00B86B8E"/>
    <w:rsid w:val="00B94E60"/>
    <w:rsid w:val="00BA76C6"/>
    <w:rsid w:val="00BC1CDE"/>
    <w:rsid w:val="00BC344E"/>
    <w:rsid w:val="00BC7C6D"/>
    <w:rsid w:val="00BD0338"/>
    <w:rsid w:val="00BD0F38"/>
    <w:rsid w:val="00BD538A"/>
    <w:rsid w:val="00BD6B26"/>
    <w:rsid w:val="00BE20E0"/>
    <w:rsid w:val="00BF0980"/>
    <w:rsid w:val="00BF6B98"/>
    <w:rsid w:val="00C02E4D"/>
    <w:rsid w:val="00C10F81"/>
    <w:rsid w:val="00C50D50"/>
    <w:rsid w:val="00C739EF"/>
    <w:rsid w:val="00CA3522"/>
    <w:rsid w:val="00CA6B0D"/>
    <w:rsid w:val="00CB0349"/>
    <w:rsid w:val="00CC233A"/>
    <w:rsid w:val="00CF006F"/>
    <w:rsid w:val="00CF47AE"/>
    <w:rsid w:val="00D0622D"/>
    <w:rsid w:val="00D409A2"/>
    <w:rsid w:val="00D55235"/>
    <w:rsid w:val="00D64F14"/>
    <w:rsid w:val="00D7003F"/>
    <w:rsid w:val="00D702CA"/>
    <w:rsid w:val="00D716F5"/>
    <w:rsid w:val="00D83653"/>
    <w:rsid w:val="00D84DC8"/>
    <w:rsid w:val="00DB07A9"/>
    <w:rsid w:val="00DB1074"/>
    <w:rsid w:val="00DF5D7C"/>
    <w:rsid w:val="00DF6417"/>
    <w:rsid w:val="00E07746"/>
    <w:rsid w:val="00E21026"/>
    <w:rsid w:val="00E308BD"/>
    <w:rsid w:val="00E416E9"/>
    <w:rsid w:val="00E41D1F"/>
    <w:rsid w:val="00E501A2"/>
    <w:rsid w:val="00E8792B"/>
    <w:rsid w:val="00E94F0C"/>
    <w:rsid w:val="00EA01C7"/>
    <w:rsid w:val="00EA5640"/>
    <w:rsid w:val="00EC1B82"/>
    <w:rsid w:val="00EC3B3B"/>
    <w:rsid w:val="00ED22C9"/>
    <w:rsid w:val="00ED274A"/>
    <w:rsid w:val="00EF509C"/>
    <w:rsid w:val="00F0464A"/>
    <w:rsid w:val="00F1253D"/>
    <w:rsid w:val="00F2646C"/>
    <w:rsid w:val="00F60C62"/>
    <w:rsid w:val="00F61CAC"/>
    <w:rsid w:val="00F92C64"/>
    <w:rsid w:val="00F9511E"/>
    <w:rsid w:val="00F97370"/>
    <w:rsid w:val="00FA12B6"/>
    <w:rsid w:val="00FB03F9"/>
    <w:rsid w:val="00FC377E"/>
    <w:rsid w:val="00FC5BC8"/>
    <w:rsid w:val="00FE2449"/>
    <w:rsid w:val="00FE56E9"/>
    <w:rsid w:val="00FE57C1"/>
    <w:rsid w:val="00FE5C45"/>
    <w:rsid w:val="00FE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3E18-2780-4D94-8D06-C4AE79B0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4488</Words>
  <Characters>2559</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Jurgita Gedvilienė</cp:lastModifiedBy>
  <cp:revision>2</cp:revision>
  <cp:lastPrinted>2024-11-28T13:47:00Z</cp:lastPrinted>
  <dcterms:created xsi:type="dcterms:W3CDTF">2024-12-05T09:18:00Z</dcterms:created>
  <dcterms:modified xsi:type="dcterms:W3CDTF">2024-12-05T09:18:00Z</dcterms:modified>
</cp:coreProperties>
</file>