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2D03303D" w14:textId="77777777" w:rsidR="00F11E2D" w:rsidRPr="00F11E2D" w:rsidRDefault="00F11E2D" w:rsidP="00F11E2D">
      <w:pPr>
        <w:pStyle w:val="Antrat2"/>
        <w:rPr>
          <w:szCs w:val="24"/>
        </w:rPr>
      </w:pPr>
      <w:r w:rsidRPr="00F11E2D">
        <w:rPr>
          <w:szCs w:val="24"/>
        </w:rPr>
        <w:t>DĖL PANEVĖŽIO KRAŠTOTYROS MUZIEJAUS NUOSTATŲ PATVIRTINIMO IR SAVIVALDYBĖS TARYBOS 2024 M. VASARIO 29 D. SPRENDIMO NR. 1-74 PRIPAŽINIMO NETEKUSIU GALIOS</w:t>
      </w:r>
    </w:p>
    <w:p w14:paraId="5F3D7D4B" w14:textId="6DECF2D1" w:rsidR="00EB137F" w:rsidRPr="000E78DD" w:rsidRDefault="00EB137F" w:rsidP="00EB137F">
      <w:pPr>
        <w:jc w:val="center"/>
      </w:pPr>
      <w:r w:rsidRPr="000E78DD">
        <w:t>202</w:t>
      </w:r>
      <w:r w:rsidR="00A60B83" w:rsidRPr="000E78DD">
        <w:t>4</w:t>
      </w:r>
      <w:r w:rsidRPr="000E78DD">
        <w:t xml:space="preserve"> m.</w:t>
      </w:r>
      <w:r w:rsidR="00724361" w:rsidRPr="000E78DD">
        <w:t>gruodžio</w:t>
      </w:r>
      <w:r w:rsidR="00E25F55" w:rsidRPr="000E78DD">
        <w:t xml:space="preserve"> </w:t>
      </w:r>
      <w:r w:rsidR="000E78DD" w:rsidRPr="000E78DD">
        <w:t>4</w:t>
      </w:r>
      <w:r w:rsidRPr="000E78DD">
        <w:t xml:space="preserve"> d.</w:t>
      </w:r>
    </w:p>
    <w:p w14:paraId="5F3D7D4C" w14:textId="77777777" w:rsidR="00EB137F" w:rsidRDefault="00EB137F" w:rsidP="00EB137F">
      <w:pPr>
        <w:jc w:val="center"/>
      </w:pPr>
    </w:p>
    <w:p w14:paraId="5F3D7D4D" w14:textId="6E5E70B2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5A368CBC" w14:textId="55FCB755" w:rsidR="00E81CCB" w:rsidRDefault="003E5B7A" w:rsidP="00070961">
      <w:pPr>
        <w:ind w:firstLine="720"/>
        <w:jc w:val="both"/>
      </w:pPr>
      <w:r w:rsidRPr="003E5B7A">
        <w:t xml:space="preserve">Panevėžio kraštotyros muziejus (toliau – </w:t>
      </w:r>
      <w:r w:rsidR="008B1765">
        <w:t>M</w:t>
      </w:r>
      <w:r w:rsidRPr="003E5B7A">
        <w:t>uziejus)</w:t>
      </w:r>
      <w:r>
        <w:t xml:space="preserve"> kreipėsi į Kultūros ir meno skyrių su prašymu patikslinti įstaigos </w:t>
      </w:r>
      <w:r w:rsidR="002A7ACB">
        <w:t>nuostatus, tai yra</w:t>
      </w:r>
      <w:r w:rsidR="00E81CCB">
        <w:t>:</w:t>
      </w:r>
      <w:r w:rsidR="00556C2C">
        <w:t xml:space="preserve"> pakoreguoti</w:t>
      </w:r>
      <w:r w:rsidR="002A7ACB">
        <w:t xml:space="preserve"> Muziejaus apibrėžimą bendrojoje nuostatų dalyje</w:t>
      </w:r>
      <w:r w:rsidR="00E81CCB">
        <w:t>,</w:t>
      </w:r>
      <w:r w:rsidR="002A7ACB">
        <w:t xml:space="preserve"> nurodant tikslinimą kas </w:t>
      </w:r>
      <w:r w:rsidR="008B1765">
        <w:t>sudaro Panevėžio regioną (Upytės žemės, Upytės pavietas, Panevėžio apskritis)</w:t>
      </w:r>
      <w:r w:rsidR="00556C2C">
        <w:t>;</w:t>
      </w:r>
      <w:r w:rsidR="00070961">
        <w:t xml:space="preserve"> </w:t>
      </w:r>
      <w:r w:rsidR="008B1765">
        <w:t>trečiame nuostatų skyriuje prie Muziejaus veiklos tikslų ir funkcijų įterpti muziejinių tyrimų veiklą</w:t>
      </w:r>
      <w:r w:rsidR="00556C2C">
        <w:t>;</w:t>
      </w:r>
      <w:r w:rsidR="00070961">
        <w:t xml:space="preserve"> </w:t>
      </w:r>
      <w:r w:rsidR="00E81CCB">
        <w:t xml:space="preserve">ketvirtoje nuostatų dalyje </w:t>
      </w:r>
      <w:r w:rsidR="00E81CCB" w:rsidRPr="001B497F">
        <w:t>pakeisti pagrindinio rinkinio eksponatų du numerius</w:t>
      </w:r>
      <w:r w:rsidR="00556C2C" w:rsidRPr="001B497F">
        <w:t>;</w:t>
      </w:r>
      <w:r w:rsidR="00070961" w:rsidRPr="001B497F">
        <w:t xml:space="preserve"> </w:t>
      </w:r>
      <w:r w:rsidR="00E81CCB">
        <w:t xml:space="preserve">Muziejaus struktūros dalyje įterpti naują </w:t>
      </w:r>
      <w:r w:rsidR="00847350">
        <w:t>L</w:t>
      </w:r>
      <w:r w:rsidR="00EC1C50">
        <w:t>ankytojų aptarnavimo skyrių.</w:t>
      </w:r>
    </w:p>
    <w:p w14:paraId="330EB412" w14:textId="6BA208B4" w:rsidR="00EC1C50" w:rsidRDefault="00EC1C50" w:rsidP="00D64B69">
      <w:pPr>
        <w:ind w:firstLine="720"/>
        <w:jc w:val="both"/>
      </w:pPr>
      <w:r>
        <w:t xml:space="preserve">Atsižvelgiant </w:t>
      </w:r>
      <w:r w:rsidR="00336EF1">
        <w:t>į įstaigos prašymą Muziejaus nuostatai buvo peržiūrėti ir antro skyriaus dalyje inicijuoti savininko teises ir pareigas įgyvendinančios institucijos ir jos kompetencij</w:t>
      </w:r>
      <w:r w:rsidR="00070961">
        <w:t>ų tikslinimas</w:t>
      </w:r>
      <w:r w:rsidR="006F33F0">
        <w:t xml:space="preserve">. Šioje dalyje aiškiau ir detaliau išskiriamos savivaldybės tarybos ir mero funkcijos. 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767119EB" w14:textId="49198B4B" w:rsidR="00C0365B" w:rsidRDefault="0047574A" w:rsidP="00264388">
      <w:pPr>
        <w:ind w:firstLine="720"/>
        <w:jc w:val="both"/>
        <w:rPr>
          <w:rFonts w:eastAsia="Times New Roman" w:cs="Times New Roman"/>
          <w:bCs/>
          <w:noProof w:val="0"/>
          <w:color w:val="000000"/>
          <w:szCs w:val="24"/>
        </w:rPr>
      </w:pPr>
      <w:r>
        <w:t xml:space="preserve">Atsižvelgiant į </w:t>
      </w:r>
      <w:r w:rsidR="00EA31AF">
        <w:t>šiuo metu galiojančius</w:t>
      </w:r>
      <w:r w:rsidR="00067AFC">
        <w:t xml:space="preserve"> </w:t>
      </w:r>
      <w:r w:rsidR="00E012B7">
        <w:t>teisės aktus:</w:t>
      </w:r>
      <w:r w:rsidR="00F05469" w:rsidRPr="00F05469">
        <w:t xml:space="preserve"> Vietos savivaldos</w:t>
      </w:r>
      <w:r w:rsidR="00EA31AF">
        <w:t xml:space="preserve"> įstatymą, </w:t>
      </w:r>
      <w:r w:rsidR="00E012B7">
        <w:t xml:space="preserve">Civilinį kodeksą, </w:t>
      </w:r>
      <w:r w:rsidR="00EA31AF">
        <w:t xml:space="preserve">Biudžetinių </w:t>
      </w:r>
      <w:r w:rsidR="00EA31AF" w:rsidRPr="007D2519">
        <w:t xml:space="preserve">įstaigų įstatymą ir </w:t>
      </w:r>
      <w:r w:rsidR="00B41E0A" w:rsidRPr="007D2519">
        <w:t>Muziejų</w:t>
      </w:r>
      <w:r w:rsidR="00DF42A3" w:rsidRPr="007D2519">
        <w:t xml:space="preserve"> įstatym</w:t>
      </w:r>
      <w:r w:rsidR="004A27A3" w:rsidRPr="007D2519">
        <w:t>ą</w:t>
      </w:r>
      <w:r w:rsidR="00F05469" w:rsidRPr="007D2519">
        <w:t xml:space="preserve">, </w:t>
      </w:r>
      <w:r w:rsidR="006A4E63">
        <w:t xml:space="preserve">parengti </w:t>
      </w:r>
      <w:r w:rsidR="00E012B7">
        <w:t xml:space="preserve">atnaujinti </w:t>
      </w:r>
      <w:r w:rsidR="001B497F">
        <w:t>M</w:t>
      </w:r>
      <w:r w:rsidR="0057655F">
        <w:t>uziejaus</w:t>
      </w:r>
      <w:r w:rsidR="004F2850">
        <w:t xml:space="preserve"> </w:t>
      </w:r>
      <w:r w:rsidR="006A4E63">
        <w:t xml:space="preserve">nuostatai. </w:t>
      </w:r>
      <w:r w:rsidR="0057655F">
        <w:t>Muziejaus</w:t>
      </w:r>
      <w:r w:rsidR="00EA31AF" w:rsidRPr="00F05469">
        <w:t xml:space="preserve">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 xml:space="preserve">teikiamas šis Tarybos sprendimo projektas </w:t>
      </w:r>
      <w:r w:rsidR="004F2850">
        <w:t>„D</w:t>
      </w:r>
      <w:r w:rsidR="004F2850" w:rsidRPr="004F2850">
        <w:t xml:space="preserve">ėl </w:t>
      </w:r>
      <w:r w:rsidR="004F2850">
        <w:t>P</w:t>
      </w:r>
      <w:r w:rsidR="004F2850" w:rsidRPr="004F2850">
        <w:t xml:space="preserve">anevėžio </w:t>
      </w:r>
      <w:r w:rsidR="004340B2">
        <w:t>kraštotyros</w:t>
      </w:r>
      <w:r w:rsidR="004F2850" w:rsidRPr="004F2850">
        <w:t xml:space="preserve"> </w:t>
      </w:r>
      <w:r w:rsidR="004340B2">
        <w:t xml:space="preserve">muziejaus </w:t>
      </w:r>
      <w:r w:rsidR="004F2850" w:rsidRPr="004F2850">
        <w:t>nuostatų patvirtinimo ir savivaldybės tarybos 20</w:t>
      </w:r>
      <w:r w:rsidR="004340B2">
        <w:t>24</w:t>
      </w:r>
      <w:r w:rsidR="004F2850" w:rsidRPr="004F2850">
        <w:t xml:space="preserve"> m. </w:t>
      </w:r>
      <w:r w:rsidR="004340B2">
        <w:t>vasario</w:t>
      </w:r>
      <w:r w:rsidR="004F2850" w:rsidRPr="004F2850">
        <w:t xml:space="preserve"> 2</w:t>
      </w:r>
      <w:r w:rsidR="004340B2">
        <w:t>9</w:t>
      </w:r>
      <w:r w:rsidR="004F2850" w:rsidRPr="004F2850">
        <w:t xml:space="preserve"> d. </w:t>
      </w:r>
      <w:r w:rsidR="004F2850">
        <w:t>s</w:t>
      </w:r>
      <w:r w:rsidR="004F2850" w:rsidRPr="004F2850">
        <w:t xml:space="preserve">prendimo </w:t>
      </w:r>
      <w:r w:rsidR="004F2850">
        <w:t>N</w:t>
      </w:r>
      <w:r w:rsidR="004F2850" w:rsidRPr="004F2850">
        <w:t>r. 1-</w:t>
      </w:r>
      <w:r w:rsidR="004340B2">
        <w:t>74</w:t>
      </w:r>
      <w:r w:rsidR="004F2850">
        <w:t xml:space="preserve"> p</w:t>
      </w:r>
      <w:r w:rsidR="004F2850" w:rsidRPr="004F2850">
        <w:t>ripažinimo netekusiu galios</w:t>
      </w:r>
      <w:r w:rsidR="004F2850">
        <w:t xml:space="preserve">“ </w:t>
      </w:r>
      <w:r w:rsidR="00C0365B" w:rsidRPr="00BE69EB">
        <w:rPr>
          <w:rFonts w:eastAsia="Times New Roman" w:cs="Times New Roman"/>
          <w:bCs/>
          <w:noProof w:val="0"/>
          <w:color w:val="000000"/>
          <w:szCs w:val="24"/>
        </w:rPr>
        <w:t>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7B9CF733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1B497F">
        <w:t>M</w:t>
      </w:r>
      <w:r w:rsidR="004340B2">
        <w:t>uziejau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Pr="00EB137F" w:rsidRDefault="00EB137F" w:rsidP="00EB137F">
      <w:pPr>
        <w:pStyle w:val="Sraopastraipa"/>
      </w:pPr>
    </w:p>
    <w:p w14:paraId="09300125" w14:textId="77777777" w:rsidR="004F2850" w:rsidRDefault="004F2850" w:rsidP="00955E75">
      <w:pPr>
        <w:jc w:val="both"/>
      </w:pPr>
    </w:p>
    <w:p w14:paraId="0A3371E9" w14:textId="77777777" w:rsidR="004F2850" w:rsidRDefault="004F2850" w:rsidP="00955E75">
      <w:pPr>
        <w:jc w:val="both"/>
      </w:pPr>
    </w:p>
    <w:p w14:paraId="1DCA9C47" w14:textId="77777777" w:rsidR="004F2850" w:rsidRDefault="004F2850" w:rsidP="00955E75">
      <w:pPr>
        <w:jc w:val="both"/>
      </w:pPr>
    </w:p>
    <w:p w14:paraId="5F3D7D5E" w14:textId="2EEEE4C1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E3B51"/>
    <w:multiLevelType w:val="hybridMultilevel"/>
    <w:tmpl w:val="B784B152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76778334">
    <w:abstractNumId w:val="0"/>
  </w:num>
  <w:num w:numId="2" w16cid:durableId="41394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7AA2"/>
    <w:rsid w:val="00035913"/>
    <w:rsid w:val="00050C6B"/>
    <w:rsid w:val="00067AFC"/>
    <w:rsid w:val="00070961"/>
    <w:rsid w:val="000E786D"/>
    <w:rsid w:val="000E78DD"/>
    <w:rsid w:val="000F0BA0"/>
    <w:rsid w:val="00116814"/>
    <w:rsid w:val="001B497F"/>
    <w:rsid w:val="00264388"/>
    <w:rsid w:val="002A7ACB"/>
    <w:rsid w:val="00336EF1"/>
    <w:rsid w:val="003E00B5"/>
    <w:rsid w:val="003E5B7A"/>
    <w:rsid w:val="004340B2"/>
    <w:rsid w:val="0047574A"/>
    <w:rsid w:val="004A27A3"/>
    <w:rsid w:val="004B4C57"/>
    <w:rsid w:val="004F2850"/>
    <w:rsid w:val="00556C2C"/>
    <w:rsid w:val="0057655F"/>
    <w:rsid w:val="005825C4"/>
    <w:rsid w:val="006537D0"/>
    <w:rsid w:val="006A4E63"/>
    <w:rsid w:val="006F33F0"/>
    <w:rsid w:val="00702F28"/>
    <w:rsid w:val="00724361"/>
    <w:rsid w:val="00750C12"/>
    <w:rsid w:val="00784742"/>
    <w:rsid w:val="007864CA"/>
    <w:rsid w:val="007A0495"/>
    <w:rsid w:val="007D2519"/>
    <w:rsid w:val="00847350"/>
    <w:rsid w:val="00897DDA"/>
    <w:rsid w:val="008B1765"/>
    <w:rsid w:val="008D6E6F"/>
    <w:rsid w:val="008E44E4"/>
    <w:rsid w:val="00955E75"/>
    <w:rsid w:val="009C2828"/>
    <w:rsid w:val="009E7ECE"/>
    <w:rsid w:val="00A138B7"/>
    <w:rsid w:val="00A60B83"/>
    <w:rsid w:val="00AE0F68"/>
    <w:rsid w:val="00B41E0A"/>
    <w:rsid w:val="00B9223F"/>
    <w:rsid w:val="00BE69EB"/>
    <w:rsid w:val="00C0365B"/>
    <w:rsid w:val="00C37594"/>
    <w:rsid w:val="00CC3A04"/>
    <w:rsid w:val="00CD74C7"/>
    <w:rsid w:val="00D0527F"/>
    <w:rsid w:val="00D63D77"/>
    <w:rsid w:val="00D64B69"/>
    <w:rsid w:val="00D717B0"/>
    <w:rsid w:val="00D80E6A"/>
    <w:rsid w:val="00D95CB6"/>
    <w:rsid w:val="00DA2D69"/>
    <w:rsid w:val="00DF42A3"/>
    <w:rsid w:val="00E00547"/>
    <w:rsid w:val="00E012B7"/>
    <w:rsid w:val="00E01D05"/>
    <w:rsid w:val="00E1324B"/>
    <w:rsid w:val="00E21F1C"/>
    <w:rsid w:val="00E25F55"/>
    <w:rsid w:val="00E81CCB"/>
    <w:rsid w:val="00E82858"/>
    <w:rsid w:val="00EA31AF"/>
    <w:rsid w:val="00EB137F"/>
    <w:rsid w:val="00EC1C50"/>
    <w:rsid w:val="00EF5101"/>
    <w:rsid w:val="00F032B6"/>
    <w:rsid w:val="00F05469"/>
    <w:rsid w:val="00F11E2D"/>
    <w:rsid w:val="00FA36C7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Jurgita Gedvilienė</cp:lastModifiedBy>
  <cp:revision>2</cp:revision>
  <dcterms:created xsi:type="dcterms:W3CDTF">2024-12-06T07:54:00Z</dcterms:created>
  <dcterms:modified xsi:type="dcterms:W3CDTF">2024-12-06T07:54:00Z</dcterms:modified>
</cp:coreProperties>
</file>