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B51AF" w14:textId="77777777" w:rsidR="00032BDB" w:rsidRDefault="00266C16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112B0EC9" wp14:editId="3BE2FC21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97CBD" w14:textId="77777777" w:rsidR="00032BDB" w:rsidRDefault="00032BDB">
      <w:pPr>
        <w:jc w:val="center"/>
        <w:rPr>
          <w:szCs w:val="24"/>
        </w:rPr>
      </w:pPr>
    </w:p>
    <w:p w14:paraId="17335A85" w14:textId="77777777" w:rsidR="00032BDB" w:rsidRDefault="00266C16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25139C" w14:textId="77777777" w:rsidR="00032BDB" w:rsidRDefault="00032BDB">
      <w:pPr>
        <w:keepNext/>
        <w:jc w:val="center"/>
        <w:outlineLvl w:val="1"/>
      </w:pPr>
    </w:p>
    <w:p w14:paraId="276DFC0C" w14:textId="77777777" w:rsidR="00032BDB" w:rsidRDefault="00266C1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16B30ED" w14:textId="207F3197" w:rsidR="00032BDB" w:rsidRPr="00A7084F" w:rsidRDefault="00266C16">
      <w:pPr>
        <w:jc w:val="center"/>
        <w:rPr>
          <w:b/>
          <w:bCs/>
          <w:caps/>
          <w:szCs w:val="24"/>
        </w:rPr>
      </w:pPr>
      <w:r w:rsidRPr="00A7084F">
        <w:rPr>
          <w:b/>
          <w:bCs/>
          <w:caps/>
          <w:szCs w:val="24"/>
        </w:rPr>
        <w:t>DĖL</w:t>
      </w:r>
      <w:r w:rsidR="00A7084F" w:rsidRPr="00A7084F">
        <w:rPr>
          <w:b/>
          <w:bCs/>
        </w:rPr>
        <w:t xml:space="preserve"> SAVIVALDYBĖS TARYBOS 2024 M. GRUODŽIO 27 D. SPRENDIMO NR. 1-548 „</w:t>
      </w:r>
      <w:r w:rsidR="00A7084F" w:rsidRPr="00A7084F">
        <w:rPr>
          <w:b/>
          <w:bCs/>
          <w:caps/>
          <w:szCs w:val="24"/>
        </w:rPr>
        <w:t xml:space="preserve">dėl </w:t>
      </w:r>
      <w:r w:rsidRPr="00A7084F">
        <w:rPr>
          <w:b/>
          <w:bCs/>
          <w:caps/>
          <w:szCs w:val="24"/>
        </w:rPr>
        <w:t xml:space="preserve">PRITARIMO SERVITUTO NUSTATYMO SUTARTIES SUDARYMUI </w:t>
      </w:r>
    </w:p>
    <w:p w14:paraId="4840C266" w14:textId="77EE655E" w:rsidR="00032BDB" w:rsidRDefault="00266C16">
      <w:pPr>
        <w:jc w:val="center"/>
        <w:rPr>
          <w:b/>
          <w:bCs/>
          <w:caps/>
          <w:szCs w:val="24"/>
        </w:rPr>
      </w:pPr>
      <w:r w:rsidRPr="00A7084F">
        <w:rPr>
          <w:b/>
          <w:bCs/>
          <w:caps/>
          <w:szCs w:val="24"/>
        </w:rPr>
        <w:t>IR ĮGALIOJIMO SUTEIKIMO</w:t>
      </w:r>
      <w:r w:rsidR="00A7084F" w:rsidRPr="00A7084F">
        <w:rPr>
          <w:b/>
          <w:bCs/>
          <w:caps/>
          <w:szCs w:val="24"/>
        </w:rPr>
        <w:t>“ PAKEITIMO</w:t>
      </w:r>
      <w:r>
        <w:rPr>
          <w:b/>
          <w:bCs/>
          <w:caps/>
          <w:szCs w:val="24"/>
        </w:rPr>
        <w:t xml:space="preserve"> </w:t>
      </w:r>
    </w:p>
    <w:p w14:paraId="776E95C6" w14:textId="77777777" w:rsidR="00032BDB" w:rsidRDefault="00032BDB">
      <w:pPr>
        <w:pStyle w:val="Pagrindinistekstas3"/>
        <w:spacing w:after="0"/>
        <w:jc w:val="center"/>
        <w:rPr>
          <w:sz w:val="24"/>
          <w:szCs w:val="24"/>
        </w:rPr>
      </w:pPr>
    </w:p>
    <w:p w14:paraId="6874BB26" w14:textId="30338DFA" w:rsidR="00032BDB" w:rsidRDefault="009670C1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instrText xml:space="preserve"> FORMTEXT </w:instrText>
      </w:r>
      <w:r>
        <w:fldChar w:fldCharType="separate"/>
      </w:r>
      <w:r>
        <w:rPr>
          <w:noProof/>
        </w:rPr>
        <w:t>2025 m. sausio 10 d.</w:t>
      </w:r>
      <w:r>
        <w:fldChar w:fldCharType="end"/>
      </w:r>
      <w:bookmarkEnd w:id="0"/>
      <w:r w:rsidR="00266C16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</w:t>
      </w:r>
      <w:r>
        <w:fldChar w:fldCharType="end"/>
      </w:r>
      <w:bookmarkEnd w:id="1"/>
    </w:p>
    <w:p w14:paraId="613C8223" w14:textId="77777777" w:rsidR="00032BDB" w:rsidRDefault="00266C16">
      <w:pPr>
        <w:keepNext/>
        <w:jc w:val="center"/>
        <w:outlineLvl w:val="2"/>
        <w:rPr>
          <w:b/>
        </w:rPr>
      </w:pPr>
      <w:r>
        <w:t>Panevėžys</w:t>
      </w:r>
    </w:p>
    <w:p w14:paraId="695950AE" w14:textId="77777777" w:rsidR="00032BDB" w:rsidRDefault="00032BDB" w:rsidP="005D2438">
      <w:pPr>
        <w:spacing w:line="360" w:lineRule="auto"/>
        <w:jc w:val="center"/>
        <w:rPr>
          <w:szCs w:val="24"/>
        </w:rPr>
      </w:pPr>
    </w:p>
    <w:p w14:paraId="2279067E" w14:textId="62B00522" w:rsidR="00032BDB" w:rsidRDefault="00266C16" w:rsidP="001B2274">
      <w:pPr>
        <w:pStyle w:val="Pagrindinistekstas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civilinio kodekso 4.111 ir 4.125 straipsniais, Lietuvos Respublikos vietos savivaldos įstatymo 6 straipsnio 32 punktu, Lietuvos Respublikos statybos įstatymo 27 straipsnio 5 dalies 6 punktu, </w:t>
      </w:r>
      <w:r>
        <w:rPr>
          <w:sz w:val="24"/>
          <w:szCs w:val="24"/>
          <w:shd w:val="clear" w:color="auto" w:fill="FFFFFF"/>
        </w:rPr>
        <w:t>Panevėžio miesto savivaldybės vardu sudaromų sutarčių pasirašymo tvarkos aprašo</w:t>
      </w:r>
      <w:r>
        <w:rPr>
          <w:sz w:val="24"/>
          <w:szCs w:val="24"/>
        </w:rPr>
        <w:t>, patvirtinto Panevėžio miesto savivaldybės tarybos 2023 m. gruodžio 28 d. sprendimu Nr. 1-394 „</w:t>
      </w:r>
      <w:r>
        <w:rPr>
          <w:bCs/>
          <w:sz w:val="24"/>
          <w:szCs w:val="24"/>
        </w:rPr>
        <w:t>Dėl Panevėžio miesto savivaldybės vardu sudaromų sutarčių pasirašymo tvarkos aprašo patvirtinimo, Savivaldybės tarybos 2014 m. gegužės 29 d. sprendimo Nr. 1-154 pripažinimo netekusiu galios ir įgaliojimo Savivaldybės merui</w:t>
      </w:r>
      <w:r>
        <w:rPr>
          <w:sz w:val="24"/>
          <w:szCs w:val="24"/>
        </w:rPr>
        <w:t>“, 6.14 papunkčiu, 32 punktu</w:t>
      </w:r>
      <w:r w:rsidR="00604EF4">
        <w:rPr>
          <w:sz w:val="24"/>
          <w:szCs w:val="24"/>
        </w:rPr>
        <w:t xml:space="preserve"> ir </w:t>
      </w:r>
      <w:r w:rsidR="00604EF4" w:rsidRPr="00AA0E67">
        <w:rPr>
          <w:sz w:val="24"/>
          <w:szCs w:val="24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</w:t>
      </w:r>
      <w:r>
        <w:rPr>
          <w:sz w:val="24"/>
          <w:szCs w:val="24"/>
        </w:rPr>
        <w:t xml:space="preserve"> Panevėžio miesto savivaldybės taryba n u s p r e n d ž i a: </w:t>
      </w:r>
    </w:p>
    <w:p w14:paraId="566E1E15" w14:textId="455BD4FB" w:rsidR="008232B3" w:rsidRPr="008232B3" w:rsidRDefault="00A7084F" w:rsidP="001B2274">
      <w:pPr>
        <w:pStyle w:val="Sraopastraipa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aps/>
        </w:rPr>
      </w:pPr>
      <w:r w:rsidRPr="00A7084F">
        <w:t>Pakeisti Panevėžio miesto savivaldybės tarybos 2024 m. gruodžio 27 d. sprendim</w:t>
      </w:r>
      <w:r w:rsidR="001B2274">
        <w:t>ą</w:t>
      </w:r>
      <w:r w:rsidRPr="00A7084F">
        <w:t xml:space="preserve"> </w:t>
      </w:r>
      <w:r w:rsidR="001B2274">
        <w:br/>
      </w:r>
      <w:r>
        <w:t>N</w:t>
      </w:r>
      <w:r w:rsidRPr="00A7084F">
        <w:t>r. 1-548 „Dėl pritarimo servituto nustatymo sutarties sudarymui ir įgaliojimo suteikimo“</w:t>
      </w:r>
      <w:r w:rsidR="00604EF4">
        <w:t xml:space="preserve"> taip</w:t>
      </w:r>
      <w:r w:rsidR="008232B3">
        <w:t>:</w:t>
      </w:r>
    </w:p>
    <w:p w14:paraId="3FEA7D7E" w14:textId="569ED359" w:rsidR="00A7084F" w:rsidRPr="00A7084F" w:rsidRDefault="001B2274" w:rsidP="001B2274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aps/>
        </w:rPr>
      </w:pPr>
      <w:r>
        <w:t xml:space="preserve">pakeisti </w:t>
      </w:r>
      <w:r w:rsidR="00A7084F">
        <w:t>1</w:t>
      </w:r>
      <w:r w:rsidR="008232B3">
        <w:t xml:space="preserve"> </w:t>
      </w:r>
      <w:r w:rsidR="00A7084F">
        <w:t>punkt</w:t>
      </w:r>
      <w:r w:rsidR="008232B3">
        <w:t>ą</w:t>
      </w:r>
      <w:r w:rsidR="00A7084F">
        <w:t xml:space="preserve"> ir j</w:t>
      </w:r>
      <w:r w:rsidR="008232B3">
        <w:t>į</w:t>
      </w:r>
      <w:r w:rsidR="00A7084F">
        <w:t xml:space="preserve"> išdėstyti taip:</w:t>
      </w:r>
    </w:p>
    <w:p w14:paraId="4A9B1025" w14:textId="03220F1C" w:rsidR="00A7084F" w:rsidRDefault="00A7084F" w:rsidP="001B2274">
      <w:pPr>
        <w:pStyle w:val="Sraopastraipa"/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rPr>
          <w:caps/>
        </w:rPr>
        <w:t>„</w:t>
      </w:r>
      <w:r w:rsidRPr="00A7084F">
        <w:rPr>
          <w:caps/>
        </w:rPr>
        <w:t>1.</w:t>
      </w:r>
      <w:r w:rsidRPr="00A7084F">
        <w:rPr>
          <w:caps/>
        </w:rPr>
        <w:tab/>
      </w:r>
      <w:r>
        <w:t>P</w:t>
      </w:r>
      <w:r w:rsidRPr="00A7084F">
        <w:t>ritarti atlygintin</w:t>
      </w:r>
      <w:r w:rsidR="00D76EFF">
        <w:t>os</w:t>
      </w:r>
      <w:r w:rsidRPr="00A7084F">
        <w:t xml:space="preserve"> </w:t>
      </w:r>
      <w:r w:rsidR="00D76EFF" w:rsidRPr="00A7084F">
        <w:t>sutart</w:t>
      </w:r>
      <w:r w:rsidR="00D76EFF">
        <w:t>ies</w:t>
      </w:r>
      <w:r w:rsidR="00D76EFF" w:rsidRPr="00A7084F">
        <w:t xml:space="preserve"> </w:t>
      </w:r>
      <w:r w:rsidRPr="00A7084F">
        <w:t>sudary</w:t>
      </w:r>
      <w:r w:rsidR="00D76EFF">
        <w:t>mui</w:t>
      </w:r>
      <w:r w:rsidRPr="00A7084F">
        <w:t xml:space="preserve"> su </w:t>
      </w:r>
      <w:bookmarkStart w:id="2" w:name="_Hlk187159034"/>
      <w:r w:rsidR="001B2274">
        <w:t>„</w:t>
      </w:r>
      <w:r w:rsidR="001B2274" w:rsidRPr="00A7084F">
        <w:t>Ogmios real estate</w:t>
      </w:r>
      <w:r w:rsidR="001B2274">
        <w:t>“</w:t>
      </w:r>
      <w:bookmarkEnd w:id="2"/>
      <w:r w:rsidRPr="00A7084F">
        <w:t xml:space="preserve">, UAB, (juridinio asmens kodas 300043143) dėl servitutų, suteikiančių </w:t>
      </w:r>
      <w:r>
        <w:t>P</w:t>
      </w:r>
      <w:r w:rsidRPr="00A7084F">
        <w:t xml:space="preserve">anevėžio miesto savivaldybei teisę tiesti, aptarnauti, naudoti požemines, antžemines komunikacijas (tarnaujantis, kodas 222) ir teisę naudotis pėsčiųjų taku (tarnaujantis, kodas 202), nustatymo 372 m² ploto žemės sklypo (kadastro </w:t>
      </w:r>
      <w:r>
        <w:t>N</w:t>
      </w:r>
      <w:r w:rsidRPr="00A7084F">
        <w:t>r. 2701/0033:168) dalyje pagal žemės sklypo planą dėl servituto nustatymo (priedas).</w:t>
      </w:r>
      <w:r w:rsidR="008232B3">
        <w:t>“</w:t>
      </w:r>
      <w:r w:rsidR="00367899">
        <w:t>;</w:t>
      </w:r>
    </w:p>
    <w:p w14:paraId="52D11624" w14:textId="3B17C4D6" w:rsidR="008232B3" w:rsidRDefault="001B2274" w:rsidP="001B2274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</w:pPr>
      <w:r>
        <w:t xml:space="preserve">pakeisti </w:t>
      </w:r>
      <w:r w:rsidR="00367899">
        <w:t>3</w:t>
      </w:r>
      <w:r w:rsidR="008232B3">
        <w:t xml:space="preserve"> pun</w:t>
      </w:r>
      <w:r w:rsidR="00367899">
        <w:t>k</w:t>
      </w:r>
      <w:r w:rsidR="008232B3">
        <w:t>tą ir jį išdėstyti taip:</w:t>
      </w:r>
    </w:p>
    <w:p w14:paraId="2B21E21A" w14:textId="096B0ECA" w:rsidR="008232B3" w:rsidRPr="00367899" w:rsidRDefault="00367899" w:rsidP="001B2274">
      <w:pPr>
        <w:pStyle w:val="Pagrindinistekstas"/>
        <w:spacing w:line="360" w:lineRule="auto"/>
        <w:ind w:firstLine="709"/>
        <w:jc w:val="both"/>
        <w:rPr>
          <w:sz w:val="24"/>
          <w:szCs w:val="24"/>
        </w:rPr>
      </w:pPr>
      <w:r>
        <w:rPr>
          <w:rStyle w:val="Grietas"/>
          <w:b w:val="0"/>
          <w:bCs w:val="0"/>
          <w:sz w:val="24"/>
          <w:szCs w:val="24"/>
        </w:rPr>
        <w:t xml:space="preserve">„3. </w:t>
      </w:r>
      <w:r w:rsidR="008232B3" w:rsidRPr="00052478">
        <w:rPr>
          <w:rStyle w:val="Grietas"/>
          <w:b w:val="0"/>
          <w:bCs w:val="0"/>
          <w:sz w:val="24"/>
          <w:szCs w:val="24"/>
        </w:rPr>
        <w:t>Pritarti</w:t>
      </w:r>
      <w:r w:rsidR="008232B3" w:rsidRPr="00052478">
        <w:rPr>
          <w:sz w:val="24"/>
          <w:szCs w:val="24"/>
        </w:rPr>
        <w:t xml:space="preserve"> 400,00 Eur</w:t>
      </w:r>
      <w:r w:rsidR="008232B3">
        <w:rPr>
          <w:sz w:val="24"/>
          <w:szCs w:val="24"/>
        </w:rPr>
        <w:t xml:space="preserve"> (keturių šimtų eurų 00 ct)</w:t>
      </w:r>
      <w:r w:rsidR="008232B3" w:rsidRPr="00052478">
        <w:rPr>
          <w:sz w:val="24"/>
          <w:szCs w:val="24"/>
        </w:rPr>
        <w:t xml:space="preserve"> </w:t>
      </w:r>
      <w:r w:rsidR="008232B3">
        <w:rPr>
          <w:sz w:val="24"/>
          <w:szCs w:val="24"/>
        </w:rPr>
        <w:t xml:space="preserve">vienkartinės </w:t>
      </w:r>
      <w:r w:rsidR="008232B3" w:rsidRPr="00052478">
        <w:rPr>
          <w:sz w:val="24"/>
          <w:szCs w:val="24"/>
        </w:rPr>
        <w:t xml:space="preserve">kompensacijos skyrimui </w:t>
      </w:r>
      <w:r w:rsidR="001B2274" w:rsidRPr="001B2274">
        <w:rPr>
          <w:rStyle w:val="Grietas"/>
          <w:b w:val="0"/>
          <w:bCs w:val="0"/>
          <w:sz w:val="24"/>
          <w:szCs w:val="24"/>
        </w:rPr>
        <w:t>„Ogmios real estate“</w:t>
      </w:r>
      <w:r w:rsidR="008232B3">
        <w:rPr>
          <w:rStyle w:val="Grietas"/>
          <w:b w:val="0"/>
          <w:bCs w:val="0"/>
          <w:sz w:val="24"/>
          <w:szCs w:val="24"/>
        </w:rPr>
        <w:t>,</w:t>
      </w:r>
      <w:r w:rsidR="008232B3" w:rsidRPr="00052478">
        <w:rPr>
          <w:rStyle w:val="Grietas"/>
          <w:b w:val="0"/>
          <w:bCs w:val="0"/>
          <w:sz w:val="24"/>
          <w:szCs w:val="24"/>
        </w:rPr>
        <w:t xml:space="preserve"> UAB</w:t>
      </w:r>
      <w:r w:rsidR="008232B3">
        <w:rPr>
          <w:rStyle w:val="Grietas"/>
          <w:b w:val="0"/>
          <w:bCs w:val="0"/>
          <w:sz w:val="24"/>
          <w:szCs w:val="24"/>
        </w:rPr>
        <w:t>,</w:t>
      </w:r>
      <w:r w:rsidR="008232B3" w:rsidRPr="00052478">
        <w:rPr>
          <w:sz w:val="24"/>
          <w:szCs w:val="24"/>
        </w:rPr>
        <w:t xml:space="preserve"> </w:t>
      </w:r>
      <w:r w:rsidR="008232B3">
        <w:rPr>
          <w:sz w:val="24"/>
          <w:szCs w:val="24"/>
        </w:rPr>
        <w:t>ir</w:t>
      </w:r>
      <w:r w:rsidR="008232B3" w:rsidRPr="00052478">
        <w:rPr>
          <w:sz w:val="24"/>
          <w:szCs w:val="24"/>
        </w:rPr>
        <w:t xml:space="preserve"> žemės sklypo (kadastro Nr. 2701/0033:168) </w:t>
      </w:r>
      <w:r w:rsidR="008232B3" w:rsidRPr="0062254D">
        <w:rPr>
          <w:sz w:val="24"/>
          <w:szCs w:val="24"/>
        </w:rPr>
        <w:t>dalies (372 m</w:t>
      </w:r>
      <w:r w:rsidR="008232B3" w:rsidRPr="0062254D">
        <w:rPr>
          <w:sz w:val="24"/>
          <w:szCs w:val="24"/>
          <w:vertAlign w:val="superscript"/>
        </w:rPr>
        <w:t>2</w:t>
      </w:r>
      <w:r w:rsidR="008232B3" w:rsidRPr="0062254D">
        <w:rPr>
          <w:sz w:val="24"/>
          <w:szCs w:val="24"/>
        </w:rPr>
        <w:t>),</w:t>
      </w:r>
      <w:r w:rsidR="008232B3" w:rsidRPr="00052478">
        <w:rPr>
          <w:sz w:val="24"/>
          <w:szCs w:val="24"/>
        </w:rPr>
        <w:t xml:space="preserve"> kuriai nustatyti servitutai, </w:t>
      </w:r>
      <w:r w:rsidR="008232B3">
        <w:rPr>
          <w:sz w:val="24"/>
          <w:szCs w:val="24"/>
        </w:rPr>
        <w:t>ir joje esančių infrastruktūros objektų</w:t>
      </w:r>
      <w:r w:rsidR="008232B3" w:rsidRPr="00052478">
        <w:rPr>
          <w:sz w:val="24"/>
          <w:szCs w:val="24"/>
        </w:rPr>
        <w:t xml:space="preserve"> priežiūrai, pasirašius servituto sutart</w:t>
      </w:r>
      <w:r w:rsidR="008232B3">
        <w:rPr>
          <w:sz w:val="24"/>
          <w:szCs w:val="24"/>
        </w:rPr>
        <w:t>į.“</w:t>
      </w:r>
    </w:p>
    <w:p w14:paraId="5582CE67" w14:textId="738948C7" w:rsidR="00032BDB" w:rsidRDefault="00266C16" w:rsidP="001B22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Nurodyti, kad šis sprendimas per vieną mėnesį gali būti skundžiamas Lietuvos administracinių ginčų komisijos Panevėžio apygardos skyriui (Respublikos g. 62, 35158 Panevėžys) Lietuvos Respublikos ikiteisminio administracinių ginčų nagrinėjimo tvarkos įstatymo nustatyta </w:t>
      </w:r>
      <w:r>
        <w:rPr>
          <w:rFonts w:eastAsia="Calibri"/>
          <w:sz w:val="24"/>
          <w:szCs w:val="24"/>
        </w:rPr>
        <w:lastRenderedPageBreak/>
        <w:t xml:space="preserve">tvarka, Regionų administracinio teismo Panevėžio rūmams (Respublikos g. 62, 35158 Panevėžys) Lietuvos Respublikos administracinių bylų teisenos įstatymo nustatyta tvarka. </w:t>
      </w:r>
      <w:bookmarkStart w:id="3" w:name="_Hlk159943594"/>
      <w:bookmarkStart w:id="4" w:name="_Hlk159942987"/>
      <w:bookmarkEnd w:id="3"/>
      <w:bookmarkEnd w:id="4"/>
    </w:p>
    <w:p w14:paraId="20523A87" w14:textId="77777777" w:rsidR="00DB575A" w:rsidRDefault="00DB575A" w:rsidP="00DB575A">
      <w:pPr>
        <w:tabs>
          <w:tab w:val="left" w:pos="1134"/>
        </w:tabs>
        <w:jc w:val="both"/>
        <w:rPr>
          <w:bCs/>
          <w:szCs w:val="24"/>
        </w:rPr>
      </w:pPr>
    </w:p>
    <w:p w14:paraId="3F35E1FA" w14:textId="61C73D36" w:rsidR="00032BDB" w:rsidRDefault="0015684D" w:rsidP="00DB575A">
      <w:pPr>
        <w:tabs>
          <w:tab w:val="left" w:pos="6917"/>
          <w:tab w:val="left" w:pos="6946"/>
        </w:tabs>
        <w:spacing w:line="380" w:lineRule="exact"/>
        <w:jc w:val="both"/>
      </w:pPr>
      <w:r>
        <w:rPr>
          <w:szCs w:val="24"/>
        </w:rPr>
        <w:t>Mero pareigas laikinai einantis Savivaldybės tarybos narys</w:t>
      </w:r>
      <w:r>
        <w:rPr>
          <w:szCs w:val="24"/>
        </w:rPr>
        <w:tab/>
      </w:r>
      <w:r w:rsidR="00B54630">
        <w:rPr>
          <w:szCs w:val="24"/>
        </w:rPr>
        <w:tab/>
      </w:r>
      <w:r>
        <w:rPr>
          <w:szCs w:val="24"/>
        </w:rPr>
        <w:tab/>
        <w:t>Petras Luomanas</w:t>
      </w:r>
      <w:r w:rsidR="00266C16">
        <w:rPr>
          <w:szCs w:val="24"/>
        </w:rPr>
        <w:t xml:space="preserve">                                                                             </w:t>
      </w:r>
    </w:p>
    <w:sectPr w:rsidR="00032BDB" w:rsidSect="005D2438">
      <w:headerReference w:type="default" r:id="rId9"/>
      <w:footerReference w:type="default" r:id="rId10"/>
      <w:footerReference w:type="first" r:id="rId11"/>
      <w:pgSz w:w="11906" w:h="16838"/>
      <w:pgMar w:top="709" w:right="708" w:bottom="568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AF0AE" w14:textId="77777777" w:rsidR="00941D2A" w:rsidRDefault="00941D2A">
      <w:r>
        <w:separator/>
      </w:r>
    </w:p>
  </w:endnote>
  <w:endnote w:type="continuationSeparator" w:id="0">
    <w:p w14:paraId="180172B3" w14:textId="77777777" w:rsidR="00941D2A" w:rsidRDefault="0094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B364B" w14:textId="77777777" w:rsidR="00032BDB" w:rsidRDefault="00266C16">
    <w:pPr>
      <w:tabs>
        <w:tab w:val="left" w:pos="8445"/>
      </w:tabs>
    </w:pPr>
    <w:r>
      <w:tab/>
    </w:r>
  </w:p>
  <w:p w14:paraId="334EB550" w14:textId="77777777" w:rsidR="00032BDB" w:rsidRDefault="00032BDB"/>
  <w:p w14:paraId="6D8E7E46" w14:textId="77777777" w:rsidR="00032BDB" w:rsidRDefault="00032BD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6E5A4" w14:textId="77777777" w:rsidR="00032BDB" w:rsidRDefault="00032BDB">
    <w:pPr>
      <w:pStyle w:val="Porat"/>
    </w:pPr>
  </w:p>
  <w:p w14:paraId="001485C5" w14:textId="77777777" w:rsidR="00032BDB" w:rsidRDefault="00032BDB">
    <w:pPr>
      <w:pStyle w:val="Porat"/>
    </w:pPr>
  </w:p>
  <w:p w14:paraId="2E5C8B18" w14:textId="77777777" w:rsidR="00032BDB" w:rsidRDefault="00032BDB">
    <w:pPr>
      <w:pStyle w:val="Porat"/>
    </w:pPr>
  </w:p>
  <w:p w14:paraId="2F50D7DC" w14:textId="77777777" w:rsidR="00032BDB" w:rsidRDefault="00032B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3191D" w14:textId="77777777" w:rsidR="00941D2A" w:rsidRDefault="00941D2A">
      <w:r>
        <w:separator/>
      </w:r>
    </w:p>
  </w:footnote>
  <w:footnote w:type="continuationSeparator" w:id="0">
    <w:p w14:paraId="6EF43126" w14:textId="77777777" w:rsidR="00941D2A" w:rsidRDefault="00941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A4B89" w14:textId="77777777" w:rsidR="00032BDB" w:rsidRDefault="00032BDB">
    <w:pPr>
      <w:pStyle w:val="Antrats"/>
      <w:jc w:val="center"/>
    </w:pPr>
  </w:p>
  <w:p w14:paraId="1D10A3E8" w14:textId="77777777" w:rsidR="00032BDB" w:rsidRDefault="00032BDB">
    <w:pPr>
      <w:pStyle w:val="Antrats"/>
      <w:jc w:val="center"/>
    </w:pPr>
  </w:p>
  <w:p w14:paraId="226CCCA8" w14:textId="77777777" w:rsidR="00032BDB" w:rsidRDefault="00266C16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2F4068C" w14:textId="77777777" w:rsidR="00032BDB" w:rsidRDefault="00032B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5701"/>
    <w:multiLevelType w:val="multilevel"/>
    <w:tmpl w:val="04C8AD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F4501E6"/>
    <w:multiLevelType w:val="multilevel"/>
    <w:tmpl w:val="E86071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797067">
    <w:abstractNumId w:val="1"/>
  </w:num>
  <w:num w:numId="2" w16cid:durableId="151842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DB"/>
    <w:rsid w:val="00023757"/>
    <w:rsid w:val="00032BDB"/>
    <w:rsid w:val="00045BEE"/>
    <w:rsid w:val="00052478"/>
    <w:rsid w:val="00055B97"/>
    <w:rsid w:val="000B29E7"/>
    <w:rsid w:val="000E5C7F"/>
    <w:rsid w:val="000F3E84"/>
    <w:rsid w:val="00125A50"/>
    <w:rsid w:val="00136FAA"/>
    <w:rsid w:val="0015684D"/>
    <w:rsid w:val="001B2274"/>
    <w:rsid w:val="001D06A1"/>
    <w:rsid w:val="00206CFA"/>
    <w:rsid w:val="00245EC7"/>
    <w:rsid w:val="002551DF"/>
    <w:rsid w:val="00266C16"/>
    <w:rsid w:val="002C2B29"/>
    <w:rsid w:val="002D635E"/>
    <w:rsid w:val="002E715A"/>
    <w:rsid w:val="00302D1D"/>
    <w:rsid w:val="00326FC0"/>
    <w:rsid w:val="0035497D"/>
    <w:rsid w:val="00361937"/>
    <w:rsid w:val="003655B7"/>
    <w:rsid w:val="00367899"/>
    <w:rsid w:val="00377F7E"/>
    <w:rsid w:val="00396BA2"/>
    <w:rsid w:val="003D17A7"/>
    <w:rsid w:val="003E70A6"/>
    <w:rsid w:val="00400314"/>
    <w:rsid w:val="00434072"/>
    <w:rsid w:val="00441DE9"/>
    <w:rsid w:val="004536B3"/>
    <w:rsid w:val="00495AB0"/>
    <w:rsid w:val="0049774F"/>
    <w:rsid w:val="004B6AFB"/>
    <w:rsid w:val="005063C1"/>
    <w:rsid w:val="0051203C"/>
    <w:rsid w:val="00531214"/>
    <w:rsid w:val="00545EC3"/>
    <w:rsid w:val="00556DF4"/>
    <w:rsid w:val="005609D4"/>
    <w:rsid w:val="005B2648"/>
    <w:rsid w:val="005D2438"/>
    <w:rsid w:val="005D5F21"/>
    <w:rsid w:val="00604EF4"/>
    <w:rsid w:val="0062254D"/>
    <w:rsid w:val="00631768"/>
    <w:rsid w:val="00643D39"/>
    <w:rsid w:val="00644D0F"/>
    <w:rsid w:val="006808D1"/>
    <w:rsid w:val="00680AF5"/>
    <w:rsid w:val="006E4589"/>
    <w:rsid w:val="00750EE5"/>
    <w:rsid w:val="00775854"/>
    <w:rsid w:val="0077691D"/>
    <w:rsid w:val="007C4CDD"/>
    <w:rsid w:val="008232B3"/>
    <w:rsid w:val="0084324A"/>
    <w:rsid w:val="0085783A"/>
    <w:rsid w:val="008B1B47"/>
    <w:rsid w:val="008B2EAD"/>
    <w:rsid w:val="008C1053"/>
    <w:rsid w:val="008D4C63"/>
    <w:rsid w:val="008F16B7"/>
    <w:rsid w:val="00921A54"/>
    <w:rsid w:val="0093604D"/>
    <w:rsid w:val="00941D2A"/>
    <w:rsid w:val="009670C1"/>
    <w:rsid w:val="009C3B95"/>
    <w:rsid w:val="009D0A09"/>
    <w:rsid w:val="009E2062"/>
    <w:rsid w:val="00A64744"/>
    <w:rsid w:val="00A7084F"/>
    <w:rsid w:val="00A757AE"/>
    <w:rsid w:val="00A83E0B"/>
    <w:rsid w:val="00AB6533"/>
    <w:rsid w:val="00AD1319"/>
    <w:rsid w:val="00B37E6E"/>
    <w:rsid w:val="00B52C6D"/>
    <w:rsid w:val="00B54630"/>
    <w:rsid w:val="00B973E5"/>
    <w:rsid w:val="00BB1453"/>
    <w:rsid w:val="00C156CC"/>
    <w:rsid w:val="00C95476"/>
    <w:rsid w:val="00CD7CC3"/>
    <w:rsid w:val="00D76EFF"/>
    <w:rsid w:val="00D808A9"/>
    <w:rsid w:val="00D911E8"/>
    <w:rsid w:val="00DB358F"/>
    <w:rsid w:val="00DB575A"/>
    <w:rsid w:val="00DC3AF2"/>
    <w:rsid w:val="00E33910"/>
    <w:rsid w:val="00E34A40"/>
    <w:rsid w:val="00E96DC7"/>
    <w:rsid w:val="00EB1838"/>
    <w:rsid w:val="00F1055C"/>
    <w:rsid w:val="00F61E61"/>
    <w:rsid w:val="00FB353C"/>
    <w:rsid w:val="00FB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82C9"/>
  <w15:docId w15:val="{95088539-918A-4FDA-A3E0-A429EAB3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Emfaz">
    <w:name w:val="Emphasis"/>
    <w:uiPriority w:val="20"/>
    <w:qFormat/>
    <w:locked/>
    <w:rsid w:val="00F672E2"/>
    <w:rPr>
      <w:i/>
      <w:iCs/>
    </w:rPr>
  </w:style>
  <w:style w:type="character" w:customStyle="1" w:styleId="Pagrindinistekstas3Diagrama">
    <w:name w:val="Pagrindinis tekstas 3 Diagrama"/>
    <w:link w:val="Pagrindinistekstas3"/>
    <w:uiPriority w:val="99"/>
    <w:qFormat/>
    <w:rsid w:val="00D81E81"/>
    <w:rPr>
      <w:sz w:val="16"/>
      <w:szCs w:val="16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6B2B60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6B2B60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B2B60"/>
    <w:rPr>
      <w:b/>
      <w:bCs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customStyle="1" w:styleId="CharCharChar">
    <w:name w:val="Char Char Char"/>
    <w:basedOn w:val="prastasis"/>
    <w:uiPriority w:val="99"/>
    <w:qFormat/>
    <w:rsid w:val="00F672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F672E2"/>
    <w:pPr>
      <w:ind w:left="720"/>
      <w:contextualSpacing/>
    </w:pPr>
    <w:rPr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qFormat/>
    <w:rsid w:val="00D81E81"/>
    <w:pPr>
      <w:spacing w:after="120"/>
    </w:pPr>
    <w:rPr>
      <w:sz w:val="16"/>
      <w:szCs w:val="16"/>
    </w:rPr>
  </w:style>
  <w:style w:type="paragraph" w:styleId="Pataisymai">
    <w:name w:val="Revision"/>
    <w:uiPriority w:val="99"/>
    <w:semiHidden/>
    <w:qFormat/>
    <w:rsid w:val="00522668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6B2B6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6B2B60"/>
    <w:rPr>
      <w:b/>
      <w:bCs/>
    </w:rPr>
  </w:style>
  <w:style w:type="character" w:styleId="Grietas">
    <w:name w:val="Strong"/>
    <w:basedOn w:val="Numatytasispastraiposriftas"/>
    <w:uiPriority w:val="22"/>
    <w:qFormat/>
    <w:locked/>
    <w:rsid w:val="00052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8BEC-692C-4EFE-A1C8-5E9563DF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>PMS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2024-12-03T07:50:00Z</cp:lastPrinted>
  <dcterms:created xsi:type="dcterms:W3CDTF">2025-01-10T08:05:00Z</dcterms:created>
  <dcterms:modified xsi:type="dcterms:W3CDTF">2025-01-10T08:05:00Z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2019-10-29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