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C72BA" w14:textId="77777777" w:rsidR="009E5FD0" w:rsidRDefault="00B74B22">
      <w:pPr>
        <w:jc w:val="center"/>
        <w:rPr>
          <w:szCs w:val="24"/>
        </w:rPr>
      </w:pPr>
      <w:r>
        <w:rPr>
          <w:noProof/>
        </w:rPr>
        <w:drawing>
          <wp:inline distT="0" distB="0" distL="0" distR="0" wp14:anchorId="138A1336" wp14:editId="330FC786">
            <wp:extent cx="495300" cy="600075"/>
            <wp:effectExtent l="0" t="0" r="0" b="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nevezioHerbas"/>
                    <pic:cNvPicPr>
                      <a:picLocks noChangeAspect="1" noChangeArrowheads="1"/>
                    </pic:cNvPicPr>
                  </pic:nvPicPr>
                  <pic:blipFill>
                    <a:blip r:embed="rId7"/>
                    <a:stretch>
                      <a:fillRect/>
                    </a:stretch>
                  </pic:blipFill>
                  <pic:spPr bwMode="auto">
                    <a:xfrm>
                      <a:off x="0" y="0"/>
                      <a:ext cx="495300" cy="600075"/>
                    </a:xfrm>
                    <a:prstGeom prst="rect">
                      <a:avLst/>
                    </a:prstGeom>
                  </pic:spPr>
                </pic:pic>
              </a:graphicData>
            </a:graphic>
          </wp:inline>
        </w:drawing>
      </w:r>
    </w:p>
    <w:p w14:paraId="11DA2E5A" w14:textId="77777777" w:rsidR="009E5FD0" w:rsidRDefault="009E5FD0">
      <w:pPr>
        <w:jc w:val="center"/>
        <w:rPr>
          <w:szCs w:val="24"/>
        </w:rPr>
      </w:pPr>
    </w:p>
    <w:p w14:paraId="7A30F1EE" w14:textId="77777777" w:rsidR="009E5FD0" w:rsidRDefault="00B74B22">
      <w:pPr>
        <w:jc w:val="center"/>
        <w:rPr>
          <w:b/>
          <w:szCs w:val="24"/>
        </w:rPr>
      </w:pPr>
      <w:r>
        <w:rPr>
          <w:b/>
          <w:szCs w:val="24"/>
        </w:rPr>
        <w:t>PANEVĖŽIO MIESTO SAVIVALDYBĖS TARYBA</w:t>
      </w:r>
    </w:p>
    <w:p w14:paraId="42BE435A" w14:textId="77777777" w:rsidR="009E5FD0" w:rsidRDefault="009E5FD0">
      <w:pPr>
        <w:keepNext/>
        <w:jc w:val="center"/>
        <w:outlineLvl w:val="1"/>
        <w:rPr>
          <w:szCs w:val="24"/>
        </w:rPr>
      </w:pPr>
    </w:p>
    <w:p w14:paraId="182AB255" w14:textId="77777777" w:rsidR="009E5FD0" w:rsidRDefault="009E5FD0">
      <w:pPr>
        <w:keepNext/>
        <w:jc w:val="center"/>
        <w:outlineLvl w:val="1"/>
        <w:rPr>
          <w:szCs w:val="24"/>
        </w:rPr>
      </w:pPr>
    </w:p>
    <w:p w14:paraId="39082A2A" w14:textId="77777777" w:rsidR="009E5FD0" w:rsidRDefault="00B74B22">
      <w:pPr>
        <w:keepNext/>
        <w:jc w:val="center"/>
        <w:outlineLvl w:val="1"/>
        <w:rPr>
          <w:b/>
          <w:szCs w:val="24"/>
        </w:rPr>
      </w:pPr>
      <w:r>
        <w:rPr>
          <w:b/>
          <w:szCs w:val="24"/>
        </w:rPr>
        <w:t>SPRENDIMAS</w:t>
      </w:r>
    </w:p>
    <w:p w14:paraId="09466B72" w14:textId="77777777" w:rsidR="009E5FD0" w:rsidRDefault="00B74B22">
      <w:pPr>
        <w:keepNext/>
        <w:jc w:val="center"/>
        <w:outlineLvl w:val="2"/>
        <w:rPr>
          <w:b/>
          <w:szCs w:val="24"/>
        </w:rPr>
      </w:pPr>
      <w:r>
        <w:rPr>
          <w:b/>
          <w:bCs/>
          <w:szCs w:val="24"/>
        </w:rPr>
        <w:t xml:space="preserve">DĖL NAUJO </w:t>
      </w:r>
      <w:r>
        <w:rPr>
          <w:b/>
          <w:szCs w:val="24"/>
        </w:rPr>
        <w:t>KITOS PASKIRTIES VALSTYBINĖS ŽEMĖS SKLYPO (RĖKLIŲ G. 2A, PANEVĖŽYS) PARDAVIMO ATVIRO AUKCIONO BŪDU</w:t>
      </w:r>
    </w:p>
    <w:p w14:paraId="6D94B440" w14:textId="77777777" w:rsidR="009E5FD0" w:rsidRDefault="009E5FD0">
      <w:pPr>
        <w:keepNext/>
        <w:jc w:val="center"/>
        <w:outlineLvl w:val="2"/>
        <w:rPr>
          <w:b/>
          <w:bCs/>
          <w:szCs w:val="24"/>
        </w:rPr>
      </w:pPr>
    </w:p>
    <w:p w14:paraId="7CD3F228" w14:textId="77777777" w:rsidR="009E5FD0" w:rsidRDefault="00B74B22">
      <w:pPr>
        <w:keepNext/>
        <w:jc w:val="center"/>
        <w:outlineLvl w:val="2"/>
        <w:rPr>
          <w:szCs w:val="24"/>
        </w:rPr>
      </w:pPr>
      <w:r>
        <w:fldChar w:fldCharType="begin">
          <w:ffData>
            <w:name w:val="registravimoDataIlga"/>
            <w:enabled/>
            <w:calcOnExit w:val="0"/>
            <w:textInput/>
          </w:ffData>
        </w:fldChar>
      </w:r>
      <w:r>
        <w:instrText xml:space="preserve"> FORMTEXT </w:instrText>
      </w:r>
      <w:r>
        <w:fldChar w:fldCharType="separate"/>
      </w:r>
      <w:r>
        <w:rPr>
          <w:rStyle w:val="Style3"/>
          <w:szCs w:val="24"/>
        </w:rPr>
        <w:t>     </w:t>
      </w:r>
      <w:r>
        <w:fldChar w:fldCharType="end"/>
      </w:r>
      <w:r>
        <w:rPr>
          <w:szCs w:val="24"/>
        </w:rPr>
        <w:t xml:space="preserve"> Nr. </w:t>
      </w:r>
      <w:r>
        <w:fldChar w:fldCharType="begin">
          <w:ffData>
            <w:name w:val="registravimoNr"/>
            <w:enabled/>
            <w:calcOnExit w:val="0"/>
            <w:textInput/>
          </w:ffData>
        </w:fldChar>
      </w:r>
      <w:r>
        <w:rPr>
          <w:szCs w:val="24"/>
        </w:rPr>
        <w:instrText xml:space="preserve"> FORMTEXT </w:instrText>
      </w:r>
      <w:r>
        <w:rPr>
          <w:szCs w:val="24"/>
        </w:rPr>
      </w:r>
      <w:r>
        <w:rPr>
          <w:szCs w:val="24"/>
        </w:rPr>
        <w:fldChar w:fldCharType="separate"/>
      </w:r>
      <w:r>
        <w:rPr>
          <w:szCs w:val="24"/>
        </w:rPr>
        <w:t>     </w:t>
      </w:r>
      <w:r>
        <w:rPr>
          <w:szCs w:val="24"/>
        </w:rPr>
        <w:fldChar w:fldCharType="end"/>
      </w:r>
    </w:p>
    <w:p w14:paraId="69FDF2EC" w14:textId="77777777" w:rsidR="009E5FD0" w:rsidRDefault="00B74B22">
      <w:pPr>
        <w:keepNext/>
        <w:jc w:val="center"/>
        <w:outlineLvl w:val="2"/>
        <w:rPr>
          <w:szCs w:val="24"/>
        </w:rPr>
      </w:pPr>
      <w:r>
        <w:rPr>
          <w:szCs w:val="24"/>
        </w:rPr>
        <w:t>Panevėžys</w:t>
      </w:r>
    </w:p>
    <w:p w14:paraId="4E5D3474" w14:textId="77777777" w:rsidR="009E5FD0" w:rsidRDefault="009E5FD0">
      <w:pPr>
        <w:keepNext/>
        <w:jc w:val="center"/>
        <w:outlineLvl w:val="2"/>
        <w:rPr>
          <w:b/>
          <w:szCs w:val="24"/>
        </w:rPr>
      </w:pPr>
    </w:p>
    <w:p w14:paraId="68B2357B" w14:textId="77777777" w:rsidR="009E5FD0" w:rsidRDefault="009E5FD0">
      <w:pPr>
        <w:keepNext/>
        <w:jc w:val="center"/>
        <w:outlineLvl w:val="2"/>
        <w:rPr>
          <w:b/>
          <w:szCs w:val="24"/>
        </w:rPr>
      </w:pPr>
    </w:p>
    <w:p w14:paraId="17BAACBE" w14:textId="425C898B" w:rsidR="009E5FD0" w:rsidRDefault="00B74B22">
      <w:pPr>
        <w:spacing w:line="360" w:lineRule="auto"/>
        <w:ind w:firstLine="720"/>
        <w:jc w:val="both"/>
        <w:rPr>
          <w:color w:val="000000"/>
          <w:szCs w:val="24"/>
        </w:rPr>
      </w:pPr>
      <w:r>
        <w:rPr>
          <w:szCs w:val="24"/>
        </w:rPr>
        <w:t xml:space="preserve">Vadovaudamasi Lietuvos Respublikos vietos savivaldos įstatymo 7 straipsnio 9 punktu, 15 straipsnio 2 dalies 20 punktu, Lietuvos Respublikos žemės įstatymo 7 straipsnio 1 dalies 2 punktu, </w:t>
      </w:r>
      <w:r>
        <w:rPr>
          <w:iCs/>
          <w:szCs w:val="24"/>
        </w:rPr>
        <w:t>K</w:t>
      </w:r>
      <w:r>
        <w:rPr>
          <w:bCs/>
          <w:szCs w:val="24"/>
        </w:rPr>
        <w:t xml:space="preserve">itos paskirties valstybinės žemės sklypų pardavimo ir nuomos taisyklių, patvirtintų Lietuvos Respublikos Vyriausybės </w:t>
      </w:r>
      <w:r>
        <w:rPr>
          <w:szCs w:val="24"/>
        </w:rPr>
        <w:t>1999 m. kovo 9 d. nutarimu Nr. 260 „Dėl Kitos paskirties valstybinės žemės sklypų pardavimo ir nuomos taisyklių patvirtinimo</w:t>
      </w:r>
      <w:r>
        <w:rPr>
          <w:szCs w:val="24"/>
          <w:lang w:eastAsia="lt-LT"/>
        </w:rPr>
        <w:t>“, 91 ir 92</w:t>
      </w:r>
      <w:r>
        <w:rPr>
          <w:szCs w:val="24"/>
        </w:rPr>
        <w:t xml:space="preserve"> punktais, V</w:t>
      </w:r>
      <w:r>
        <w:rPr>
          <w:iCs/>
          <w:szCs w:val="24"/>
        </w:rPr>
        <w:t xml:space="preserve">alstybinės žemės sklypų pardavimo ir nuomos aukcionų organizavimo </w:t>
      </w:r>
      <w:r>
        <w:rPr>
          <w:bCs/>
          <w:szCs w:val="24"/>
        </w:rPr>
        <w:t xml:space="preserve">taisyklių, patvirtintų Lietuvos Respublikos Vyriausybės </w:t>
      </w:r>
      <w:r>
        <w:rPr>
          <w:szCs w:val="24"/>
        </w:rPr>
        <w:t>2014 m. kovo 19 d. nutarimu Nr. 261 „Dėl Valstybinės žemės sklypų pardavimo ir nuomos aukcionų organizavimo taisyklių patvirt</w:t>
      </w:r>
      <w:r>
        <w:rPr>
          <w:szCs w:val="24"/>
        </w:rPr>
        <w:t>inimo</w:t>
      </w:r>
      <w:r>
        <w:rPr>
          <w:szCs w:val="24"/>
          <w:lang w:eastAsia="lt-LT"/>
        </w:rPr>
        <w:t xml:space="preserve">“, </w:t>
      </w:r>
      <w:r>
        <w:rPr>
          <w:color w:val="000000" w:themeColor="text1"/>
          <w:szCs w:val="24"/>
          <w:lang w:eastAsia="lt-LT"/>
        </w:rPr>
        <w:t xml:space="preserve">3, </w:t>
      </w:r>
      <w:r>
        <w:rPr>
          <w:color w:val="000000" w:themeColor="text1"/>
          <w:szCs w:val="24"/>
        </w:rPr>
        <w:t xml:space="preserve">6 ir 7 punktais, </w:t>
      </w:r>
      <w:r>
        <w:rPr>
          <w:szCs w:val="24"/>
          <w:lang w:eastAsia="lt-LT"/>
        </w:rPr>
        <w:t xml:space="preserve">Lietuvos Respublikos Vyriausybės 1999 m. vasario 24 d. nutarimo Nr. 205 „Dėl </w:t>
      </w:r>
      <w:bookmarkStart w:id="0" w:name="_Hlk158291509"/>
      <w:r>
        <w:rPr>
          <w:szCs w:val="24"/>
          <w:lang w:eastAsia="lt-LT"/>
        </w:rPr>
        <w:t>žemės įvertinimo tvarkos</w:t>
      </w:r>
      <w:bookmarkEnd w:id="0"/>
      <w:r>
        <w:rPr>
          <w:szCs w:val="24"/>
          <w:lang w:eastAsia="lt-LT"/>
        </w:rPr>
        <w:t xml:space="preserve">“ 5.1 papunkčiu, </w:t>
      </w:r>
      <w:r>
        <w:rPr>
          <w:rFonts w:eastAsia="Lucida Sans Unicode"/>
          <w:kern w:val="2"/>
          <w:szCs w:val="24"/>
        </w:rPr>
        <w:t xml:space="preserve">atsižvelgdama į </w:t>
      </w:r>
      <w:r>
        <w:rPr>
          <w:szCs w:val="24"/>
        </w:rPr>
        <w:t>darbo grupės klausimams, susijusiems su valstybinės žemės sklypų, numatomų parduoti ar išnuomoti aukciono būdu, atranka ir teritorijų, kuriose būtų projektuojami aukcione parduodami ir išnuomojami valstybinės žemės sklypai, parinkimu, spręsti, sudarytos</w:t>
      </w:r>
      <w:r>
        <w:rPr>
          <w:rFonts w:eastAsia="Lucida Sans Unicode"/>
          <w:kern w:val="2"/>
          <w:szCs w:val="24"/>
        </w:rPr>
        <w:t xml:space="preserve"> </w:t>
      </w:r>
      <w:r>
        <w:rPr>
          <w:color w:val="000000"/>
          <w:szCs w:val="24"/>
        </w:rPr>
        <w:t xml:space="preserve">Panevėžio miesto savivaldybės mero 2024 m. birželio 27 d. potvarkiu Nr. M-406 </w:t>
      </w:r>
      <w:r>
        <w:rPr>
          <w:szCs w:val="24"/>
        </w:rPr>
        <w:t xml:space="preserve">,,Dėl </w:t>
      </w:r>
      <w:bookmarkStart w:id="1" w:name="_Hlk187088078"/>
      <w:r>
        <w:rPr>
          <w:szCs w:val="24"/>
        </w:rPr>
        <w:t>darbo grupės</w:t>
      </w:r>
      <w:r>
        <w:rPr>
          <w:szCs w:val="24"/>
        </w:rPr>
        <w:t xml:space="preserve"> klausimams, susijusiems su valstybinės žemės sklypų, numatomų parduoti ar išnuomoti aukciono būdu, atranka ir teritorijų, kuriose būtų projektuojami aukcione parduodami ir išnuomojami valstybinės žemės sklypai, parinkimu, spręsti</w:t>
      </w:r>
      <w:r>
        <w:rPr>
          <w:color w:val="000000"/>
          <w:szCs w:val="24"/>
        </w:rPr>
        <w:t xml:space="preserve"> </w:t>
      </w:r>
      <w:bookmarkEnd w:id="1"/>
      <w:r>
        <w:rPr>
          <w:color w:val="000000"/>
          <w:szCs w:val="24"/>
        </w:rPr>
        <w:t>sudarymo ir darbo reglamento patvirtinimo</w:t>
      </w:r>
      <w:r>
        <w:rPr>
          <w:szCs w:val="24"/>
          <w:lang w:eastAsia="lt-LT"/>
        </w:rPr>
        <w:t>“,</w:t>
      </w:r>
      <w:r>
        <w:rPr>
          <w:color w:val="000000"/>
          <w:szCs w:val="24"/>
        </w:rPr>
        <w:t xml:space="preserve"> 2024 m. spalio 23 d. posėdžio protokolo Nr. LK-16 4 punktą, </w:t>
      </w:r>
      <w:r>
        <w:rPr>
          <w:szCs w:val="24"/>
        </w:rPr>
        <w:t>Panevėžio miesto savivaldybės taryba n u s p r e n d ž i a:</w:t>
      </w:r>
    </w:p>
    <w:p w14:paraId="6F81AE91" w14:textId="77777777" w:rsidR="009E5FD0" w:rsidRDefault="00B74B22">
      <w:pPr>
        <w:pStyle w:val="Sraopastraipa"/>
        <w:numPr>
          <w:ilvl w:val="0"/>
          <w:numId w:val="1"/>
        </w:numPr>
        <w:tabs>
          <w:tab w:val="left" w:pos="993"/>
          <w:tab w:val="left" w:pos="1134"/>
        </w:tabs>
        <w:spacing w:line="360" w:lineRule="auto"/>
        <w:ind w:left="0" w:firstLine="851"/>
        <w:jc w:val="both"/>
      </w:pPr>
      <w:r>
        <w:t xml:space="preserve">Teikti Nacionalinei žemės tarnybai prie Aplinkos ministerijos (toliau – aukciono organizatorius) parduoti atvirame aukcione Panevėžio miesto savivaldybės patikėjimo teise valdomą 0,2440 ha naują kitos paskirties (naudojimo būdas </w:t>
      </w:r>
      <w:bookmarkStart w:id="2" w:name="_Hlk186797881"/>
      <w:r>
        <w:t xml:space="preserve">– </w:t>
      </w:r>
      <w:bookmarkEnd w:id="2"/>
      <w:r>
        <w:t>pramonės ir sandėliavimo objektų teritorijos) valstybinės žemės sklypą (kadastro Nr. 2701/0003:213, unikalus Nr. 4400-6451-6550), esantį Rėklių g. 2A, Panevėžio mieste, (toliau – Žemės sklypas).</w:t>
      </w:r>
    </w:p>
    <w:p w14:paraId="5D12DDB2" w14:textId="77777777" w:rsidR="009E5FD0" w:rsidRDefault="00B74B22">
      <w:pPr>
        <w:pStyle w:val="Sraopastraipa"/>
        <w:numPr>
          <w:ilvl w:val="0"/>
          <w:numId w:val="1"/>
        </w:numPr>
        <w:tabs>
          <w:tab w:val="left" w:pos="993"/>
          <w:tab w:val="left" w:pos="1134"/>
        </w:tabs>
        <w:spacing w:line="360" w:lineRule="auto"/>
        <w:ind w:left="0" w:firstLine="851"/>
        <w:jc w:val="both"/>
      </w:pPr>
      <w:r>
        <w:t>Patvirtinti Žemės sklypo pradinę pardavimo kainą – 20 336 Eur (dvidešimt tūkstančių trys šimtai trisdešimt šeši eurai) be atviro aukciono organizavimo išlaidų.</w:t>
      </w:r>
    </w:p>
    <w:p w14:paraId="37CFDA98" w14:textId="77777777" w:rsidR="009E5FD0" w:rsidRDefault="00B74B22">
      <w:pPr>
        <w:pStyle w:val="Sraopastraipa"/>
        <w:numPr>
          <w:ilvl w:val="0"/>
          <w:numId w:val="1"/>
        </w:numPr>
        <w:tabs>
          <w:tab w:val="left" w:pos="1134"/>
        </w:tabs>
        <w:spacing w:line="360" w:lineRule="auto"/>
        <w:ind w:left="0" w:firstLine="851"/>
        <w:jc w:val="both"/>
      </w:pPr>
      <w:bookmarkStart w:id="3" w:name="part_2c9023f1d5a4456d8b9b38cd739e3e34"/>
      <w:bookmarkEnd w:id="3"/>
      <w:r>
        <w:lastRenderedPageBreak/>
        <w:t>Siūlyti pageidaujamą Žemės sklypo pardavimo atviro aukciono pradžios datą – nedelsiant.</w:t>
      </w:r>
    </w:p>
    <w:p w14:paraId="3C01C665" w14:textId="77777777" w:rsidR="009E5FD0" w:rsidRDefault="00B74B22">
      <w:pPr>
        <w:pStyle w:val="Sraopastraipa"/>
        <w:numPr>
          <w:ilvl w:val="0"/>
          <w:numId w:val="1"/>
        </w:numPr>
        <w:tabs>
          <w:tab w:val="left" w:pos="1134"/>
        </w:tabs>
        <w:spacing w:line="360" w:lineRule="auto"/>
        <w:ind w:left="0" w:firstLine="851"/>
        <w:jc w:val="both"/>
      </w:pPr>
      <w:r>
        <w:t>Nustatyti minimalų privalomą Žemės sklypo pardavimo atviro aukciono dalyvių skaičių – 1.</w:t>
      </w:r>
    </w:p>
    <w:p w14:paraId="2B24EDFB" w14:textId="77777777" w:rsidR="009E5FD0" w:rsidRDefault="00B74B22">
      <w:pPr>
        <w:pStyle w:val="Sraopastraipa"/>
        <w:numPr>
          <w:ilvl w:val="0"/>
          <w:numId w:val="1"/>
        </w:numPr>
        <w:tabs>
          <w:tab w:val="left" w:pos="1134"/>
        </w:tabs>
        <w:spacing w:line="360" w:lineRule="auto"/>
        <w:ind w:left="0" w:firstLine="851"/>
        <w:jc w:val="both"/>
        <w:rPr>
          <w:bCs/>
          <w:color w:val="000000"/>
        </w:rPr>
      </w:pPr>
      <w:r>
        <w:t xml:space="preserve">Teikti informaciją apie parduodamą Žemės sklypą </w:t>
      </w:r>
      <w:r>
        <w:rPr>
          <w:bCs/>
          <w:color w:val="000000"/>
        </w:rPr>
        <w:t>(pagal Nekilnojamojo turto registro duomenų bazės 2024 m. gruodžio 31 d. išrašo duomenis):</w:t>
      </w:r>
    </w:p>
    <w:p w14:paraId="42CA6F21" w14:textId="77777777" w:rsidR="009E5FD0" w:rsidRDefault="00B74B22">
      <w:pPr>
        <w:pStyle w:val="Default"/>
        <w:numPr>
          <w:ilvl w:val="1"/>
          <w:numId w:val="1"/>
        </w:numPr>
        <w:tabs>
          <w:tab w:val="left" w:pos="1418"/>
        </w:tabs>
        <w:spacing w:line="360" w:lineRule="auto"/>
        <w:ind w:left="0" w:firstLine="851"/>
        <w:jc w:val="both"/>
        <w:rPr>
          <w:rFonts w:ascii="Times New Roman" w:hAnsi="Times New Roman" w:cs="Times New Roman"/>
          <w:b/>
          <w:bCs/>
          <w:lang w:val="lt-LT"/>
        </w:rPr>
      </w:pPr>
      <w:r>
        <w:rPr>
          <w:rFonts w:ascii="Times New Roman" w:hAnsi="Times New Roman" w:cs="Times New Roman"/>
          <w:bCs/>
          <w:lang w:val="lt-LT"/>
        </w:rPr>
        <w:t>įregistruotos teritorijos, kuriose taikomos specialiosios žemės naudojimo sąlygos:</w:t>
      </w:r>
      <w:r>
        <w:rPr>
          <w:rFonts w:ascii="Times New Roman" w:hAnsi="Times New Roman" w:cs="Times New Roman"/>
          <w:b/>
          <w:bCs/>
          <w:lang w:val="lt-LT"/>
        </w:rPr>
        <w:t xml:space="preserve"> </w:t>
      </w:r>
    </w:p>
    <w:p w14:paraId="6B1620A0" w14:textId="77777777" w:rsidR="009E5FD0" w:rsidRDefault="00B74B22">
      <w:pPr>
        <w:pStyle w:val="Default"/>
        <w:numPr>
          <w:ilvl w:val="2"/>
          <w:numId w:val="1"/>
        </w:numPr>
        <w:tabs>
          <w:tab w:val="left" w:pos="1560"/>
        </w:tabs>
        <w:spacing w:line="360" w:lineRule="auto"/>
        <w:ind w:left="0" w:firstLine="851"/>
        <w:jc w:val="both"/>
        <w:rPr>
          <w:rFonts w:ascii="Times New Roman" w:hAnsi="Times New Roman" w:cs="Times New Roman"/>
          <w:lang w:val="lt-LT"/>
        </w:rPr>
      </w:pPr>
      <w:r>
        <w:rPr>
          <w:rFonts w:ascii="Times New Roman" w:hAnsi="Times New Roman" w:cs="Times New Roman"/>
          <w:lang w:val="lt-LT"/>
        </w:rPr>
        <w:t xml:space="preserve">Elektroninių ryšių tinklų </w:t>
      </w:r>
      <w:r>
        <w:rPr>
          <w:rFonts w:ascii="Times New Roman" w:hAnsi="Times New Roman" w:cs="Times New Roman"/>
          <w:lang w:val="lt-LT"/>
        </w:rPr>
        <w:t>elektroninių ryšių infrastruktūros apsaugos zonos (III skyrius, vienuoliktasis skirsnis) – 172 kv. m;</w:t>
      </w:r>
    </w:p>
    <w:p w14:paraId="4AEE7995" w14:textId="77777777" w:rsidR="009E5FD0" w:rsidRDefault="00B74B22">
      <w:pPr>
        <w:pStyle w:val="Default"/>
        <w:numPr>
          <w:ilvl w:val="2"/>
          <w:numId w:val="1"/>
        </w:numPr>
        <w:tabs>
          <w:tab w:val="left" w:pos="1560"/>
        </w:tabs>
        <w:spacing w:line="360" w:lineRule="auto"/>
        <w:ind w:left="0" w:firstLine="851"/>
        <w:jc w:val="both"/>
        <w:rPr>
          <w:rFonts w:ascii="Times New Roman" w:hAnsi="Times New Roman" w:cs="Times New Roman"/>
          <w:lang w:val="lt-LT"/>
        </w:rPr>
      </w:pPr>
      <w:r>
        <w:rPr>
          <w:rFonts w:ascii="Times New Roman" w:hAnsi="Times New Roman" w:cs="Times New Roman"/>
          <w:lang w:val="lt-LT"/>
        </w:rPr>
        <w:t>Skirstomųjų dujotiekių apsaugos zonos (III skyrius, šeštasis skirsnis) – 78 kv. m;</w:t>
      </w:r>
    </w:p>
    <w:p w14:paraId="39BB32DA" w14:textId="77777777" w:rsidR="009E5FD0" w:rsidRDefault="00B74B22">
      <w:pPr>
        <w:pStyle w:val="Sraopastraipa"/>
        <w:numPr>
          <w:ilvl w:val="1"/>
          <w:numId w:val="1"/>
        </w:numPr>
        <w:tabs>
          <w:tab w:val="left" w:pos="1418"/>
        </w:tabs>
        <w:spacing w:line="360" w:lineRule="auto"/>
        <w:ind w:left="0" w:firstLine="851"/>
        <w:jc w:val="both"/>
        <w:rPr>
          <w:bCs/>
          <w:color w:val="000000"/>
        </w:rPr>
      </w:pPr>
      <w:bookmarkStart w:id="4" w:name="_Hlk169105253"/>
      <w:r>
        <w:rPr>
          <w:bCs/>
          <w:color w:val="000000"/>
        </w:rPr>
        <w:t>kitų daiktinių teisių (servitutų) nėra.</w:t>
      </w:r>
    </w:p>
    <w:p w14:paraId="5D9ABA59" w14:textId="77777777" w:rsidR="009E5FD0" w:rsidRDefault="00B74B22">
      <w:pPr>
        <w:pStyle w:val="Sraopastraipa"/>
        <w:numPr>
          <w:ilvl w:val="0"/>
          <w:numId w:val="1"/>
        </w:numPr>
        <w:tabs>
          <w:tab w:val="left" w:pos="1134"/>
        </w:tabs>
        <w:spacing w:line="360" w:lineRule="auto"/>
        <w:ind w:left="0" w:firstLine="851"/>
        <w:jc w:val="both"/>
        <w:rPr>
          <w:color w:val="000000"/>
        </w:rPr>
      </w:pPr>
      <w:r>
        <w:rPr>
          <w:bCs/>
          <w:color w:val="000000"/>
        </w:rPr>
        <w:t xml:space="preserve">Pavesti Panevėžio miesto savivaldybės merui teisės aktuose nustatyta tvarka pateikti Žemės sklypo aukciono organizatoriui reikalingus dokumentus ir </w:t>
      </w:r>
      <w:r>
        <w:rPr>
          <w:color w:val="000000"/>
        </w:rPr>
        <w:t xml:space="preserve">už informacijos apie parduodamą aukcione Žemės sklypą teikimą atsakingo </w:t>
      </w:r>
      <w:r>
        <w:rPr>
          <w:bCs/>
          <w:color w:val="000000"/>
        </w:rPr>
        <w:t xml:space="preserve">Panevėžio miesto savivaldybės administracijos </w:t>
      </w:r>
      <w:r>
        <w:rPr>
          <w:color w:val="000000"/>
        </w:rPr>
        <w:t xml:space="preserve">darbuotojo kontaktus. </w:t>
      </w:r>
      <w:bookmarkEnd w:id="4"/>
    </w:p>
    <w:p w14:paraId="13EBCA6B" w14:textId="77777777" w:rsidR="009E5FD0" w:rsidRDefault="00B74B22">
      <w:pPr>
        <w:pStyle w:val="Sraopastraipa"/>
        <w:numPr>
          <w:ilvl w:val="0"/>
          <w:numId w:val="1"/>
        </w:numPr>
        <w:tabs>
          <w:tab w:val="left" w:pos="1134"/>
        </w:tabs>
        <w:spacing w:line="360" w:lineRule="auto"/>
        <w:ind w:left="0" w:firstLine="851"/>
        <w:jc w:val="both"/>
      </w:pPr>
      <w: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 Per vienerius metus gali būti skundžiamas dėl valstybės tarnautojų piktn</w:t>
      </w:r>
      <w:r>
        <w:t>audžiavimo ir biurokratizmo Lietuvos Respublikos Seimo kontrolieriams (Gedimino pr. 56, 01110 Vilnius) Lietuvos Respublikos Seimo kontrolierių įstatymo nustatyta tvarka.</w:t>
      </w:r>
    </w:p>
    <w:p w14:paraId="57C1156E" w14:textId="77777777" w:rsidR="009E5FD0" w:rsidRDefault="009E5FD0">
      <w:pPr>
        <w:ind w:firstLine="720"/>
        <w:jc w:val="both"/>
        <w:rPr>
          <w:strike/>
          <w:szCs w:val="24"/>
        </w:rPr>
      </w:pPr>
    </w:p>
    <w:p w14:paraId="255FFD65" w14:textId="77777777" w:rsidR="009E5FD0" w:rsidRDefault="009E5FD0">
      <w:pPr>
        <w:ind w:firstLine="720"/>
        <w:jc w:val="both"/>
        <w:rPr>
          <w:strike/>
          <w:szCs w:val="24"/>
        </w:rPr>
      </w:pPr>
    </w:p>
    <w:p w14:paraId="6E88DCC3" w14:textId="77777777" w:rsidR="009E5FD0" w:rsidRDefault="00B74B22">
      <w:pPr>
        <w:tabs>
          <w:tab w:val="left" w:pos="6917"/>
          <w:tab w:val="left" w:pos="6946"/>
        </w:tabs>
        <w:rPr>
          <w:szCs w:val="24"/>
          <w:lang w:eastAsia="zh-CN"/>
        </w:rPr>
      </w:pPr>
      <w:r>
        <w:rPr>
          <w:szCs w:val="24"/>
          <w:lang w:eastAsia="zh-CN"/>
        </w:rPr>
        <w:t>Mero pareigas laikinai einantis Savivaldybės tarybos narys                                Petras Luomanas</w:t>
      </w:r>
    </w:p>
    <w:sectPr w:rsidR="009E5FD0">
      <w:headerReference w:type="default" r:id="rId8"/>
      <w:pgSz w:w="11906" w:h="16838"/>
      <w:pgMar w:top="1134" w:right="707" w:bottom="1134" w:left="1701"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07EA1" w14:textId="77777777" w:rsidR="000C26A8" w:rsidRDefault="000C26A8">
      <w:r>
        <w:separator/>
      </w:r>
    </w:p>
  </w:endnote>
  <w:endnote w:type="continuationSeparator" w:id="0">
    <w:p w14:paraId="63206FA1" w14:textId="77777777" w:rsidR="000C26A8" w:rsidRDefault="000C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ECA73" w14:textId="77777777" w:rsidR="000C26A8" w:rsidRDefault="000C26A8">
      <w:r>
        <w:separator/>
      </w:r>
    </w:p>
  </w:footnote>
  <w:footnote w:type="continuationSeparator" w:id="0">
    <w:p w14:paraId="7C036C3F" w14:textId="77777777" w:rsidR="000C26A8" w:rsidRDefault="000C2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8664061"/>
      <w:docPartObj>
        <w:docPartGallery w:val="Page Numbers (Top of Page)"/>
        <w:docPartUnique/>
      </w:docPartObj>
    </w:sdtPr>
    <w:sdtEndPr/>
    <w:sdtContent>
      <w:p w14:paraId="30CD3B5C" w14:textId="77777777" w:rsidR="009E5FD0" w:rsidRDefault="00B74B22">
        <w:pPr>
          <w:pStyle w:val="Antrats"/>
          <w:jc w:val="center"/>
        </w:pPr>
        <w:r>
          <w:fldChar w:fldCharType="begin"/>
        </w:r>
        <w:r>
          <w:instrText xml:space="preserve"> PAGE </w:instrText>
        </w:r>
        <w:r>
          <w:fldChar w:fldCharType="separate"/>
        </w:r>
        <w:r>
          <w:t>2</w:t>
        </w:r>
        <w:r>
          <w:fldChar w:fldCharType="end"/>
        </w:r>
      </w:p>
    </w:sdtContent>
  </w:sdt>
  <w:p w14:paraId="4C6B175B" w14:textId="77777777" w:rsidR="009E5FD0" w:rsidRDefault="009E5F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209"/>
    <w:multiLevelType w:val="multilevel"/>
    <w:tmpl w:val="040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4D7A0011"/>
    <w:multiLevelType w:val="multilevel"/>
    <w:tmpl w:val="69BA69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00609833">
    <w:abstractNumId w:val="0"/>
  </w:num>
  <w:num w:numId="2" w16cid:durableId="166169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D0"/>
    <w:rsid w:val="000C26A8"/>
    <w:rsid w:val="002744F8"/>
    <w:rsid w:val="009E5FD0"/>
    <w:rsid w:val="00A21D63"/>
    <w:rsid w:val="00B74B22"/>
    <w:rsid w:val="00BE3AD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0617E"/>
  <w15:docId w15:val="{F7BAD7B0-75A9-4D0D-AF08-200D45FD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F61C1"/>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3F61C1"/>
    <w:rPr>
      <w:rFonts w:ascii="Times New Roman" w:eastAsia="Times New Roman" w:hAnsi="Times New Roman" w:cs="Times New Roman"/>
      <w:sz w:val="24"/>
      <w:szCs w:val="20"/>
    </w:rPr>
  </w:style>
  <w:style w:type="character" w:customStyle="1" w:styleId="Style3">
    <w:name w:val="Style3"/>
    <w:uiPriority w:val="99"/>
    <w:qFormat/>
    <w:rsid w:val="003F61C1"/>
    <w:rPr>
      <w:rFonts w:ascii="Times New Roman" w:hAnsi="Times New Roman" w:cs="Times New Roman"/>
      <w:sz w:val="24"/>
    </w:rPr>
  </w:style>
  <w:style w:type="character" w:customStyle="1" w:styleId="PoratDiagrama">
    <w:name w:val="Poraštė Diagrama"/>
    <w:basedOn w:val="Numatytasispastraiposriftas"/>
    <w:link w:val="Porat"/>
    <w:uiPriority w:val="99"/>
    <w:qFormat/>
    <w:rsid w:val="003F61C1"/>
    <w:rPr>
      <w:rFonts w:ascii="Times New Roman" w:eastAsia="Times New Roman" w:hAnsi="Times New Roman" w:cs="Times New Roman"/>
      <w:sz w:val="24"/>
      <w:szCs w:val="20"/>
    </w:rPr>
  </w:style>
  <w:style w:type="character" w:customStyle="1" w:styleId="Bodytext2TimesNewRoman12pt">
    <w:name w:val="Body text (2) + Times New Roman;12 pt"/>
    <w:qFormat/>
    <w:rsid w:val="00907C2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lt-LT" w:eastAsia="lt-LT" w:bidi="lt-LT"/>
    </w:rPr>
  </w:style>
  <w:style w:type="character" w:customStyle="1" w:styleId="Bodytext2TimesNewRoman">
    <w:name w:val="Body text (2) + Times New Roman"/>
    <w:qFormat/>
    <w:rsid w:val="00907C2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effect w:val="none"/>
      <w:lang w:val="lt-LT" w:eastAsia="lt-LT" w:bidi="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3F61C1"/>
    <w:pPr>
      <w:tabs>
        <w:tab w:val="center" w:pos="4320"/>
        <w:tab w:val="right" w:pos="8640"/>
      </w:tabs>
    </w:pPr>
  </w:style>
  <w:style w:type="paragraph" w:styleId="Porat">
    <w:name w:val="footer"/>
    <w:basedOn w:val="prastasis"/>
    <w:link w:val="PoratDiagrama"/>
    <w:uiPriority w:val="99"/>
    <w:unhideWhenUsed/>
    <w:rsid w:val="003F61C1"/>
    <w:pPr>
      <w:tabs>
        <w:tab w:val="center" w:pos="4819"/>
        <w:tab w:val="right" w:pos="9638"/>
      </w:tabs>
    </w:pPr>
  </w:style>
  <w:style w:type="paragraph" w:styleId="Pataisymai">
    <w:name w:val="Revision"/>
    <w:uiPriority w:val="99"/>
    <w:semiHidden/>
    <w:qFormat/>
    <w:rsid w:val="00177505"/>
    <w:rPr>
      <w:rFonts w:ascii="Times New Roman" w:eastAsia="Times New Roman" w:hAnsi="Times New Roman" w:cs="Times New Roman"/>
      <w:sz w:val="24"/>
      <w:szCs w:val="20"/>
    </w:rPr>
  </w:style>
  <w:style w:type="paragraph" w:styleId="Sraopastraipa">
    <w:name w:val="List Paragraph"/>
    <w:basedOn w:val="prastasis"/>
    <w:uiPriority w:val="34"/>
    <w:qFormat/>
    <w:rsid w:val="0090207E"/>
    <w:pPr>
      <w:ind w:left="720"/>
      <w:contextualSpacing/>
    </w:pPr>
    <w:rPr>
      <w:szCs w:val="24"/>
      <w:lang w:eastAsia="lt-LT"/>
    </w:rPr>
  </w:style>
  <w:style w:type="paragraph" w:customStyle="1" w:styleId="CharCharCharChar">
    <w:name w:val="Char Char Char Char"/>
    <w:basedOn w:val="prastasis"/>
    <w:qFormat/>
    <w:rsid w:val="00E1101F"/>
    <w:pPr>
      <w:spacing w:after="160" w:line="240" w:lineRule="exact"/>
    </w:pPr>
    <w:rPr>
      <w:rFonts w:ascii="Tahoma" w:hAnsi="Tahoma"/>
      <w:lang w:val="en-US"/>
    </w:rPr>
  </w:style>
  <w:style w:type="paragraph" w:customStyle="1" w:styleId="Default">
    <w:name w:val="Default"/>
    <w:qFormat/>
    <w:rsid w:val="005C5DEC"/>
    <w:rPr>
      <w:rFonts w:ascii="Arial" w:eastAsia="Calibr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2637</Words>
  <Characters>1504</Characters>
  <Application>Microsoft Office Word</Application>
  <DocSecurity>4</DocSecurity>
  <Lines>12</Lines>
  <Paragraphs>8</Paragraphs>
  <ScaleCrop>false</ScaleCrop>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JAUNIUS VASILEVIČIUS</dc:creator>
  <cp:lastModifiedBy>Diana Brazdžiunienė</cp:lastModifiedBy>
  <cp:revision>2</cp:revision>
  <dcterms:created xsi:type="dcterms:W3CDTF">2025-01-13T08:34:00Z</dcterms:created>
  <dcterms:modified xsi:type="dcterms:W3CDTF">2025-01-13T08:34:00Z</dcterms:modified>
  <dc:language>en-US</dc:language>
</cp:coreProperties>
</file>