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65493" w14:textId="77777777" w:rsidR="00D213A2" w:rsidRDefault="00D213A2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noProof/>
          <w:lang w:eastAsia="lt-LT"/>
        </w:rPr>
        <w:drawing>
          <wp:inline distT="0" distB="0" distL="0" distR="0" wp14:anchorId="2EB84596" wp14:editId="6E524F7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F4252" w14:textId="77777777" w:rsidR="00D213A2" w:rsidRDefault="00D213A2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9C24512" w14:textId="7AB50ED1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15094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39C24513" w14:textId="77777777" w:rsidR="00515094" w:rsidRPr="00515094" w:rsidRDefault="00515094" w:rsidP="005150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39C24514" w14:textId="77777777" w:rsidR="00515094" w:rsidRPr="00515094" w:rsidRDefault="00515094" w:rsidP="005150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15094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39C24515" w14:textId="6E625D3B" w:rsidR="00515094" w:rsidRPr="00515094" w:rsidRDefault="00515094" w:rsidP="005150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SAVIVALDYBĖS TARYBOS 2021 M. BALANDŽIO 29 D.</w:t>
      </w:r>
      <w:r w:rsidR="00191F76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</w:t>
      </w:r>
      <w:r w:rsidR="00191F76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NR. 1-114</w:t>
      </w:r>
      <w:r w:rsidR="00E00AD7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91F76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„DĖL PANEVĖŽIO MIESTO SAVIVALDYBĖS BENDROJO UGDYMO MOKYKLŲ TINKLO PERTVARKOS 2021–2025 METŲ BENDROJO PLANO PATVIRTINIMO“ </w:t>
      </w: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PAKEITIMO</w:t>
      </w:r>
    </w:p>
    <w:p w14:paraId="39C24516" w14:textId="77777777" w:rsidR="00515094" w:rsidRPr="00515094" w:rsidRDefault="00515094" w:rsidP="005150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55F5417" w14:textId="77777777" w:rsidR="00D213A2" w:rsidRPr="00D213A2" w:rsidRDefault="00D213A2" w:rsidP="00D213A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D213A2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D213A2">
        <w:rPr>
          <w:rFonts w:ascii="Times New Roman" w:eastAsia="Times New Roman" w:hAnsi="Times New Roman" w:cs="Times New Roman"/>
          <w:sz w:val="24"/>
          <w:szCs w:val="20"/>
        </w:rPr>
      </w: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213A2">
        <w:rPr>
          <w:rFonts w:ascii="Times New Roman" w:eastAsia="Times New Roman" w:hAnsi="Times New Roman" w:cs="Times New Roman"/>
          <w:sz w:val="24"/>
          <w:szCs w:val="20"/>
        </w:rPr>
        <w:t>2025 m. sausio 13 d.</w:t>
      </w: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0"/>
      <w:r w:rsidRPr="00D213A2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D213A2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D213A2">
        <w:rPr>
          <w:rFonts w:ascii="Times New Roman" w:eastAsia="Times New Roman" w:hAnsi="Times New Roman" w:cs="Times New Roman"/>
          <w:sz w:val="24"/>
          <w:szCs w:val="20"/>
        </w:rPr>
      </w: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213A2">
        <w:rPr>
          <w:rFonts w:ascii="Times New Roman" w:eastAsia="Times New Roman" w:hAnsi="Times New Roman" w:cs="Times New Roman"/>
          <w:sz w:val="24"/>
          <w:szCs w:val="20"/>
        </w:rPr>
        <w:t>TSP-16</w:t>
      </w: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</w:p>
    <w:p w14:paraId="39C24518" w14:textId="77777777" w:rsidR="00515094" w:rsidRPr="00515094" w:rsidRDefault="00515094" w:rsidP="005150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15094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39C24519" w14:textId="77777777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9C2451A" w14:textId="77777777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9C2451B" w14:textId="7A617AB2" w:rsidR="00515094" w:rsidRPr="006D06A8" w:rsidRDefault="00515094" w:rsidP="00D213A2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 </w:t>
      </w:r>
      <w:r w:rsidRPr="006D06A8">
        <w:rPr>
          <w:rFonts w:ascii="Times New Roman" w:eastAsia="Times New Roman" w:hAnsi="Times New Roman" w:cs="Times New Roman"/>
          <w:spacing w:val="-2"/>
          <w:sz w:val="24"/>
          <w:szCs w:val="24"/>
        </w:rPr>
        <w:t>Lietuvos Respublik</w:t>
      </w:r>
      <w:r w:rsidR="008F788E">
        <w:rPr>
          <w:rFonts w:ascii="Times New Roman" w:eastAsia="Times New Roman" w:hAnsi="Times New Roman" w:cs="Times New Roman"/>
          <w:spacing w:val="-2"/>
          <w:sz w:val="24"/>
          <w:szCs w:val="24"/>
        </w:rPr>
        <w:t>os vietos savivaldos įstatymo 15</w:t>
      </w:r>
      <w:r w:rsidR="009B3D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straipsnio 2 dalies 16 punktu</w:t>
      </w:r>
      <w:r w:rsidRPr="006D06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E00AD7" w:rsidRPr="006D06A8">
        <w:rPr>
          <w:rFonts w:ascii="Times New Roman" w:hAnsi="Times New Roman" w:cs="Times New Roman"/>
          <w:color w:val="000000"/>
          <w:sz w:val="24"/>
          <w:szCs w:val="24"/>
        </w:rPr>
        <w:t xml:space="preserve">Mokyklų, vykdančių formaliojo švietimo programas, tinklo kūrimo taisyklių, patvirtintų 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Vyriausybės 2011 m. birželio 29 d. nutarimu Nr. 768 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550D61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Dėl 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Mokyklų, vykdančių formaliojo švietimo programas, tinklo kūrimo taisyklių patvirtinimo“</w:t>
      </w:r>
      <w:r w:rsidR="00C442D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22D42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6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35.2 </w:t>
      </w:r>
      <w:r w:rsidR="002F1989">
        <w:rPr>
          <w:rFonts w:ascii="Times New Roman" w:eastAsia="Times New Roman" w:hAnsi="Times New Roman" w:cs="Times New Roman"/>
          <w:sz w:val="24"/>
          <w:szCs w:val="24"/>
          <w:lang w:eastAsia="ar-SA"/>
        </w:rPr>
        <w:t>papunkčiu</w:t>
      </w: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5F7246" w:rsidRPr="005F7246">
        <w:rPr>
          <w:rFonts w:ascii="Times New Roman" w:hAnsi="Times New Roman" w:cs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D213A2" w:rsidRPr="005F7246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5F7246" w:rsidRPr="005F7246">
        <w:rPr>
          <w:rFonts w:ascii="Times New Roman" w:hAnsi="Times New Roman" w:cs="Times New Roman"/>
          <w:sz w:val="24"/>
          <w:szCs w:val="24"/>
        </w:rPr>
        <w:t xml:space="preserve">tarybos 2015 m. kovo 26 d. sprendimo Nr. 1-44 pripažinimo netekusiu galios“, 189 punktu, </w:t>
      </w: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miesto savivaldybės taryba n u s p r e n d ž i a:</w:t>
      </w:r>
    </w:p>
    <w:p w14:paraId="39C2451C" w14:textId="2CEF0C9D" w:rsidR="00622D42" w:rsidRDefault="00FE0758" w:rsidP="00DD084F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515094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Pakeisti Panevėžio miesto savivaldybės bendrojo ugdymo mokyklų tinklo pertvarkos 2021–2025 metų bendrojo plano, patvirtinto Panevėžio miesto savivaldybės tarybos 2021 m. balandžio 29 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d. sprendimu Nr. 1-114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</w:t>
      </w:r>
      <w:r w:rsidR="00191F76" w:rsidRP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>Dėl Panevėžio miesto savivaldybės bendrojo ugdymo mokyklų tinklo pertvarkos 2021–2025 metų bendrojo plano patvirtinimo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, 1 priedą ir išdėstyti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jį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nauja redakcija </w:t>
      </w:r>
      <w:r w:rsidR="00515094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(pridedama).</w:t>
      </w:r>
    </w:p>
    <w:p w14:paraId="33BB5289" w14:textId="07FCCCD4" w:rsidR="00DD084F" w:rsidRDefault="00E1567D" w:rsidP="00DD084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Nustatyti, kad </w:t>
      </w:r>
      <w:r w:rsidR="00DD084F">
        <w:rPr>
          <w:rFonts w:ascii="Times New Roman" w:eastAsia="Times New Roman" w:hAnsi="Times New Roman" w:cs="Times New Roman"/>
          <w:sz w:val="24"/>
          <w:szCs w:val="20"/>
        </w:rPr>
        <w:t xml:space="preserve">šis </w:t>
      </w:r>
      <w:r>
        <w:rPr>
          <w:rFonts w:ascii="Times New Roman" w:eastAsia="Times New Roman" w:hAnsi="Times New Roman" w:cs="Times New Roman"/>
          <w:sz w:val="24"/>
          <w:szCs w:val="20"/>
        </w:rPr>
        <w:t>sprendimas</w:t>
      </w:r>
      <w:r w:rsidR="00DD084F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AFB4734" w14:textId="77777777" w:rsidR="00DD084F" w:rsidRDefault="00DD084F" w:rsidP="00DD084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2.1.</w:t>
      </w:r>
      <w:r w:rsidR="00E1567D" w:rsidRPr="00E1567D">
        <w:rPr>
          <w:rFonts w:ascii="Times New Roman" w:eastAsia="Times New Roman" w:hAnsi="Times New Roman" w:cs="Times New Roman"/>
          <w:sz w:val="24"/>
          <w:szCs w:val="20"/>
        </w:rPr>
        <w:t xml:space="preserve"> skelbiamas Teisės aktų registre ir Panevėžio miesto sa</w:t>
      </w:r>
      <w:r w:rsidR="00E1567D">
        <w:rPr>
          <w:rFonts w:ascii="Times New Roman" w:eastAsia="Times New Roman" w:hAnsi="Times New Roman" w:cs="Times New Roman"/>
          <w:sz w:val="24"/>
          <w:szCs w:val="20"/>
        </w:rPr>
        <w:t>vivaldybės interneto svetainėje</w:t>
      </w:r>
      <w:r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66BD4A8C" w14:textId="2EF05C05" w:rsidR="00E1567D" w:rsidRPr="00E1567D" w:rsidRDefault="00DD084F" w:rsidP="00DD084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2.2.</w:t>
      </w:r>
      <w:r w:rsidR="00E1567D" w:rsidRPr="00E1567D">
        <w:rPr>
          <w:rFonts w:ascii="Times New Roman" w:eastAsia="Times New Roman" w:hAnsi="Times New Roman" w:cs="Times New Roman"/>
          <w:sz w:val="24"/>
          <w:szCs w:val="20"/>
        </w:rPr>
        <w:t xml:space="preserve"> įsigalioja kitą dieną po oficialaus paskelbimo Teisės aktų registre.</w:t>
      </w:r>
    </w:p>
    <w:p w14:paraId="5974068B" w14:textId="466E39EB" w:rsidR="00E1567D" w:rsidRPr="00E1567D" w:rsidRDefault="00E1567D" w:rsidP="00E156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39C2451E" w14:textId="77777777" w:rsidR="00FE0758" w:rsidRPr="00515094" w:rsidRDefault="00FE0758" w:rsidP="00515094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411A31" w14:textId="77777777" w:rsidR="0098609B" w:rsidRDefault="0098609B" w:rsidP="00515094">
      <w:pPr>
        <w:tabs>
          <w:tab w:val="left" w:pos="697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Mero pareigas laikinai einantis</w:t>
      </w:r>
    </w:p>
    <w:p w14:paraId="39C24521" w14:textId="084A994A" w:rsidR="00515094" w:rsidRPr="00515094" w:rsidRDefault="0098609B" w:rsidP="00515094">
      <w:pPr>
        <w:tabs>
          <w:tab w:val="left" w:pos="697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Savivaldybės tarybos narys                                                                       Petras Luomanas</w:t>
      </w:r>
      <w:r w:rsidR="00515094" w:rsidRPr="00515094">
        <w:rPr>
          <w:rFonts w:ascii="Times New Roman" w:eastAsia="Calibri" w:hAnsi="Times New Roman" w:cs="Times New Roman"/>
          <w:sz w:val="24"/>
          <w:szCs w:val="24"/>
        </w:rPr>
        <w:tab/>
      </w:r>
      <w:r w:rsidR="00DD08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C24522" w14:textId="77777777" w:rsidR="00515094" w:rsidRDefault="00515094"/>
    <w:sectPr w:rsidR="005150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40C61"/>
    <w:multiLevelType w:val="multilevel"/>
    <w:tmpl w:val="15361F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87" w:hanging="432"/>
      </w:pPr>
    </w:lvl>
    <w:lvl w:ilvl="2">
      <w:start w:val="1"/>
      <w:numFmt w:val="decimal"/>
      <w:lvlText w:val="%1.%2.%3."/>
      <w:lvlJc w:val="left"/>
      <w:pPr>
        <w:ind w:left="2937" w:hanging="504"/>
      </w:pPr>
    </w:lvl>
    <w:lvl w:ilvl="3">
      <w:start w:val="1"/>
      <w:numFmt w:val="decimal"/>
      <w:lvlText w:val="%1.%2.%3.%4."/>
      <w:lvlJc w:val="left"/>
      <w:pPr>
        <w:ind w:left="3441" w:hanging="648"/>
      </w:pPr>
    </w:lvl>
    <w:lvl w:ilvl="4">
      <w:start w:val="1"/>
      <w:numFmt w:val="decimal"/>
      <w:lvlText w:val="%1.%2.%3.%4.%5."/>
      <w:lvlJc w:val="left"/>
      <w:pPr>
        <w:ind w:left="3945" w:hanging="792"/>
      </w:pPr>
    </w:lvl>
    <w:lvl w:ilvl="5">
      <w:start w:val="1"/>
      <w:numFmt w:val="decimal"/>
      <w:lvlText w:val="%1.%2.%3.%4.%5.%6."/>
      <w:lvlJc w:val="left"/>
      <w:pPr>
        <w:ind w:left="4449" w:hanging="936"/>
      </w:pPr>
    </w:lvl>
    <w:lvl w:ilvl="6">
      <w:start w:val="1"/>
      <w:numFmt w:val="decimal"/>
      <w:lvlText w:val="%1.%2.%3.%4.%5.%6.%7."/>
      <w:lvlJc w:val="left"/>
      <w:pPr>
        <w:ind w:left="4953" w:hanging="1080"/>
      </w:pPr>
    </w:lvl>
    <w:lvl w:ilvl="7">
      <w:start w:val="1"/>
      <w:numFmt w:val="decimal"/>
      <w:lvlText w:val="%1.%2.%3.%4.%5.%6.%7.%8."/>
      <w:lvlJc w:val="left"/>
      <w:pPr>
        <w:ind w:left="5457" w:hanging="1224"/>
      </w:pPr>
    </w:lvl>
    <w:lvl w:ilvl="8">
      <w:start w:val="1"/>
      <w:numFmt w:val="decimal"/>
      <w:lvlText w:val="%1.%2.%3.%4.%5.%6.%7.%8.%9."/>
      <w:lvlJc w:val="left"/>
      <w:pPr>
        <w:ind w:left="6033" w:hanging="1440"/>
      </w:pPr>
    </w:lvl>
  </w:abstractNum>
  <w:abstractNum w:abstractNumId="1" w15:restartNumberingAfterBreak="0">
    <w:nsid w:val="76C82D73"/>
    <w:multiLevelType w:val="multilevel"/>
    <w:tmpl w:val="ABB4C8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568149431">
    <w:abstractNumId w:val="0"/>
  </w:num>
  <w:num w:numId="2" w16cid:durableId="1830975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94"/>
    <w:rsid w:val="00001644"/>
    <w:rsid w:val="00063A07"/>
    <w:rsid w:val="000A0116"/>
    <w:rsid w:val="00191F76"/>
    <w:rsid w:val="0022341D"/>
    <w:rsid w:val="00293076"/>
    <w:rsid w:val="002F1989"/>
    <w:rsid w:val="002F79F1"/>
    <w:rsid w:val="003D54AF"/>
    <w:rsid w:val="00400B7C"/>
    <w:rsid w:val="005133A6"/>
    <w:rsid w:val="00515094"/>
    <w:rsid w:val="005369AE"/>
    <w:rsid w:val="00550D61"/>
    <w:rsid w:val="00557B22"/>
    <w:rsid w:val="005A3050"/>
    <w:rsid w:val="005E71E9"/>
    <w:rsid w:val="005F7246"/>
    <w:rsid w:val="00622D42"/>
    <w:rsid w:val="006A0C9C"/>
    <w:rsid w:val="006D06A8"/>
    <w:rsid w:val="00793378"/>
    <w:rsid w:val="00797713"/>
    <w:rsid w:val="007B1E30"/>
    <w:rsid w:val="007D438A"/>
    <w:rsid w:val="00847E93"/>
    <w:rsid w:val="008F54F7"/>
    <w:rsid w:val="008F788E"/>
    <w:rsid w:val="0098419C"/>
    <w:rsid w:val="0098609B"/>
    <w:rsid w:val="009B3D1E"/>
    <w:rsid w:val="009C7874"/>
    <w:rsid w:val="00A26AC9"/>
    <w:rsid w:val="00BE3ADE"/>
    <w:rsid w:val="00BF4DA5"/>
    <w:rsid w:val="00BF7AEC"/>
    <w:rsid w:val="00C442D4"/>
    <w:rsid w:val="00CE2109"/>
    <w:rsid w:val="00CE508C"/>
    <w:rsid w:val="00D213A2"/>
    <w:rsid w:val="00D60359"/>
    <w:rsid w:val="00D61D87"/>
    <w:rsid w:val="00DC7339"/>
    <w:rsid w:val="00DD084F"/>
    <w:rsid w:val="00E00AD7"/>
    <w:rsid w:val="00E1567D"/>
    <w:rsid w:val="00F370BA"/>
    <w:rsid w:val="00FB1F8C"/>
    <w:rsid w:val="00FB39E6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450E"/>
  <w15:chartTrackingRefBased/>
  <w15:docId w15:val="{D3786539-395D-4DE6-BE1C-777FDD02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Kuchalskis</dc:creator>
  <cp:lastModifiedBy>Diana Brazdžiunienė</cp:lastModifiedBy>
  <cp:revision>2</cp:revision>
  <dcterms:created xsi:type="dcterms:W3CDTF">2025-01-13T13:15:00Z</dcterms:created>
  <dcterms:modified xsi:type="dcterms:W3CDTF">2025-01-13T13:15:00Z</dcterms:modified>
</cp:coreProperties>
</file>