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33A0D" w14:textId="77777777" w:rsidR="00705EF7" w:rsidRDefault="00705EF7" w:rsidP="00705EF7">
      <w:pPr>
        <w:jc w:val="center"/>
        <w:rPr>
          <w:szCs w:val="24"/>
        </w:rPr>
      </w:pPr>
      <w:r>
        <w:rPr>
          <w:noProof/>
          <w:lang w:eastAsia="lt-LT"/>
        </w:rPr>
        <w:drawing>
          <wp:inline distT="0" distB="0" distL="0" distR="0" wp14:anchorId="5D18A074" wp14:editId="14D06067">
            <wp:extent cx="497205" cy="59817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 cy="598170"/>
                    </a:xfrm>
                    <a:prstGeom prst="rect">
                      <a:avLst/>
                    </a:prstGeom>
                    <a:noFill/>
                    <a:ln>
                      <a:noFill/>
                    </a:ln>
                  </pic:spPr>
                </pic:pic>
              </a:graphicData>
            </a:graphic>
          </wp:inline>
        </w:drawing>
      </w:r>
    </w:p>
    <w:p w14:paraId="5676C5D6" w14:textId="77777777" w:rsidR="00705EF7" w:rsidRDefault="00705EF7" w:rsidP="00705EF7">
      <w:pPr>
        <w:jc w:val="center"/>
        <w:rPr>
          <w:szCs w:val="24"/>
        </w:rPr>
      </w:pPr>
    </w:p>
    <w:p w14:paraId="259076AA" w14:textId="77777777" w:rsidR="00705EF7" w:rsidRDefault="00705EF7" w:rsidP="00705EF7">
      <w:pPr>
        <w:jc w:val="center"/>
        <w:rPr>
          <w:b/>
          <w:sz w:val="28"/>
        </w:rPr>
      </w:pPr>
      <w:r>
        <w:rPr>
          <w:b/>
          <w:sz w:val="28"/>
        </w:rPr>
        <w:t>PANEVĖŽIO MIESTO SAVIVALDYBĖS TARYBA</w:t>
      </w:r>
    </w:p>
    <w:p w14:paraId="54B0B180" w14:textId="77777777" w:rsidR="00705EF7" w:rsidRDefault="00705EF7" w:rsidP="00705EF7">
      <w:pPr>
        <w:keepNext/>
        <w:jc w:val="center"/>
        <w:outlineLvl w:val="1"/>
      </w:pPr>
    </w:p>
    <w:p w14:paraId="1996527F" w14:textId="77777777" w:rsidR="00705EF7" w:rsidRDefault="00705EF7" w:rsidP="00705EF7">
      <w:pPr>
        <w:keepNext/>
        <w:jc w:val="center"/>
        <w:outlineLvl w:val="1"/>
        <w:rPr>
          <w:b/>
        </w:rPr>
      </w:pPr>
      <w:r>
        <w:rPr>
          <w:b/>
        </w:rPr>
        <w:t>SPRENDIMAS</w:t>
      </w:r>
    </w:p>
    <w:p w14:paraId="36E78131" w14:textId="7C978F4A" w:rsidR="00705EF7" w:rsidRDefault="00705EF7" w:rsidP="00705EF7">
      <w:pPr>
        <w:keepNext/>
        <w:jc w:val="center"/>
        <w:outlineLvl w:val="1"/>
        <w:rPr>
          <w:b/>
        </w:rPr>
      </w:pPr>
      <w:r>
        <w:rPr>
          <w:b/>
        </w:rPr>
        <w:t xml:space="preserve">DĖL ILGALAIKIO MATERIALIOJO </w:t>
      </w:r>
      <w:r w:rsidR="00193D43">
        <w:rPr>
          <w:b/>
        </w:rPr>
        <w:t xml:space="preserve">IR TRUMPALAIKIO </w:t>
      </w:r>
      <w:r>
        <w:rPr>
          <w:b/>
        </w:rPr>
        <w:t xml:space="preserve">TURTO PERDAVIMO VALDYTI, NAUDOTI IR DISPONUOTI JUO PAGAL PATIKĖJIMO SUTARTĮ </w:t>
      </w:r>
    </w:p>
    <w:p w14:paraId="6A541156" w14:textId="587897BE" w:rsidR="00705EF7" w:rsidRPr="001044F5" w:rsidRDefault="00193D43" w:rsidP="00705EF7">
      <w:pPr>
        <w:keepNext/>
        <w:jc w:val="center"/>
        <w:outlineLvl w:val="1"/>
        <w:rPr>
          <w:b/>
        </w:rPr>
      </w:pPr>
      <w:r>
        <w:rPr>
          <w:b/>
        </w:rPr>
        <w:t>UAB „PANE</w:t>
      </w:r>
      <w:r w:rsidR="006A5B58">
        <w:rPr>
          <w:b/>
        </w:rPr>
        <w:t>V</w:t>
      </w:r>
      <w:r>
        <w:rPr>
          <w:b/>
        </w:rPr>
        <w:t>ĖŽIO BŪSTAS“</w:t>
      </w:r>
    </w:p>
    <w:p w14:paraId="3629F698" w14:textId="77777777" w:rsidR="00705EF7" w:rsidRDefault="00705EF7" w:rsidP="00705EF7">
      <w:pPr>
        <w:jc w:val="center"/>
      </w:pPr>
    </w:p>
    <w:p w14:paraId="02E603B5" w14:textId="77777777" w:rsidR="00705EF7" w:rsidRDefault="00705EF7" w:rsidP="00705EF7">
      <w:pPr>
        <w:jc w:val="center"/>
      </w:pPr>
      <w:r>
        <w:rPr>
          <w:rStyle w:val="Style3"/>
          <w:rFonts w:eastAsiaTheme="majorEastAsia"/>
        </w:rPr>
        <w:fldChar w:fldCharType="begin">
          <w:ffData>
            <w:name w:val="registravimoDataIlga"/>
            <w:enabled/>
            <w:calcOnExit w:val="0"/>
            <w:textInput/>
          </w:ffData>
        </w:fldChar>
      </w:r>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Fonts w:eastAsiaTheme="majorEastAsia"/>
        </w:rP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t> </w:t>
      </w:r>
      <w:r>
        <w:t> </w:t>
      </w:r>
      <w:r>
        <w:t> </w:t>
      </w:r>
      <w:r>
        <w:t> </w:t>
      </w:r>
      <w:r>
        <w:fldChar w:fldCharType="end"/>
      </w:r>
    </w:p>
    <w:p w14:paraId="4D28EC1A" w14:textId="77777777" w:rsidR="00705EF7" w:rsidRDefault="00705EF7" w:rsidP="00705EF7">
      <w:pPr>
        <w:keepNext/>
        <w:jc w:val="center"/>
        <w:outlineLvl w:val="2"/>
        <w:rPr>
          <w:b/>
        </w:rPr>
      </w:pPr>
      <w:r>
        <w:t>Panevėžys</w:t>
      </w:r>
    </w:p>
    <w:p w14:paraId="35F687E0" w14:textId="77777777" w:rsidR="00705EF7" w:rsidRDefault="00705EF7" w:rsidP="00705EF7">
      <w:pPr>
        <w:jc w:val="center"/>
      </w:pPr>
    </w:p>
    <w:p w14:paraId="777F341E" w14:textId="34FA7F0B" w:rsidR="00705EF7" w:rsidRDefault="00705EF7" w:rsidP="00705EF7">
      <w:pPr>
        <w:spacing w:line="360" w:lineRule="auto"/>
        <w:ind w:firstLine="851"/>
        <w:jc w:val="both"/>
      </w:pPr>
      <w:r>
        <w:t xml:space="preserve">Vadovaudamasi Lietuvos Respublikos vietos savivaldos įstatymo 6 straipsnio </w:t>
      </w:r>
      <w:r w:rsidR="001044F5">
        <w:t>37</w:t>
      </w:r>
      <w:r>
        <w:t xml:space="preserve"> punktu, </w:t>
      </w:r>
      <w:r>
        <w:rPr>
          <w:szCs w:val="24"/>
        </w:rPr>
        <w:t xml:space="preserve">15 straipsnio 2 dalies 19 punktu, Lietuvos Respublikos valstybės ir savivaldybių turto valdymo, naudojimo ir disponavimo juo įstatymo 12 straipsnio 1 ir 3 dalimis, </w:t>
      </w:r>
      <w:r>
        <w:rPr>
          <w:szCs w:val="24"/>
          <w:lang w:eastAsia="lt-LT"/>
        </w:rPr>
        <w:t>Panevėžio miesto savivaldybės turto perdavimo valdyti, naudoti ir disponuoti juo patikėjimo teise tvarkos aprašo, patvirtinto Panevėžio miesto savivaldybės tarybos 2019</w:t>
      </w:r>
      <w:r w:rsidR="006A5B58">
        <w:rPr>
          <w:szCs w:val="24"/>
          <w:lang w:eastAsia="lt-LT"/>
        </w:rPr>
        <w:t xml:space="preserve"> </w:t>
      </w:r>
      <w:r>
        <w:rPr>
          <w:szCs w:val="24"/>
          <w:lang w:eastAsia="lt-LT"/>
        </w:rPr>
        <w:t>m. lapkričio 21 d. sprendimu Nr. 1-462 „Dėl Panevėžio miesto savivaldybės turto perdavimo valdyti, naudoti ir disponuoti juo patikėjimo teise tvarkos aprašo patvirtinimo ir Savivaldybės tarybos 2016 m. spalio 26 d. sprendimo Nr. 1-349 pripažinimo netekusiu galios“, 5.2 papunkčiu ir 6 punktu</w:t>
      </w:r>
      <w:r>
        <w:rPr>
          <w:szCs w:val="24"/>
        </w:rPr>
        <w:t>,</w:t>
      </w:r>
      <w:r>
        <w:t xml:space="preserve"> Panevėžio miesto savivaldybės taryba n u s p r e n d ž i a:</w:t>
      </w:r>
    </w:p>
    <w:p w14:paraId="65FF4A86" w14:textId="709E327B" w:rsidR="00705EF7" w:rsidRPr="00EA36F9" w:rsidRDefault="00705EF7" w:rsidP="00705EF7">
      <w:pPr>
        <w:pStyle w:val="Sraopastraipa"/>
        <w:numPr>
          <w:ilvl w:val="0"/>
          <w:numId w:val="11"/>
        </w:numPr>
        <w:tabs>
          <w:tab w:val="left" w:pos="1134"/>
        </w:tabs>
        <w:spacing w:line="360" w:lineRule="auto"/>
        <w:ind w:left="0" w:firstLine="851"/>
        <w:jc w:val="both"/>
      </w:pPr>
      <w:r w:rsidRPr="00EA36F9">
        <w:rPr>
          <w:szCs w:val="24"/>
        </w:rPr>
        <w:t xml:space="preserve">Perduoti </w:t>
      </w:r>
      <w:r w:rsidR="00193D43">
        <w:rPr>
          <w:szCs w:val="24"/>
        </w:rPr>
        <w:t xml:space="preserve">uždarajai </w:t>
      </w:r>
      <w:r w:rsidRPr="00EA36F9">
        <w:rPr>
          <w:szCs w:val="24"/>
        </w:rPr>
        <w:t xml:space="preserve">akcinei bendrovei „Panevėžio </w:t>
      </w:r>
      <w:r w:rsidR="00193D43">
        <w:rPr>
          <w:szCs w:val="24"/>
        </w:rPr>
        <w:t>būstas</w:t>
      </w:r>
      <w:r w:rsidRPr="00EA36F9">
        <w:rPr>
          <w:szCs w:val="24"/>
        </w:rPr>
        <w:t xml:space="preserve">“ (kodas </w:t>
      </w:r>
      <w:r w:rsidR="00193D43" w:rsidRPr="00193D43">
        <w:rPr>
          <w:szCs w:val="24"/>
          <w:shd w:val="clear" w:color="auto" w:fill="FFFFFF"/>
        </w:rPr>
        <w:t>147146333</w:t>
      </w:r>
      <w:r w:rsidRPr="00EA36F9">
        <w:rPr>
          <w:szCs w:val="24"/>
        </w:rPr>
        <w:t xml:space="preserve">) valdyti, naudoti ir disponuoti juo pagal patikėjimo sutartį </w:t>
      </w:r>
      <w:r w:rsidR="00C176B4">
        <w:rPr>
          <w:color w:val="000000"/>
          <w:szCs w:val="24"/>
          <w:shd w:val="clear" w:color="auto" w:fill="FFFFFF"/>
        </w:rPr>
        <w:t>v</w:t>
      </w:r>
      <w:r w:rsidR="00BA7980" w:rsidRPr="00BA7980">
        <w:rPr>
          <w:color w:val="000000"/>
          <w:szCs w:val="24"/>
          <w:shd w:val="clear" w:color="auto" w:fill="FFFFFF"/>
        </w:rPr>
        <w:t xml:space="preserve">ietinės rinkliavos transporto priemonių valdytojams (vairuotojams) už naudojimąsi mokamomis transporto priemonių stovėjimo vietomis Panevėžio mieste aptarnavimo, priežiūros ir šios rinkliavos rinkimo paslaugų teikimo </w:t>
      </w:r>
      <w:r w:rsidR="00BA7980">
        <w:rPr>
          <w:color w:val="000000"/>
          <w:szCs w:val="24"/>
          <w:shd w:val="clear" w:color="auto" w:fill="FFFFFF"/>
        </w:rPr>
        <w:t xml:space="preserve">2024 m. lapkričio 29 d. </w:t>
      </w:r>
      <w:r w:rsidR="00BA7980" w:rsidRPr="00BA7980">
        <w:rPr>
          <w:color w:val="000000"/>
          <w:szCs w:val="24"/>
          <w:shd w:val="clear" w:color="auto" w:fill="FFFFFF"/>
        </w:rPr>
        <w:t>sutart</w:t>
      </w:r>
      <w:r w:rsidR="00BA7980">
        <w:rPr>
          <w:color w:val="000000"/>
          <w:szCs w:val="24"/>
          <w:shd w:val="clear" w:color="auto" w:fill="FFFFFF"/>
        </w:rPr>
        <w:t>ies Nr. 22-2101 galiojimo laikotarpiui</w:t>
      </w:r>
      <w:r w:rsidR="001044F5">
        <w:rPr>
          <w:color w:val="000000"/>
          <w:szCs w:val="24"/>
          <w:shd w:val="clear" w:color="auto" w:fill="FFFFFF"/>
        </w:rPr>
        <w:t>, bet ne ilgiau kaip iki 2027 m. gruodžio 1</w:t>
      </w:r>
      <w:r w:rsidR="00E47237">
        <w:rPr>
          <w:color w:val="000000"/>
          <w:szCs w:val="24"/>
          <w:shd w:val="clear" w:color="auto" w:fill="FFFFFF"/>
        </w:rPr>
        <w:t> </w:t>
      </w:r>
      <w:r w:rsidR="001044F5">
        <w:rPr>
          <w:color w:val="000000"/>
          <w:szCs w:val="24"/>
          <w:shd w:val="clear" w:color="auto" w:fill="FFFFFF"/>
        </w:rPr>
        <w:t>d.,</w:t>
      </w:r>
      <w:r w:rsidR="00BA7980">
        <w:rPr>
          <w:color w:val="000000"/>
          <w:szCs w:val="24"/>
          <w:shd w:val="clear" w:color="auto" w:fill="FFFFFF"/>
        </w:rPr>
        <w:t xml:space="preserve"> </w:t>
      </w:r>
      <w:r w:rsidRPr="00EA36F9">
        <w:rPr>
          <w:szCs w:val="24"/>
        </w:rPr>
        <w:t xml:space="preserve">Savivaldybei nuosavybės teise priklausantį ilgalaikį materialųjį </w:t>
      </w:r>
      <w:r w:rsidR="00BA7980">
        <w:rPr>
          <w:szCs w:val="24"/>
        </w:rPr>
        <w:t>ir trumpalaikį turtą</w:t>
      </w:r>
      <w:r w:rsidR="009E3A27">
        <w:rPr>
          <w:szCs w:val="24"/>
        </w:rPr>
        <w:t xml:space="preserve">, kurio </w:t>
      </w:r>
      <w:r w:rsidR="00BA7980">
        <w:rPr>
          <w:szCs w:val="24"/>
        </w:rPr>
        <w:t xml:space="preserve">bendra </w:t>
      </w:r>
      <w:r w:rsidR="009E3A27">
        <w:rPr>
          <w:szCs w:val="24"/>
        </w:rPr>
        <w:t xml:space="preserve">įsigijimo vertė – </w:t>
      </w:r>
      <w:r w:rsidR="00BA7980">
        <w:rPr>
          <w:szCs w:val="24"/>
        </w:rPr>
        <w:t>47 920,84</w:t>
      </w:r>
      <w:r w:rsidR="009E3A27">
        <w:rPr>
          <w:szCs w:val="24"/>
        </w:rPr>
        <w:t xml:space="preserve"> Eur, likutinė vertė 2025 m. </w:t>
      </w:r>
      <w:r w:rsidR="00BA7980">
        <w:rPr>
          <w:szCs w:val="24"/>
        </w:rPr>
        <w:t>sausio 31</w:t>
      </w:r>
      <w:r w:rsidR="009E3A27">
        <w:rPr>
          <w:szCs w:val="24"/>
        </w:rPr>
        <w:t xml:space="preserve"> d. – </w:t>
      </w:r>
      <w:r w:rsidR="00BA7980">
        <w:rPr>
          <w:szCs w:val="24"/>
        </w:rPr>
        <w:t>47 727,24</w:t>
      </w:r>
      <w:r w:rsidR="009E3A27">
        <w:t xml:space="preserve"> Eur</w:t>
      </w:r>
      <w:r w:rsidR="00BA7980">
        <w:t xml:space="preserve"> (priedas)</w:t>
      </w:r>
      <w:r w:rsidRPr="00EA36F9">
        <w:rPr>
          <w:szCs w:val="24"/>
        </w:rPr>
        <w:t>.</w:t>
      </w:r>
    </w:p>
    <w:p w14:paraId="0DDAD89D" w14:textId="77777777" w:rsidR="00705EF7" w:rsidRDefault="00705EF7" w:rsidP="00705EF7">
      <w:pPr>
        <w:pStyle w:val="Sraopastraipa"/>
        <w:numPr>
          <w:ilvl w:val="0"/>
          <w:numId w:val="11"/>
        </w:numPr>
        <w:tabs>
          <w:tab w:val="left" w:pos="1134"/>
        </w:tabs>
        <w:spacing w:line="360" w:lineRule="auto"/>
        <w:ind w:left="0" w:firstLine="851"/>
        <w:jc w:val="both"/>
        <w:rPr>
          <w:szCs w:val="22"/>
        </w:rPr>
      </w:pPr>
      <w:r>
        <w:rPr>
          <w:szCs w:val="24"/>
        </w:rPr>
        <w:t>Įpareigoti Savivaldybės administracijos Miesto infrastruktūros skyriaus vyriausiąjį specialistą Albertą Dragūną ar vyriausiąją specialistę Jolantą Petrauskę atlikti visus su šio sprendimo vykdymu susijusius veiksmus.</w:t>
      </w:r>
    </w:p>
    <w:p w14:paraId="1FB4C206" w14:textId="77777777" w:rsidR="00705EF7" w:rsidRDefault="00705EF7" w:rsidP="00705EF7">
      <w:pPr>
        <w:pStyle w:val="Sraopastraipa"/>
        <w:numPr>
          <w:ilvl w:val="0"/>
          <w:numId w:val="11"/>
        </w:numPr>
        <w:tabs>
          <w:tab w:val="left" w:pos="1134"/>
        </w:tabs>
        <w:spacing w:line="360" w:lineRule="auto"/>
        <w:ind w:left="0" w:firstLine="851"/>
        <w:jc w:val="both"/>
        <w:rPr>
          <w:szCs w:val="22"/>
        </w:rPr>
      </w:pPr>
      <w:r>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484227D" w14:textId="77777777" w:rsidR="00705EF7" w:rsidRDefault="00705EF7" w:rsidP="00705EF7">
      <w:pPr>
        <w:jc w:val="both"/>
        <w:rPr>
          <w:szCs w:val="24"/>
        </w:rPr>
      </w:pPr>
    </w:p>
    <w:p w14:paraId="6A3DBA15" w14:textId="5E5F550B" w:rsidR="00705EF7" w:rsidRDefault="009E3A27" w:rsidP="009E3A27">
      <w:pPr>
        <w:rPr>
          <w:rFonts w:eastAsia="Calibri"/>
          <w:szCs w:val="24"/>
        </w:rPr>
      </w:pPr>
      <w:r>
        <w:rPr>
          <w:rFonts w:eastAsia="Calibri"/>
          <w:szCs w:val="24"/>
        </w:rPr>
        <w:t>Mero pareigas laikinai einantis Savivaldybės tarybos narys</w:t>
      </w:r>
      <w:r>
        <w:rPr>
          <w:rFonts w:eastAsia="Calibri"/>
          <w:szCs w:val="24"/>
        </w:rPr>
        <w:tab/>
      </w:r>
      <w:r>
        <w:rPr>
          <w:rFonts w:eastAsia="Calibri"/>
          <w:szCs w:val="24"/>
        </w:rPr>
        <w:tab/>
        <w:t xml:space="preserve">                  Petras </w:t>
      </w:r>
      <w:proofErr w:type="spellStart"/>
      <w:r>
        <w:rPr>
          <w:rFonts w:eastAsia="Calibri"/>
          <w:szCs w:val="24"/>
        </w:rPr>
        <w:t>Luomanas</w:t>
      </w:r>
      <w:proofErr w:type="spellEnd"/>
    </w:p>
    <w:p w14:paraId="0A4E70A6" w14:textId="7E44481F" w:rsidR="00BA7980" w:rsidRDefault="00BA7980">
      <w:pPr>
        <w:rPr>
          <w:rFonts w:eastAsia="Calibri"/>
          <w:szCs w:val="24"/>
        </w:rPr>
      </w:pPr>
      <w:r>
        <w:rPr>
          <w:rFonts w:eastAsia="Calibri"/>
          <w:szCs w:val="24"/>
        </w:rPr>
        <w:br w:type="page"/>
      </w:r>
    </w:p>
    <w:p w14:paraId="61B47A66" w14:textId="77777777" w:rsidR="00BA7980" w:rsidRPr="00012F24" w:rsidRDefault="00BA7980" w:rsidP="00BA7980">
      <w:pPr>
        <w:tabs>
          <w:tab w:val="left" w:pos="7371"/>
        </w:tabs>
        <w:ind w:firstLine="5812"/>
        <w:rPr>
          <w:szCs w:val="24"/>
        </w:rPr>
      </w:pPr>
      <w:r w:rsidRPr="00012F24">
        <w:rPr>
          <w:szCs w:val="24"/>
        </w:rPr>
        <w:lastRenderedPageBreak/>
        <w:t xml:space="preserve">Panevėžio miesto savivaldybės tarybos </w:t>
      </w:r>
    </w:p>
    <w:p w14:paraId="63C88274" w14:textId="77777777" w:rsidR="00BA7980" w:rsidRPr="00012F24" w:rsidRDefault="00BA7980" w:rsidP="00BA7980">
      <w:pPr>
        <w:tabs>
          <w:tab w:val="left" w:pos="7371"/>
        </w:tabs>
        <w:ind w:firstLine="5812"/>
        <w:rPr>
          <w:szCs w:val="24"/>
        </w:rPr>
      </w:pPr>
      <w:r>
        <w:rPr>
          <w:szCs w:val="24"/>
        </w:rPr>
        <w:t xml:space="preserve">                                     </w:t>
      </w:r>
      <w:r w:rsidRPr="00012F24">
        <w:rPr>
          <w:szCs w:val="24"/>
        </w:rPr>
        <w:t xml:space="preserve"> sprendimo Nr. </w:t>
      </w:r>
    </w:p>
    <w:p w14:paraId="1E418F75" w14:textId="79789395" w:rsidR="00BA7980" w:rsidRPr="00012F24" w:rsidRDefault="00BA7980" w:rsidP="00BA7980">
      <w:pPr>
        <w:tabs>
          <w:tab w:val="left" w:pos="4773"/>
        </w:tabs>
        <w:ind w:firstLine="5812"/>
      </w:pPr>
      <w:r w:rsidRPr="00012F24">
        <w:rPr>
          <w:szCs w:val="24"/>
        </w:rPr>
        <w:t>priedas</w:t>
      </w:r>
    </w:p>
    <w:p w14:paraId="542943E2" w14:textId="77777777" w:rsidR="00BA7980" w:rsidRPr="00012F24" w:rsidRDefault="00BA7980" w:rsidP="00BA7980">
      <w:pPr>
        <w:ind w:firstLine="5812"/>
        <w:jc w:val="both"/>
        <w:rPr>
          <w:rFonts w:eastAsia="Calibri"/>
          <w:szCs w:val="24"/>
        </w:rPr>
      </w:pPr>
    </w:p>
    <w:p w14:paraId="6BD1AB49" w14:textId="77777777" w:rsidR="00C176B4" w:rsidRDefault="00BA7980" w:rsidP="00BA7980">
      <w:pPr>
        <w:jc w:val="center"/>
        <w:rPr>
          <w:b/>
          <w:szCs w:val="24"/>
        </w:rPr>
      </w:pPr>
      <w:r w:rsidRPr="00012F24">
        <w:rPr>
          <w:b/>
          <w:szCs w:val="24"/>
        </w:rPr>
        <w:t xml:space="preserve">ILGALAIKIO MATERIALIOJO </w:t>
      </w:r>
      <w:r>
        <w:rPr>
          <w:b/>
          <w:szCs w:val="24"/>
        </w:rPr>
        <w:t xml:space="preserve">IR TRUMPALAIKIO </w:t>
      </w:r>
      <w:r w:rsidRPr="00012F24">
        <w:rPr>
          <w:b/>
          <w:szCs w:val="24"/>
        </w:rPr>
        <w:t xml:space="preserve">TURTO, PERDUODAMO </w:t>
      </w:r>
    </w:p>
    <w:p w14:paraId="74DC2671" w14:textId="7411D97E" w:rsidR="00BA7980" w:rsidRPr="00012F24" w:rsidRDefault="00A63C77" w:rsidP="00BA7980">
      <w:pPr>
        <w:jc w:val="center"/>
        <w:rPr>
          <w:b/>
          <w:szCs w:val="24"/>
        </w:rPr>
      </w:pPr>
      <w:r>
        <w:rPr>
          <w:b/>
          <w:szCs w:val="24"/>
        </w:rPr>
        <w:t>UAB „PANEVĖŽIO BŪSTAS“</w:t>
      </w:r>
      <w:r w:rsidR="00BA7980" w:rsidRPr="00012F24">
        <w:rPr>
          <w:b/>
          <w:szCs w:val="24"/>
        </w:rPr>
        <w:t xml:space="preserve"> VALDYTI, NAUDOTI IR DISPONUOTI JUO </w:t>
      </w:r>
      <w:r>
        <w:rPr>
          <w:b/>
          <w:szCs w:val="24"/>
        </w:rPr>
        <w:t>PAGAL PATIKĖJIMO SUTARTĮ</w:t>
      </w:r>
      <w:r w:rsidR="00BA7980" w:rsidRPr="00012F24">
        <w:rPr>
          <w:b/>
          <w:szCs w:val="24"/>
        </w:rPr>
        <w:t>, SĄRAŠAS</w:t>
      </w:r>
    </w:p>
    <w:p w14:paraId="3CBBA713" w14:textId="77777777" w:rsidR="00BA7980" w:rsidRPr="00012F24" w:rsidRDefault="00BA7980" w:rsidP="00BA7980">
      <w:pPr>
        <w:jc w:val="center"/>
        <w:rPr>
          <w:b/>
          <w:szCs w:val="24"/>
        </w:rPr>
      </w:pPr>
    </w:p>
    <w:p w14:paraId="06055EA5" w14:textId="77777777" w:rsidR="00BA7980" w:rsidRPr="00012F24" w:rsidRDefault="00BA7980" w:rsidP="00BA7980">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7"/>
        <w:gridCol w:w="2975"/>
        <w:gridCol w:w="992"/>
        <w:gridCol w:w="1417"/>
        <w:gridCol w:w="1275"/>
        <w:gridCol w:w="994"/>
        <w:gridCol w:w="1269"/>
      </w:tblGrid>
      <w:tr w:rsidR="00F70FC1" w:rsidRPr="007D3AB2" w14:paraId="405104F6" w14:textId="77777777" w:rsidTr="00F70FC1">
        <w:trPr>
          <w:trHeight w:val="705"/>
        </w:trPr>
        <w:tc>
          <w:tcPr>
            <w:tcW w:w="367" w:type="pct"/>
            <w:shd w:val="clear" w:color="auto" w:fill="auto"/>
            <w:tcMar>
              <w:top w:w="0" w:type="dxa"/>
              <w:left w:w="108" w:type="dxa"/>
              <w:bottom w:w="0" w:type="dxa"/>
              <w:right w:w="108" w:type="dxa"/>
            </w:tcMar>
            <w:vAlign w:val="center"/>
          </w:tcPr>
          <w:p w14:paraId="170C9225" w14:textId="77777777" w:rsidR="00F70FC1" w:rsidRPr="007D3AB2" w:rsidRDefault="00F70FC1" w:rsidP="000C2943">
            <w:pPr>
              <w:jc w:val="center"/>
              <w:rPr>
                <w:b/>
                <w:color w:val="000000"/>
                <w:szCs w:val="24"/>
                <w:lang w:eastAsia="lt-LT"/>
              </w:rPr>
            </w:pPr>
            <w:r w:rsidRPr="007D3AB2">
              <w:rPr>
                <w:b/>
                <w:color w:val="000000"/>
                <w:szCs w:val="24"/>
                <w:lang w:eastAsia="lt-LT"/>
              </w:rPr>
              <w:t>Eil. Nr.</w:t>
            </w:r>
          </w:p>
        </w:tc>
        <w:tc>
          <w:tcPr>
            <w:tcW w:w="1545" w:type="pct"/>
            <w:shd w:val="clear" w:color="auto" w:fill="auto"/>
            <w:noWrap/>
            <w:tcMar>
              <w:top w:w="0" w:type="dxa"/>
              <w:left w:w="108" w:type="dxa"/>
              <w:bottom w:w="0" w:type="dxa"/>
              <w:right w:w="108" w:type="dxa"/>
            </w:tcMar>
            <w:vAlign w:val="center"/>
          </w:tcPr>
          <w:p w14:paraId="584F63BE" w14:textId="77777777" w:rsidR="00F70FC1" w:rsidRPr="007D3AB2" w:rsidRDefault="00F70FC1" w:rsidP="000C2943">
            <w:pPr>
              <w:jc w:val="center"/>
              <w:rPr>
                <w:b/>
                <w:bCs/>
                <w:color w:val="000000"/>
                <w:szCs w:val="24"/>
                <w:lang w:eastAsia="lt-LT"/>
              </w:rPr>
            </w:pPr>
            <w:r w:rsidRPr="007D3AB2">
              <w:rPr>
                <w:b/>
                <w:bCs/>
                <w:color w:val="000000"/>
                <w:szCs w:val="24"/>
                <w:lang w:eastAsia="lt-LT"/>
              </w:rPr>
              <w:t>Turto pavadinimas</w:t>
            </w:r>
          </w:p>
        </w:tc>
        <w:tc>
          <w:tcPr>
            <w:tcW w:w="515" w:type="pct"/>
            <w:vAlign w:val="center"/>
          </w:tcPr>
          <w:p w14:paraId="58529B53" w14:textId="079AF29D" w:rsidR="00F70FC1" w:rsidRPr="007D3AB2" w:rsidRDefault="00F70FC1" w:rsidP="000C2943">
            <w:pPr>
              <w:jc w:val="center"/>
              <w:rPr>
                <w:b/>
                <w:color w:val="000000"/>
                <w:szCs w:val="24"/>
                <w:lang w:eastAsia="lt-LT"/>
              </w:rPr>
            </w:pPr>
            <w:r>
              <w:rPr>
                <w:b/>
                <w:color w:val="000000"/>
                <w:szCs w:val="24"/>
                <w:lang w:eastAsia="lt-LT"/>
              </w:rPr>
              <w:t>Kiekis, vnt.</w:t>
            </w:r>
          </w:p>
        </w:tc>
        <w:tc>
          <w:tcPr>
            <w:tcW w:w="736" w:type="pct"/>
            <w:vAlign w:val="center"/>
          </w:tcPr>
          <w:p w14:paraId="2F6F0D48" w14:textId="20F24904" w:rsidR="00F70FC1" w:rsidRPr="007D3AB2" w:rsidRDefault="00F70FC1" w:rsidP="000C2943">
            <w:pPr>
              <w:jc w:val="center"/>
              <w:rPr>
                <w:b/>
                <w:color w:val="000000"/>
                <w:szCs w:val="24"/>
                <w:lang w:eastAsia="lt-LT"/>
              </w:rPr>
            </w:pPr>
            <w:r>
              <w:rPr>
                <w:b/>
                <w:color w:val="000000"/>
                <w:szCs w:val="24"/>
                <w:lang w:eastAsia="lt-LT"/>
              </w:rPr>
              <w:t>Inventoriaus Nr.</w:t>
            </w:r>
          </w:p>
        </w:tc>
        <w:tc>
          <w:tcPr>
            <w:tcW w:w="662" w:type="pct"/>
            <w:shd w:val="clear" w:color="auto" w:fill="auto"/>
            <w:tcMar>
              <w:top w:w="0" w:type="dxa"/>
              <w:left w:w="108" w:type="dxa"/>
              <w:bottom w:w="0" w:type="dxa"/>
              <w:right w:w="108" w:type="dxa"/>
            </w:tcMar>
            <w:vAlign w:val="center"/>
          </w:tcPr>
          <w:p w14:paraId="78B242BE" w14:textId="74F8726B" w:rsidR="00F70FC1" w:rsidRPr="00F70FC1" w:rsidRDefault="00F70FC1" w:rsidP="000C2943">
            <w:pPr>
              <w:jc w:val="center"/>
              <w:rPr>
                <w:b/>
                <w:color w:val="000000"/>
                <w:szCs w:val="24"/>
                <w:lang w:eastAsia="lt-LT"/>
              </w:rPr>
            </w:pPr>
            <w:r>
              <w:rPr>
                <w:b/>
                <w:color w:val="000000"/>
                <w:szCs w:val="24"/>
                <w:lang w:eastAsia="lt-LT"/>
              </w:rPr>
              <w:t>Vieneto įsigijimo vertė, Eur</w:t>
            </w:r>
          </w:p>
        </w:tc>
        <w:tc>
          <w:tcPr>
            <w:tcW w:w="516" w:type="pct"/>
            <w:vAlign w:val="center"/>
          </w:tcPr>
          <w:p w14:paraId="69B7613E" w14:textId="76DF4F53" w:rsidR="00F70FC1" w:rsidRPr="007D3AB2" w:rsidRDefault="00F70FC1" w:rsidP="000C2943">
            <w:pPr>
              <w:jc w:val="center"/>
              <w:rPr>
                <w:b/>
                <w:color w:val="000000"/>
                <w:szCs w:val="24"/>
                <w:lang w:eastAsia="lt-LT"/>
              </w:rPr>
            </w:pPr>
            <w:r>
              <w:rPr>
                <w:b/>
                <w:color w:val="000000"/>
                <w:szCs w:val="24"/>
                <w:lang w:eastAsia="lt-LT"/>
              </w:rPr>
              <w:t>Bendra įsigijimo vertė, Eur</w:t>
            </w:r>
          </w:p>
        </w:tc>
        <w:tc>
          <w:tcPr>
            <w:tcW w:w="659" w:type="pct"/>
            <w:shd w:val="clear" w:color="auto" w:fill="auto"/>
            <w:tcMar>
              <w:top w:w="0" w:type="dxa"/>
              <w:left w:w="108" w:type="dxa"/>
              <w:bottom w:w="0" w:type="dxa"/>
              <w:right w:w="108" w:type="dxa"/>
            </w:tcMar>
            <w:vAlign w:val="center"/>
          </w:tcPr>
          <w:p w14:paraId="3B1A68DB" w14:textId="3939BE37" w:rsidR="00F70FC1" w:rsidRDefault="00F70FC1" w:rsidP="000C2943">
            <w:pPr>
              <w:jc w:val="center"/>
              <w:rPr>
                <w:b/>
                <w:color w:val="000000"/>
                <w:szCs w:val="24"/>
                <w:lang w:eastAsia="lt-LT"/>
              </w:rPr>
            </w:pPr>
            <w:r>
              <w:rPr>
                <w:b/>
                <w:color w:val="000000"/>
                <w:szCs w:val="24"/>
                <w:lang w:eastAsia="lt-LT"/>
              </w:rPr>
              <w:t>Bendra l</w:t>
            </w:r>
            <w:r w:rsidRPr="007D3AB2">
              <w:rPr>
                <w:b/>
                <w:color w:val="000000"/>
                <w:szCs w:val="24"/>
                <w:lang w:eastAsia="lt-LT"/>
              </w:rPr>
              <w:t xml:space="preserve">ikutinė vertė </w:t>
            </w:r>
          </w:p>
          <w:p w14:paraId="7F357185" w14:textId="71CE79F5" w:rsidR="00F70FC1" w:rsidRPr="007D3AB2" w:rsidRDefault="00F70FC1" w:rsidP="000C2943">
            <w:pPr>
              <w:jc w:val="center"/>
              <w:rPr>
                <w:b/>
                <w:color w:val="000000"/>
                <w:szCs w:val="24"/>
                <w:lang w:eastAsia="lt-LT"/>
              </w:rPr>
            </w:pPr>
            <w:r w:rsidRPr="007D3AB2">
              <w:rPr>
                <w:b/>
                <w:color w:val="000000"/>
                <w:szCs w:val="24"/>
                <w:lang w:eastAsia="lt-LT"/>
              </w:rPr>
              <w:t>20</w:t>
            </w:r>
            <w:r>
              <w:rPr>
                <w:b/>
                <w:color w:val="000000"/>
                <w:szCs w:val="24"/>
                <w:lang w:eastAsia="lt-LT"/>
              </w:rPr>
              <w:t>25-01-31</w:t>
            </w:r>
            <w:r w:rsidRPr="007D3AB2">
              <w:rPr>
                <w:b/>
                <w:color w:val="000000"/>
                <w:szCs w:val="24"/>
                <w:lang w:eastAsia="lt-LT"/>
              </w:rPr>
              <w:t>, Eur</w:t>
            </w:r>
          </w:p>
        </w:tc>
      </w:tr>
      <w:tr w:rsidR="00F70FC1" w:rsidRPr="007D3AB2" w14:paraId="44D33E58" w14:textId="77777777" w:rsidTr="00F70FC1">
        <w:trPr>
          <w:trHeight w:val="315"/>
        </w:trPr>
        <w:tc>
          <w:tcPr>
            <w:tcW w:w="367" w:type="pct"/>
            <w:shd w:val="clear" w:color="auto" w:fill="auto"/>
            <w:noWrap/>
            <w:tcMar>
              <w:top w:w="0" w:type="dxa"/>
              <w:left w:w="108" w:type="dxa"/>
              <w:bottom w:w="0" w:type="dxa"/>
              <w:right w:w="108" w:type="dxa"/>
            </w:tcMar>
          </w:tcPr>
          <w:p w14:paraId="7F381EC4" w14:textId="77777777" w:rsidR="00F70FC1" w:rsidRPr="007D3AB2" w:rsidRDefault="00F70FC1" w:rsidP="00BA7980">
            <w:pPr>
              <w:pStyle w:val="Sraopastraipa"/>
              <w:numPr>
                <w:ilvl w:val="0"/>
                <w:numId w:val="12"/>
              </w:numPr>
              <w:ind w:left="0" w:firstLine="0"/>
              <w:rPr>
                <w:color w:val="000000"/>
                <w:szCs w:val="24"/>
                <w:lang w:eastAsia="lt-LT"/>
              </w:rPr>
            </w:pPr>
          </w:p>
        </w:tc>
        <w:tc>
          <w:tcPr>
            <w:tcW w:w="1545" w:type="pct"/>
            <w:shd w:val="clear" w:color="auto" w:fill="auto"/>
            <w:noWrap/>
            <w:tcMar>
              <w:top w:w="0" w:type="dxa"/>
              <w:left w:w="108" w:type="dxa"/>
              <w:bottom w:w="0" w:type="dxa"/>
              <w:right w:w="108" w:type="dxa"/>
            </w:tcMar>
          </w:tcPr>
          <w:p w14:paraId="27013765" w14:textId="6F501CAA" w:rsidR="00F70FC1" w:rsidRPr="002F5746" w:rsidRDefault="00F70FC1" w:rsidP="000C2943">
            <w:pPr>
              <w:rPr>
                <w:color w:val="000000"/>
                <w:szCs w:val="24"/>
                <w:lang w:eastAsia="lt-LT"/>
              </w:rPr>
            </w:pPr>
            <w:r w:rsidRPr="003E6FD5">
              <w:rPr>
                <w:color w:val="000000"/>
                <w:szCs w:val="24"/>
              </w:rPr>
              <w:t xml:space="preserve">Valstybinių numerių atpažinimo kamera </w:t>
            </w:r>
            <w:proofErr w:type="spellStart"/>
            <w:r w:rsidRPr="003E6FD5">
              <w:rPr>
                <w:i/>
                <w:color w:val="000000"/>
                <w:szCs w:val="24"/>
              </w:rPr>
              <w:t>Einar</w:t>
            </w:r>
            <w:proofErr w:type="spellEnd"/>
            <w:r w:rsidRPr="003E6FD5">
              <w:rPr>
                <w:i/>
                <w:color w:val="000000"/>
                <w:szCs w:val="24"/>
              </w:rPr>
              <w:t xml:space="preserve"> </w:t>
            </w:r>
            <w:proofErr w:type="spellStart"/>
            <w:r w:rsidRPr="003E6FD5">
              <w:rPr>
                <w:i/>
                <w:color w:val="000000"/>
                <w:szCs w:val="24"/>
              </w:rPr>
              <w:t>Gen</w:t>
            </w:r>
            <w:proofErr w:type="spellEnd"/>
            <w:r w:rsidRPr="003E6FD5">
              <w:rPr>
                <w:i/>
                <w:color w:val="000000"/>
                <w:szCs w:val="24"/>
              </w:rPr>
              <w:t xml:space="preserve"> 2</w:t>
            </w:r>
            <w:r w:rsidRPr="003E6FD5">
              <w:rPr>
                <w:color w:val="000000"/>
                <w:szCs w:val="24"/>
              </w:rPr>
              <w:t xml:space="preserve"> (</w:t>
            </w:r>
            <w:r>
              <w:rPr>
                <w:color w:val="000000"/>
                <w:szCs w:val="24"/>
              </w:rPr>
              <w:t>spalvota</w:t>
            </w:r>
            <w:r w:rsidRPr="003E6FD5">
              <w:rPr>
                <w:color w:val="000000"/>
                <w:szCs w:val="24"/>
              </w:rPr>
              <w:t>, IR pašvietimas, motorizuotas fokusavimas, artinimas</w:t>
            </w:r>
            <w:r>
              <w:rPr>
                <w:color w:val="000000"/>
                <w:szCs w:val="24"/>
              </w:rPr>
              <w:t xml:space="preserve"> </w:t>
            </w:r>
            <w:r w:rsidRPr="003E6FD5">
              <w:rPr>
                <w:color w:val="000000"/>
                <w:szCs w:val="24"/>
              </w:rPr>
              <w:t>/</w:t>
            </w:r>
            <w:r>
              <w:rPr>
                <w:color w:val="000000"/>
                <w:szCs w:val="24"/>
              </w:rPr>
              <w:t xml:space="preserve"> </w:t>
            </w:r>
            <w:r w:rsidRPr="003E6FD5">
              <w:rPr>
                <w:color w:val="000000"/>
                <w:szCs w:val="24"/>
              </w:rPr>
              <w:t xml:space="preserve">tolinimas, nuskaitymas </w:t>
            </w:r>
            <w:r>
              <w:rPr>
                <w:color w:val="000000"/>
                <w:szCs w:val="24"/>
              </w:rPr>
              <w:t>–</w:t>
            </w:r>
            <w:r w:rsidRPr="003E6FD5">
              <w:rPr>
                <w:color w:val="000000"/>
                <w:szCs w:val="24"/>
              </w:rPr>
              <w:t xml:space="preserve"> iki 15 m)</w:t>
            </w:r>
          </w:p>
        </w:tc>
        <w:tc>
          <w:tcPr>
            <w:tcW w:w="515" w:type="pct"/>
          </w:tcPr>
          <w:p w14:paraId="2F99ED67" w14:textId="77430816" w:rsidR="00F70FC1" w:rsidRDefault="00F70FC1" w:rsidP="000C2943">
            <w:pPr>
              <w:jc w:val="center"/>
              <w:rPr>
                <w:color w:val="000000"/>
                <w:szCs w:val="24"/>
              </w:rPr>
            </w:pPr>
            <w:r>
              <w:rPr>
                <w:color w:val="000000"/>
                <w:szCs w:val="24"/>
              </w:rPr>
              <w:t>2</w:t>
            </w:r>
          </w:p>
        </w:tc>
        <w:tc>
          <w:tcPr>
            <w:tcW w:w="736" w:type="pct"/>
          </w:tcPr>
          <w:p w14:paraId="627C2A56" w14:textId="77777777" w:rsidR="00F70FC1" w:rsidRDefault="00F70FC1" w:rsidP="000C2943">
            <w:pPr>
              <w:jc w:val="center"/>
              <w:rPr>
                <w:color w:val="000000"/>
                <w:szCs w:val="24"/>
              </w:rPr>
            </w:pPr>
            <w:r>
              <w:rPr>
                <w:color w:val="000000"/>
                <w:szCs w:val="24"/>
              </w:rPr>
              <w:t>1908788</w:t>
            </w:r>
          </w:p>
          <w:p w14:paraId="5FC03718" w14:textId="50AC548A" w:rsidR="00F70FC1" w:rsidRDefault="00F70FC1" w:rsidP="000C2943">
            <w:pPr>
              <w:jc w:val="center"/>
              <w:rPr>
                <w:color w:val="000000"/>
                <w:szCs w:val="24"/>
              </w:rPr>
            </w:pPr>
            <w:r>
              <w:rPr>
                <w:color w:val="000000"/>
                <w:szCs w:val="24"/>
              </w:rPr>
              <w:t>1908789</w:t>
            </w:r>
          </w:p>
        </w:tc>
        <w:tc>
          <w:tcPr>
            <w:tcW w:w="662" w:type="pct"/>
            <w:shd w:val="clear" w:color="auto" w:fill="auto"/>
            <w:noWrap/>
            <w:tcMar>
              <w:top w:w="0" w:type="dxa"/>
              <w:left w:w="108" w:type="dxa"/>
              <w:bottom w:w="0" w:type="dxa"/>
              <w:right w:w="108" w:type="dxa"/>
            </w:tcMar>
          </w:tcPr>
          <w:p w14:paraId="74B6F0A2" w14:textId="62E04EB2" w:rsidR="00F70FC1" w:rsidRPr="007D3AB2" w:rsidRDefault="00F70FC1" w:rsidP="000C2943">
            <w:pPr>
              <w:jc w:val="center"/>
              <w:rPr>
                <w:color w:val="000000"/>
                <w:szCs w:val="24"/>
                <w:lang w:eastAsia="lt-LT"/>
              </w:rPr>
            </w:pPr>
            <w:r>
              <w:rPr>
                <w:color w:val="000000"/>
                <w:szCs w:val="24"/>
                <w:lang w:eastAsia="lt-LT"/>
              </w:rPr>
              <w:t>5 178,80</w:t>
            </w:r>
          </w:p>
        </w:tc>
        <w:tc>
          <w:tcPr>
            <w:tcW w:w="516" w:type="pct"/>
          </w:tcPr>
          <w:p w14:paraId="293A79FA" w14:textId="670798E7" w:rsidR="00F70FC1" w:rsidRPr="007D3AB2" w:rsidRDefault="00F70FC1" w:rsidP="000C2943">
            <w:pPr>
              <w:jc w:val="center"/>
              <w:rPr>
                <w:color w:val="000000"/>
                <w:szCs w:val="24"/>
                <w:lang w:eastAsia="lt-LT"/>
              </w:rPr>
            </w:pPr>
            <w:r>
              <w:rPr>
                <w:color w:val="000000"/>
                <w:szCs w:val="24"/>
              </w:rPr>
              <w:t>10 357,60</w:t>
            </w:r>
          </w:p>
        </w:tc>
        <w:tc>
          <w:tcPr>
            <w:tcW w:w="659" w:type="pct"/>
            <w:shd w:val="clear" w:color="auto" w:fill="auto"/>
            <w:noWrap/>
            <w:tcMar>
              <w:top w:w="0" w:type="dxa"/>
              <w:left w:w="108" w:type="dxa"/>
              <w:bottom w:w="0" w:type="dxa"/>
              <w:right w:w="108" w:type="dxa"/>
            </w:tcMar>
          </w:tcPr>
          <w:p w14:paraId="436640DD" w14:textId="008F61B5" w:rsidR="00F70FC1" w:rsidRPr="007D3AB2" w:rsidRDefault="00F70FC1" w:rsidP="000C2943">
            <w:pPr>
              <w:jc w:val="center"/>
              <w:rPr>
                <w:color w:val="000000"/>
                <w:szCs w:val="24"/>
                <w:lang w:eastAsia="lt-LT"/>
              </w:rPr>
            </w:pPr>
            <w:r>
              <w:rPr>
                <w:color w:val="000000"/>
                <w:szCs w:val="24"/>
                <w:lang w:eastAsia="lt-LT"/>
              </w:rPr>
              <w:t>10 357,60</w:t>
            </w:r>
          </w:p>
        </w:tc>
      </w:tr>
      <w:tr w:rsidR="00F70FC1" w:rsidRPr="007D3AB2" w14:paraId="1267D032" w14:textId="77777777" w:rsidTr="00F70FC1">
        <w:trPr>
          <w:trHeight w:val="570"/>
        </w:trPr>
        <w:tc>
          <w:tcPr>
            <w:tcW w:w="367" w:type="pct"/>
            <w:shd w:val="clear" w:color="auto" w:fill="auto"/>
            <w:noWrap/>
            <w:tcMar>
              <w:top w:w="0" w:type="dxa"/>
              <w:left w:w="108" w:type="dxa"/>
              <w:bottom w:w="0" w:type="dxa"/>
              <w:right w:w="108" w:type="dxa"/>
            </w:tcMar>
          </w:tcPr>
          <w:p w14:paraId="770B8A8F" w14:textId="77777777" w:rsidR="00F70FC1" w:rsidRPr="007D3AB2" w:rsidRDefault="00F70FC1" w:rsidP="00BA7980">
            <w:pPr>
              <w:pStyle w:val="Sraopastraipa"/>
              <w:numPr>
                <w:ilvl w:val="0"/>
                <w:numId w:val="12"/>
              </w:numPr>
              <w:ind w:left="0" w:firstLine="0"/>
              <w:rPr>
                <w:color w:val="000000"/>
                <w:szCs w:val="24"/>
                <w:lang w:eastAsia="lt-LT"/>
              </w:rPr>
            </w:pPr>
          </w:p>
        </w:tc>
        <w:tc>
          <w:tcPr>
            <w:tcW w:w="1545" w:type="pct"/>
            <w:shd w:val="clear" w:color="auto" w:fill="auto"/>
            <w:tcMar>
              <w:top w:w="0" w:type="dxa"/>
              <w:left w:w="108" w:type="dxa"/>
              <w:bottom w:w="0" w:type="dxa"/>
              <w:right w:w="108" w:type="dxa"/>
            </w:tcMar>
          </w:tcPr>
          <w:p w14:paraId="10CF92ED" w14:textId="7FC70C22" w:rsidR="00F70FC1" w:rsidRPr="007D3AB2" w:rsidRDefault="00F70FC1" w:rsidP="000C2943">
            <w:pPr>
              <w:rPr>
                <w:color w:val="000000"/>
                <w:szCs w:val="24"/>
                <w:lang w:eastAsia="lt-LT"/>
              </w:rPr>
            </w:pPr>
            <w:r w:rsidRPr="003E6FD5">
              <w:rPr>
                <w:color w:val="000000"/>
                <w:szCs w:val="24"/>
              </w:rPr>
              <w:t>Greitaeigis automatinis kelio užtvaras S2, intensyvaus naudojimo</w:t>
            </w:r>
            <w:r>
              <w:rPr>
                <w:color w:val="000000"/>
                <w:szCs w:val="24"/>
              </w:rPr>
              <w:t xml:space="preserve"> (a</w:t>
            </w:r>
            <w:r w:rsidRPr="003E6FD5">
              <w:rPr>
                <w:color w:val="000000"/>
                <w:szCs w:val="24"/>
              </w:rPr>
              <w:t xml:space="preserve">tidarymo / uždarymo laikas </w:t>
            </w:r>
            <w:r>
              <w:rPr>
                <w:color w:val="000000"/>
                <w:szCs w:val="24"/>
              </w:rPr>
              <w:t xml:space="preserve">– </w:t>
            </w:r>
            <w:r w:rsidRPr="003E6FD5">
              <w:rPr>
                <w:color w:val="000000"/>
                <w:szCs w:val="24"/>
              </w:rPr>
              <w:t>1 s, ciklų skaičius neribojamas, su L-3 kartimi ir apsaugine guma</w:t>
            </w:r>
            <w:r>
              <w:rPr>
                <w:color w:val="000000"/>
                <w:szCs w:val="24"/>
              </w:rPr>
              <w:t>)</w:t>
            </w:r>
          </w:p>
        </w:tc>
        <w:tc>
          <w:tcPr>
            <w:tcW w:w="515" w:type="pct"/>
          </w:tcPr>
          <w:p w14:paraId="7B8EEC19" w14:textId="5237FFCB" w:rsidR="00F70FC1" w:rsidRDefault="00F70FC1" w:rsidP="000C2943">
            <w:pPr>
              <w:jc w:val="center"/>
              <w:rPr>
                <w:color w:val="000000"/>
                <w:szCs w:val="24"/>
              </w:rPr>
            </w:pPr>
            <w:r>
              <w:rPr>
                <w:color w:val="000000"/>
                <w:szCs w:val="24"/>
              </w:rPr>
              <w:t>2</w:t>
            </w:r>
          </w:p>
        </w:tc>
        <w:tc>
          <w:tcPr>
            <w:tcW w:w="736" w:type="pct"/>
          </w:tcPr>
          <w:p w14:paraId="64A8A955" w14:textId="77777777" w:rsidR="00F70FC1" w:rsidRDefault="00F70FC1" w:rsidP="000C2943">
            <w:pPr>
              <w:jc w:val="center"/>
              <w:rPr>
                <w:color w:val="000000"/>
                <w:szCs w:val="24"/>
              </w:rPr>
            </w:pPr>
            <w:r>
              <w:rPr>
                <w:color w:val="000000"/>
                <w:szCs w:val="24"/>
              </w:rPr>
              <w:t>1908790</w:t>
            </w:r>
          </w:p>
          <w:p w14:paraId="05A3FE0A" w14:textId="0EA01CC7" w:rsidR="00F70FC1" w:rsidRDefault="00F70FC1" w:rsidP="000C2943">
            <w:pPr>
              <w:jc w:val="center"/>
              <w:rPr>
                <w:color w:val="000000"/>
                <w:szCs w:val="24"/>
              </w:rPr>
            </w:pPr>
            <w:r>
              <w:rPr>
                <w:color w:val="000000"/>
                <w:szCs w:val="24"/>
              </w:rPr>
              <w:t>1908791</w:t>
            </w:r>
          </w:p>
        </w:tc>
        <w:tc>
          <w:tcPr>
            <w:tcW w:w="662" w:type="pct"/>
            <w:shd w:val="clear" w:color="auto" w:fill="auto"/>
            <w:noWrap/>
            <w:tcMar>
              <w:top w:w="0" w:type="dxa"/>
              <w:left w:w="108" w:type="dxa"/>
              <w:bottom w:w="0" w:type="dxa"/>
              <w:right w:w="108" w:type="dxa"/>
            </w:tcMar>
          </w:tcPr>
          <w:p w14:paraId="0644550F" w14:textId="0BF133AD" w:rsidR="00F70FC1" w:rsidRPr="007D3AB2" w:rsidRDefault="00F70FC1" w:rsidP="000C2943">
            <w:pPr>
              <w:jc w:val="center"/>
              <w:rPr>
                <w:color w:val="000000"/>
                <w:szCs w:val="24"/>
                <w:lang w:eastAsia="lt-LT"/>
              </w:rPr>
            </w:pPr>
            <w:r>
              <w:rPr>
                <w:color w:val="000000"/>
                <w:szCs w:val="24"/>
                <w:lang w:eastAsia="lt-LT"/>
              </w:rPr>
              <w:t>3 152,05</w:t>
            </w:r>
          </w:p>
        </w:tc>
        <w:tc>
          <w:tcPr>
            <w:tcW w:w="516" w:type="pct"/>
          </w:tcPr>
          <w:p w14:paraId="067FD474" w14:textId="2981CBC8" w:rsidR="00F70FC1" w:rsidRPr="007D3AB2" w:rsidRDefault="00F70FC1" w:rsidP="000C2943">
            <w:pPr>
              <w:jc w:val="center"/>
              <w:rPr>
                <w:color w:val="000000"/>
                <w:szCs w:val="24"/>
                <w:lang w:eastAsia="lt-LT"/>
              </w:rPr>
            </w:pPr>
            <w:r>
              <w:rPr>
                <w:color w:val="000000"/>
                <w:szCs w:val="24"/>
              </w:rPr>
              <w:t>6 304,10</w:t>
            </w:r>
          </w:p>
        </w:tc>
        <w:tc>
          <w:tcPr>
            <w:tcW w:w="659" w:type="pct"/>
            <w:shd w:val="clear" w:color="auto" w:fill="auto"/>
            <w:noWrap/>
            <w:tcMar>
              <w:top w:w="0" w:type="dxa"/>
              <w:left w:w="108" w:type="dxa"/>
              <w:bottom w:w="0" w:type="dxa"/>
              <w:right w:w="108" w:type="dxa"/>
            </w:tcMar>
          </w:tcPr>
          <w:p w14:paraId="71061BDD" w14:textId="493E92B7" w:rsidR="00F70FC1" w:rsidRPr="007D3AB2" w:rsidRDefault="00F70FC1" w:rsidP="000C2943">
            <w:pPr>
              <w:jc w:val="center"/>
              <w:rPr>
                <w:color w:val="000000"/>
                <w:szCs w:val="24"/>
                <w:lang w:eastAsia="lt-LT"/>
              </w:rPr>
            </w:pPr>
            <w:r>
              <w:rPr>
                <w:color w:val="000000"/>
                <w:szCs w:val="24"/>
                <w:lang w:eastAsia="lt-LT"/>
              </w:rPr>
              <w:t>6 304,10</w:t>
            </w:r>
          </w:p>
        </w:tc>
      </w:tr>
      <w:tr w:rsidR="00F70FC1" w:rsidRPr="007D3AB2" w14:paraId="6A2E4D22" w14:textId="77777777" w:rsidTr="00F70FC1">
        <w:trPr>
          <w:trHeight w:val="315"/>
        </w:trPr>
        <w:tc>
          <w:tcPr>
            <w:tcW w:w="367" w:type="pct"/>
            <w:shd w:val="clear" w:color="auto" w:fill="auto"/>
            <w:noWrap/>
            <w:tcMar>
              <w:top w:w="0" w:type="dxa"/>
              <w:left w:w="108" w:type="dxa"/>
              <w:bottom w:w="0" w:type="dxa"/>
              <w:right w:w="108" w:type="dxa"/>
            </w:tcMar>
          </w:tcPr>
          <w:p w14:paraId="33AAB8A6" w14:textId="77777777" w:rsidR="00F70FC1" w:rsidRPr="007D3AB2" w:rsidRDefault="00F70FC1" w:rsidP="00BA7980">
            <w:pPr>
              <w:pStyle w:val="Sraopastraipa"/>
              <w:numPr>
                <w:ilvl w:val="0"/>
                <w:numId w:val="12"/>
              </w:numPr>
              <w:ind w:left="0" w:firstLine="0"/>
              <w:rPr>
                <w:color w:val="000000"/>
                <w:szCs w:val="24"/>
                <w:lang w:eastAsia="lt-LT"/>
              </w:rPr>
            </w:pPr>
          </w:p>
        </w:tc>
        <w:tc>
          <w:tcPr>
            <w:tcW w:w="1545" w:type="pct"/>
            <w:shd w:val="clear" w:color="auto" w:fill="auto"/>
            <w:noWrap/>
            <w:tcMar>
              <w:top w:w="0" w:type="dxa"/>
              <w:left w:w="108" w:type="dxa"/>
              <w:bottom w:w="0" w:type="dxa"/>
              <w:right w:w="108" w:type="dxa"/>
            </w:tcMar>
          </w:tcPr>
          <w:p w14:paraId="377A91C5" w14:textId="64811A42" w:rsidR="00F70FC1" w:rsidRPr="007D3AB2" w:rsidRDefault="00F70FC1" w:rsidP="000C2943">
            <w:pPr>
              <w:rPr>
                <w:color w:val="000000"/>
                <w:szCs w:val="24"/>
                <w:lang w:eastAsia="lt-LT"/>
              </w:rPr>
            </w:pPr>
            <w:r w:rsidRPr="003E6FD5">
              <w:rPr>
                <w:color w:val="000000"/>
                <w:szCs w:val="24"/>
              </w:rPr>
              <w:t>Informacinė LED švieslentė</w:t>
            </w:r>
            <w:r>
              <w:rPr>
                <w:color w:val="000000"/>
                <w:szCs w:val="24"/>
              </w:rPr>
              <w:t xml:space="preserve"> (s</w:t>
            </w:r>
            <w:r w:rsidRPr="003E6FD5">
              <w:rPr>
                <w:color w:val="000000"/>
                <w:szCs w:val="24"/>
              </w:rPr>
              <w:t>palvota, 64</w:t>
            </w:r>
            <w:r>
              <w:rPr>
                <w:color w:val="000000"/>
                <w:szCs w:val="24"/>
              </w:rPr>
              <w:t xml:space="preserve"> </w:t>
            </w:r>
            <w:r w:rsidRPr="003E6FD5">
              <w:rPr>
                <w:color w:val="000000"/>
                <w:szCs w:val="24"/>
              </w:rPr>
              <w:t>x</w:t>
            </w:r>
            <w:r>
              <w:rPr>
                <w:color w:val="000000"/>
                <w:szCs w:val="24"/>
              </w:rPr>
              <w:t xml:space="preserve"> </w:t>
            </w:r>
            <w:r w:rsidRPr="003E6FD5">
              <w:rPr>
                <w:color w:val="000000"/>
                <w:szCs w:val="24"/>
              </w:rPr>
              <w:t xml:space="preserve">32 </w:t>
            </w:r>
            <w:proofErr w:type="spellStart"/>
            <w:r w:rsidRPr="003E6FD5">
              <w:rPr>
                <w:color w:val="000000"/>
                <w:szCs w:val="24"/>
              </w:rPr>
              <w:t>p</w:t>
            </w:r>
            <w:r>
              <w:rPr>
                <w:color w:val="000000"/>
                <w:szCs w:val="24"/>
              </w:rPr>
              <w:t>iksl</w:t>
            </w:r>
            <w:proofErr w:type="spellEnd"/>
            <w:r>
              <w:rPr>
                <w:color w:val="000000"/>
                <w:szCs w:val="24"/>
              </w:rPr>
              <w:t xml:space="preserve">. </w:t>
            </w:r>
            <w:r w:rsidRPr="003E6FD5">
              <w:rPr>
                <w:color w:val="000000"/>
                <w:szCs w:val="24"/>
              </w:rPr>
              <w:t>(92</w:t>
            </w:r>
            <w:r>
              <w:rPr>
                <w:color w:val="000000"/>
                <w:szCs w:val="24"/>
              </w:rPr>
              <w:t xml:space="preserve"> </w:t>
            </w:r>
            <w:r w:rsidRPr="003E6FD5">
              <w:rPr>
                <w:color w:val="000000"/>
                <w:szCs w:val="24"/>
              </w:rPr>
              <w:t>x</w:t>
            </w:r>
            <w:r>
              <w:rPr>
                <w:color w:val="000000"/>
                <w:szCs w:val="24"/>
              </w:rPr>
              <w:t xml:space="preserve"> </w:t>
            </w:r>
            <w:r w:rsidRPr="003E6FD5">
              <w:rPr>
                <w:color w:val="000000"/>
                <w:szCs w:val="24"/>
              </w:rPr>
              <w:t>36</w:t>
            </w:r>
            <w:r>
              <w:rPr>
                <w:color w:val="000000"/>
                <w:szCs w:val="24"/>
              </w:rPr>
              <w:t xml:space="preserve"> </w:t>
            </w:r>
            <w:r w:rsidRPr="003E6FD5">
              <w:rPr>
                <w:color w:val="000000"/>
                <w:szCs w:val="24"/>
              </w:rPr>
              <w:t>cm), rodanti automobilio valstybinį numerį, priežastį, laisvas vietas aikštelėje</w:t>
            </w:r>
          </w:p>
        </w:tc>
        <w:tc>
          <w:tcPr>
            <w:tcW w:w="515" w:type="pct"/>
          </w:tcPr>
          <w:p w14:paraId="05CCCA5C" w14:textId="7D1D15BC" w:rsidR="00F70FC1" w:rsidRDefault="00F70FC1" w:rsidP="000C2943">
            <w:pPr>
              <w:jc w:val="center"/>
              <w:rPr>
                <w:color w:val="000000"/>
                <w:szCs w:val="24"/>
              </w:rPr>
            </w:pPr>
            <w:r>
              <w:rPr>
                <w:color w:val="000000"/>
                <w:szCs w:val="24"/>
              </w:rPr>
              <w:t>2</w:t>
            </w:r>
          </w:p>
        </w:tc>
        <w:tc>
          <w:tcPr>
            <w:tcW w:w="736" w:type="pct"/>
          </w:tcPr>
          <w:p w14:paraId="2AC0CDE2" w14:textId="5DF621A6" w:rsidR="00F70FC1" w:rsidRDefault="00F70FC1" w:rsidP="000C2943">
            <w:pPr>
              <w:jc w:val="center"/>
              <w:rPr>
                <w:color w:val="000000"/>
                <w:szCs w:val="24"/>
              </w:rPr>
            </w:pPr>
            <w:r>
              <w:rPr>
                <w:color w:val="000000"/>
                <w:szCs w:val="24"/>
              </w:rPr>
              <w:t>1908792</w:t>
            </w:r>
          </w:p>
          <w:p w14:paraId="0EF6E31F" w14:textId="31D3E081" w:rsidR="00F70FC1" w:rsidRDefault="00F70FC1" w:rsidP="000C2943">
            <w:pPr>
              <w:jc w:val="center"/>
              <w:rPr>
                <w:color w:val="000000"/>
                <w:szCs w:val="24"/>
              </w:rPr>
            </w:pPr>
            <w:r>
              <w:rPr>
                <w:color w:val="000000"/>
                <w:szCs w:val="24"/>
              </w:rPr>
              <w:t>1908793</w:t>
            </w:r>
          </w:p>
        </w:tc>
        <w:tc>
          <w:tcPr>
            <w:tcW w:w="662" w:type="pct"/>
            <w:shd w:val="clear" w:color="auto" w:fill="auto"/>
            <w:noWrap/>
            <w:tcMar>
              <w:top w:w="0" w:type="dxa"/>
              <w:left w:w="108" w:type="dxa"/>
              <w:bottom w:w="0" w:type="dxa"/>
              <w:right w:w="108" w:type="dxa"/>
            </w:tcMar>
          </w:tcPr>
          <w:p w14:paraId="743707C2" w14:textId="5D550C5D" w:rsidR="00F70FC1" w:rsidRPr="007D3AB2" w:rsidRDefault="00F70FC1" w:rsidP="000C2943">
            <w:pPr>
              <w:jc w:val="center"/>
              <w:rPr>
                <w:color w:val="000000"/>
                <w:szCs w:val="24"/>
                <w:lang w:eastAsia="lt-LT"/>
              </w:rPr>
            </w:pPr>
            <w:r>
              <w:rPr>
                <w:color w:val="000000"/>
                <w:szCs w:val="24"/>
                <w:lang w:eastAsia="lt-LT"/>
              </w:rPr>
              <w:t>3 581,60</w:t>
            </w:r>
          </w:p>
        </w:tc>
        <w:tc>
          <w:tcPr>
            <w:tcW w:w="516" w:type="pct"/>
          </w:tcPr>
          <w:p w14:paraId="7E318B78" w14:textId="737386C7" w:rsidR="00F70FC1" w:rsidRPr="007D3AB2" w:rsidRDefault="00F70FC1" w:rsidP="000C2943">
            <w:pPr>
              <w:jc w:val="center"/>
              <w:rPr>
                <w:color w:val="000000"/>
                <w:szCs w:val="24"/>
                <w:lang w:eastAsia="lt-LT"/>
              </w:rPr>
            </w:pPr>
            <w:r>
              <w:rPr>
                <w:color w:val="000000"/>
                <w:szCs w:val="24"/>
              </w:rPr>
              <w:t>7 163,20</w:t>
            </w:r>
          </w:p>
        </w:tc>
        <w:tc>
          <w:tcPr>
            <w:tcW w:w="659" w:type="pct"/>
            <w:shd w:val="clear" w:color="auto" w:fill="auto"/>
            <w:noWrap/>
            <w:tcMar>
              <w:top w:w="0" w:type="dxa"/>
              <w:left w:w="108" w:type="dxa"/>
              <w:bottom w:w="0" w:type="dxa"/>
              <w:right w:w="108" w:type="dxa"/>
            </w:tcMar>
          </w:tcPr>
          <w:p w14:paraId="4DC06D4F" w14:textId="15ED3CB4" w:rsidR="00F70FC1" w:rsidRPr="007D3AB2" w:rsidRDefault="00F70FC1" w:rsidP="000C2943">
            <w:pPr>
              <w:jc w:val="center"/>
              <w:rPr>
                <w:color w:val="000000"/>
                <w:szCs w:val="24"/>
                <w:lang w:eastAsia="lt-LT"/>
              </w:rPr>
            </w:pPr>
            <w:r>
              <w:rPr>
                <w:color w:val="000000"/>
                <w:szCs w:val="24"/>
                <w:lang w:eastAsia="lt-LT"/>
              </w:rPr>
              <w:t>7 163,20</w:t>
            </w:r>
          </w:p>
        </w:tc>
      </w:tr>
      <w:tr w:rsidR="00F70FC1" w:rsidRPr="007D3AB2" w14:paraId="16BE6A3C" w14:textId="77777777" w:rsidTr="00F70FC1">
        <w:trPr>
          <w:trHeight w:val="315"/>
        </w:trPr>
        <w:tc>
          <w:tcPr>
            <w:tcW w:w="367" w:type="pct"/>
            <w:shd w:val="clear" w:color="auto" w:fill="auto"/>
            <w:noWrap/>
            <w:tcMar>
              <w:top w:w="0" w:type="dxa"/>
              <w:left w:w="108" w:type="dxa"/>
              <w:bottom w:w="0" w:type="dxa"/>
              <w:right w:w="108" w:type="dxa"/>
            </w:tcMar>
          </w:tcPr>
          <w:p w14:paraId="5167F906" w14:textId="77777777" w:rsidR="00F70FC1" w:rsidRPr="007D3AB2" w:rsidRDefault="00F70FC1" w:rsidP="00BA7980">
            <w:pPr>
              <w:pStyle w:val="Sraopastraipa"/>
              <w:numPr>
                <w:ilvl w:val="0"/>
                <w:numId w:val="12"/>
              </w:numPr>
              <w:ind w:left="0" w:firstLine="0"/>
              <w:rPr>
                <w:color w:val="000000"/>
                <w:szCs w:val="24"/>
                <w:lang w:eastAsia="lt-LT"/>
              </w:rPr>
            </w:pPr>
          </w:p>
        </w:tc>
        <w:tc>
          <w:tcPr>
            <w:tcW w:w="1545" w:type="pct"/>
            <w:shd w:val="clear" w:color="auto" w:fill="auto"/>
            <w:noWrap/>
            <w:tcMar>
              <w:top w:w="0" w:type="dxa"/>
              <w:left w:w="108" w:type="dxa"/>
              <w:bottom w:w="0" w:type="dxa"/>
              <w:right w:w="108" w:type="dxa"/>
            </w:tcMar>
          </w:tcPr>
          <w:p w14:paraId="1CC92A9B" w14:textId="23522E6C" w:rsidR="00F70FC1" w:rsidRDefault="00F70FC1" w:rsidP="000C2943">
            <w:pPr>
              <w:rPr>
                <w:color w:val="000000"/>
                <w:szCs w:val="24"/>
              </w:rPr>
            </w:pPr>
            <w:r w:rsidRPr="003E6FD5">
              <w:rPr>
                <w:color w:val="000000"/>
                <w:szCs w:val="24"/>
              </w:rPr>
              <w:t>Sistemos valdiklis (iki 2 kamerų, 2 kelio užtvarų, 8DI/8DO, 2 LED švieslentės)</w:t>
            </w:r>
          </w:p>
        </w:tc>
        <w:tc>
          <w:tcPr>
            <w:tcW w:w="515" w:type="pct"/>
          </w:tcPr>
          <w:p w14:paraId="57314E94" w14:textId="22C834B0" w:rsidR="00F70FC1" w:rsidRDefault="00F70FC1" w:rsidP="000C2943">
            <w:pPr>
              <w:jc w:val="center"/>
              <w:rPr>
                <w:color w:val="000000"/>
                <w:szCs w:val="24"/>
              </w:rPr>
            </w:pPr>
            <w:r>
              <w:rPr>
                <w:color w:val="000000"/>
                <w:szCs w:val="24"/>
              </w:rPr>
              <w:t>1</w:t>
            </w:r>
          </w:p>
        </w:tc>
        <w:tc>
          <w:tcPr>
            <w:tcW w:w="736" w:type="pct"/>
          </w:tcPr>
          <w:p w14:paraId="65A4DAF3" w14:textId="673C6E83" w:rsidR="00F70FC1" w:rsidRDefault="00F70FC1" w:rsidP="000C2943">
            <w:pPr>
              <w:jc w:val="center"/>
              <w:rPr>
                <w:color w:val="000000"/>
                <w:szCs w:val="24"/>
              </w:rPr>
            </w:pPr>
            <w:r>
              <w:rPr>
                <w:color w:val="000000"/>
                <w:szCs w:val="24"/>
              </w:rPr>
              <w:t>1908794</w:t>
            </w:r>
          </w:p>
        </w:tc>
        <w:tc>
          <w:tcPr>
            <w:tcW w:w="662" w:type="pct"/>
            <w:shd w:val="clear" w:color="auto" w:fill="auto"/>
            <w:noWrap/>
            <w:tcMar>
              <w:top w:w="0" w:type="dxa"/>
              <w:left w:w="108" w:type="dxa"/>
              <w:bottom w:w="0" w:type="dxa"/>
              <w:right w:w="108" w:type="dxa"/>
            </w:tcMar>
          </w:tcPr>
          <w:p w14:paraId="6C744476" w14:textId="600456CC" w:rsidR="00F70FC1" w:rsidRDefault="00F70FC1" w:rsidP="000C2943">
            <w:pPr>
              <w:jc w:val="center"/>
              <w:rPr>
                <w:color w:val="000000"/>
                <w:szCs w:val="24"/>
              </w:rPr>
            </w:pPr>
            <w:r>
              <w:rPr>
                <w:color w:val="000000"/>
                <w:szCs w:val="24"/>
              </w:rPr>
              <w:t>1 343,10</w:t>
            </w:r>
          </w:p>
        </w:tc>
        <w:tc>
          <w:tcPr>
            <w:tcW w:w="516" w:type="pct"/>
          </w:tcPr>
          <w:p w14:paraId="43735FFF" w14:textId="3206794E" w:rsidR="00F70FC1" w:rsidRDefault="00F70FC1" w:rsidP="000C2943">
            <w:pPr>
              <w:jc w:val="center"/>
              <w:rPr>
                <w:color w:val="000000"/>
                <w:szCs w:val="24"/>
              </w:rPr>
            </w:pPr>
            <w:r>
              <w:rPr>
                <w:color w:val="000000"/>
                <w:szCs w:val="24"/>
              </w:rPr>
              <w:t>1 343,10</w:t>
            </w:r>
          </w:p>
        </w:tc>
        <w:tc>
          <w:tcPr>
            <w:tcW w:w="659" w:type="pct"/>
            <w:shd w:val="clear" w:color="auto" w:fill="auto"/>
            <w:noWrap/>
            <w:tcMar>
              <w:top w:w="0" w:type="dxa"/>
              <w:left w:w="108" w:type="dxa"/>
              <w:bottom w:w="0" w:type="dxa"/>
              <w:right w:w="108" w:type="dxa"/>
            </w:tcMar>
          </w:tcPr>
          <w:p w14:paraId="3C36A0AA" w14:textId="61D3D05C" w:rsidR="00F70FC1" w:rsidRDefault="00F70FC1" w:rsidP="000C2943">
            <w:pPr>
              <w:jc w:val="center"/>
              <w:rPr>
                <w:color w:val="000000"/>
                <w:szCs w:val="24"/>
                <w:lang w:eastAsia="lt-LT"/>
              </w:rPr>
            </w:pPr>
            <w:r>
              <w:rPr>
                <w:color w:val="000000"/>
                <w:szCs w:val="24"/>
                <w:lang w:eastAsia="lt-LT"/>
              </w:rPr>
              <w:t>1 343,10</w:t>
            </w:r>
          </w:p>
        </w:tc>
      </w:tr>
      <w:tr w:rsidR="00F70FC1" w:rsidRPr="007D3AB2" w14:paraId="786E1852" w14:textId="77777777" w:rsidTr="00F70FC1">
        <w:trPr>
          <w:trHeight w:val="315"/>
        </w:trPr>
        <w:tc>
          <w:tcPr>
            <w:tcW w:w="367" w:type="pct"/>
            <w:shd w:val="clear" w:color="auto" w:fill="auto"/>
            <w:noWrap/>
            <w:tcMar>
              <w:top w:w="0" w:type="dxa"/>
              <w:left w:w="108" w:type="dxa"/>
              <w:bottom w:w="0" w:type="dxa"/>
              <w:right w:w="108" w:type="dxa"/>
            </w:tcMar>
          </w:tcPr>
          <w:p w14:paraId="16C5DD9F" w14:textId="77777777" w:rsidR="00F70FC1" w:rsidRPr="007D3AB2" w:rsidRDefault="00F70FC1" w:rsidP="00BA7980">
            <w:pPr>
              <w:pStyle w:val="Sraopastraipa"/>
              <w:numPr>
                <w:ilvl w:val="0"/>
                <w:numId w:val="12"/>
              </w:numPr>
              <w:ind w:left="0" w:firstLine="0"/>
              <w:rPr>
                <w:color w:val="000000"/>
                <w:szCs w:val="24"/>
                <w:lang w:eastAsia="lt-LT"/>
              </w:rPr>
            </w:pPr>
          </w:p>
        </w:tc>
        <w:tc>
          <w:tcPr>
            <w:tcW w:w="1545" w:type="pct"/>
            <w:shd w:val="clear" w:color="auto" w:fill="auto"/>
            <w:noWrap/>
            <w:tcMar>
              <w:top w:w="0" w:type="dxa"/>
              <w:left w:w="108" w:type="dxa"/>
              <w:bottom w:w="0" w:type="dxa"/>
              <w:right w:w="108" w:type="dxa"/>
            </w:tcMar>
          </w:tcPr>
          <w:p w14:paraId="3FD3CDC4" w14:textId="7537D1C5" w:rsidR="00F70FC1" w:rsidRDefault="00F70FC1" w:rsidP="000C2943">
            <w:pPr>
              <w:rPr>
                <w:color w:val="000000"/>
                <w:szCs w:val="24"/>
              </w:rPr>
            </w:pPr>
            <w:r w:rsidRPr="003E6FD5">
              <w:rPr>
                <w:color w:val="000000"/>
                <w:szCs w:val="24"/>
              </w:rPr>
              <w:t>Serveris parkavimo sistemai</w:t>
            </w:r>
            <w:r>
              <w:rPr>
                <w:color w:val="000000"/>
                <w:szCs w:val="24"/>
              </w:rPr>
              <w:t xml:space="preserve"> </w:t>
            </w:r>
            <w:r w:rsidRPr="003E6FD5">
              <w:rPr>
                <w:color w:val="000000"/>
                <w:szCs w:val="24"/>
              </w:rPr>
              <w:t xml:space="preserve">RAID1, 2x256GB SSD, 16GB RAM, </w:t>
            </w:r>
            <w:proofErr w:type="spellStart"/>
            <w:r w:rsidRPr="003E6FD5">
              <w:rPr>
                <w:color w:val="000000"/>
                <w:szCs w:val="24"/>
              </w:rPr>
              <w:t>WinPRO</w:t>
            </w:r>
            <w:proofErr w:type="spellEnd"/>
          </w:p>
        </w:tc>
        <w:tc>
          <w:tcPr>
            <w:tcW w:w="515" w:type="pct"/>
          </w:tcPr>
          <w:p w14:paraId="3ACBD71B" w14:textId="2182CA9F" w:rsidR="00F70FC1" w:rsidRDefault="00F70FC1" w:rsidP="000C2943">
            <w:pPr>
              <w:jc w:val="center"/>
              <w:rPr>
                <w:color w:val="000000"/>
                <w:szCs w:val="24"/>
              </w:rPr>
            </w:pPr>
            <w:r>
              <w:rPr>
                <w:color w:val="000000"/>
                <w:szCs w:val="24"/>
              </w:rPr>
              <w:t>1</w:t>
            </w:r>
          </w:p>
        </w:tc>
        <w:tc>
          <w:tcPr>
            <w:tcW w:w="736" w:type="pct"/>
          </w:tcPr>
          <w:p w14:paraId="7B2A2C9C" w14:textId="06C01008" w:rsidR="00F70FC1" w:rsidRDefault="00F70FC1" w:rsidP="000C2943">
            <w:pPr>
              <w:jc w:val="center"/>
              <w:rPr>
                <w:color w:val="000000"/>
                <w:szCs w:val="24"/>
              </w:rPr>
            </w:pPr>
            <w:r>
              <w:rPr>
                <w:color w:val="000000"/>
                <w:szCs w:val="24"/>
              </w:rPr>
              <w:t>1908795</w:t>
            </w:r>
          </w:p>
        </w:tc>
        <w:tc>
          <w:tcPr>
            <w:tcW w:w="662" w:type="pct"/>
            <w:shd w:val="clear" w:color="auto" w:fill="auto"/>
            <w:noWrap/>
            <w:tcMar>
              <w:top w:w="0" w:type="dxa"/>
              <w:left w:w="108" w:type="dxa"/>
              <w:bottom w:w="0" w:type="dxa"/>
              <w:right w:w="108" w:type="dxa"/>
            </w:tcMar>
          </w:tcPr>
          <w:p w14:paraId="3B89AA1A" w14:textId="6EE13BF8" w:rsidR="00F70FC1" w:rsidRDefault="00F70FC1" w:rsidP="000C2943">
            <w:pPr>
              <w:jc w:val="center"/>
              <w:rPr>
                <w:color w:val="000000"/>
                <w:szCs w:val="24"/>
              </w:rPr>
            </w:pPr>
            <w:r>
              <w:rPr>
                <w:color w:val="000000"/>
                <w:szCs w:val="24"/>
              </w:rPr>
              <w:t>4 652,45</w:t>
            </w:r>
          </w:p>
        </w:tc>
        <w:tc>
          <w:tcPr>
            <w:tcW w:w="516" w:type="pct"/>
          </w:tcPr>
          <w:p w14:paraId="2B4F6F61" w14:textId="3D68664D" w:rsidR="00F70FC1" w:rsidRDefault="00F70FC1" w:rsidP="000C2943">
            <w:pPr>
              <w:jc w:val="center"/>
              <w:rPr>
                <w:color w:val="000000"/>
                <w:szCs w:val="24"/>
              </w:rPr>
            </w:pPr>
            <w:r>
              <w:rPr>
                <w:color w:val="000000"/>
                <w:szCs w:val="24"/>
              </w:rPr>
              <w:t>4 652,45</w:t>
            </w:r>
          </w:p>
        </w:tc>
        <w:tc>
          <w:tcPr>
            <w:tcW w:w="659" w:type="pct"/>
            <w:shd w:val="clear" w:color="auto" w:fill="auto"/>
            <w:noWrap/>
            <w:tcMar>
              <w:top w:w="0" w:type="dxa"/>
              <w:left w:w="108" w:type="dxa"/>
              <w:bottom w:w="0" w:type="dxa"/>
              <w:right w:w="108" w:type="dxa"/>
            </w:tcMar>
          </w:tcPr>
          <w:p w14:paraId="21709E1A" w14:textId="6D75F8B9" w:rsidR="00F70FC1" w:rsidRDefault="00F70FC1" w:rsidP="000C2943">
            <w:pPr>
              <w:jc w:val="center"/>
              <w:rPr>
                <w:color w:val="000000"/>
                <w:szCs w:val="24"/>
                <w:lang w:eastAsia="lt-LT"/>
              </w:rPr>
            </w:pPr>
            <w:r>
              <w:rPr>
                <w:color w:val="000000"/>
                <w:szCs w:val="24"/>
                <w:lang w:eastAsia="lt-LT"/>
              </w:rPr>
              <w:t>4 652,45</w:t>
            </w:r>
          </w:p>
        </w:tc>
      </w:tr>
      <w:tr w:rsidR="00F70FC1" w:rsidRPr="007D3AB2" w14:paraId="77C8F755" w14:textId="77777777" w:rsidTr="00F70FC1">
        <w:trPr>
          <w:trHeight w:val="315"/>
        </w:trPr>
        <w:tc>
          <w:tcPr>
            <w:tcW w:w="367" w:type="pct"/>
            <w:shd w:val="clear" w:color="auto" w:fill="auto"/>
            <w:noWrap/>
            <w:tcMar>
              <w:top w:w="0" w:type="dxa"/>
              <w:left w:w="108" w:type="dxa"/>
              <w:bottom w:w="0" w:type="dxa"/>
              <w:right w:w="108" w:type="dxa"/>
            </w:tcMar>
          </w:tcPr>
          <w:p w14:paraId="165EBE11" w14:textId="77777777" w:rsidR="00F70FC1" w:rsidRPr="007D3AB2" w:rsidRDefault="00F70FC1" w:rsidP="00BA7980">
            <w:pPr>
              <w:pStyle w:val="Sraopastraipa"/>
              <w:numPr>
                <w:ilvl w:val="0"/>
                <w:numId w:val="12"/>
              </w:numPr>
              <w:ind w:left="0" w:firstLine="0"/>
              <w:rPr>
                <w:color w:val="000000"/>
                <w:szCs w:val="24"/>
                <w:lang w:eastAsia="lt-LT"/>
              </w:rPr>
            </w:pPr>
          </w:p>
        </w:tc>
        <w:tc>
          <w:tcPr>
            <w:tcW w:w="1545" w:type="pct"/>
            <w:shd w:val="clear" w:color="auto" w:fill="auto"/>
            <w:noWrap/>
            <w:tcMar>
              <w:top w:w="0" w:type="dxa"/>
              <w:left w:w="108" w:type="dxa"/>
              <w:bottom w:w="0" w:type="dxa"/>
              <w:right w:w="108" w:type="dxa"/>
            </w:tcMar>
          </w:tcPr>
          <w:p w14:paraId="4BAE437A" w14:textId="6106193B" w:rsidR="00F70FC1" w:rsidRDefault="00F70FC1" w:rsidP="000C2943">
            <w:pPr>
              <w:rPr>
                <w:color w:val="000000"/>
                <w:szCs w:val="24"/>
              </w:rPr>
            </w:pPr>
            <w:r w:rsidRPr="003E6FD5">
              <w:rPr>
                <w:color w:val="000000"/>
                <w:szCs w:val="24"/>
              </w:rPr>
              <w:t>Automatinė mokėjimo kasa</w:t>
            </w:r>
            <w:r>
              <w:rPr>
                <w:color w:val="000000"/>
                <w:szCs w:val="24"/>
              </w:rPr>
              <w:t xml:space="preserve"> (a</w:t>
            </w:r>
            <w:r w:rsidRPr="003E6FD5">
              <w:rPr>
                <w:color w:val="000000"/>
                <w:szCs w:val="24"/>
              </w:rPr>
              <w:t xml:space="preserve">tsiskaitymas monetomis ir banknotais, grąža </w:t>
            </w:r>
            <w:r>
              <w:rPr>
                <w:color w:val="000000"/>
                <w:szCs w:val="24"/>
              </w:rPr>
              <w:t>–</w:t>
            </w:r>
            <w:r w:rsidRPr="003E6FD5">
              <w:rPr>
                <w:color w:val="000000"/>
                <w:szCs w:val="24"/>
              </w:rPr>
              <w:t xml:space="preserve"> monetomis ir banknotais</w:t>
            </w:r>
            <w:r>
              <w:rPr>
                <w:color w:val="000000"/>
                <w:szCs w:val="24"/>
              </w:rPr>
              <w:t>,</w:t>
            </w:r>
            <w:r w:rsidRPr="003E6FD5">
              <w:rPr>
                <w:color w:val="000000"/>
                <w:szCs w:val="24"/>
              </w:rPr>
              <w:t xml:space="preserve"> 15" lietimui jautrus ekranas</w:t>
            </w:r>
            <w:r>
              <w:rPr>
                <w:color w:val="000000"/>
                <w:szCs w:val="24"/>
              </w:rPr>
              <w:t>)</w:t>
            </w:r>
          </w:p>
        </w:tc>
        <w:tc>
          <w:tcPr>
            <w:tcW w:w="515" w:type="pct"/>
          </w:tcPr>
          <w:p w14:paraId="040D8678" w14:textId="51C68C68" w:rsidR="00F70FC1" w:rsidRDefault="00F70FC1" w:rsidP="000C2943">
            <w:pPr>
              <w:jc w:val="center"/>
              <w:rPr>
                <w:color w:val="000000"/>
                <w:szCs w:val="24"/>
              </w:rPr>
            </w:pPr>
            <w:r>
              <w:rPr>
                <w:color w:val="000000"/>
                <w:szCs w:val="24"/>
              </w:rPr>
              <w:t>1</w:t>
            </w:r>
          </w:p>
        </w:tc>
        <w:tc>
          <w:tcPr>
            <w:tcW w:w="736" w:type="pct"/>
          </w:tcPr>
          <w:p w14:paraId="0968CD37" w14:textId="08F11361" w:rsidR="00F70FC1" w:rsidRDefault="00F70FC1" w:rsidP="000C2943">
            <w:pPr>
              <w:jc w:val="center"/>
              <w:rPr>
                <w:color w:val="000000"/>
                <w:szCs w:val="24"/>
              </w:rPr>
            </w:pPr>
            <w:r>
              <w:rPr>
                <w:color w:val="000000"/>
                <w:szCs w:val="24"/>
              </w:rPr>
              <w:t>1908796</w:t>
            </w:r>
          </w:p>
        </w:tc>
        <w:tc>
          <w:tcPr>
            <w:tcW w:w="662" w:type="pct"/>
            <w:shd w:val="clear" w:color="auto" w:fill="auto"/>
            <w:noWrap/>
            <w:tcMar>
              <w:top w:w="0" w:type="dxa"/>
              <w:left w:w="108" w:type="dxa"/>
              <w:bottom w:w="0" w:type="dxa"/>
              <w:right w:w="108" w:type="dxa"/>
            </w:tcMar>
          </w:tcPr>
          <w:p w14:paraId="775F8D16" w14:textId="587CCD0E" w:rsidR="00F70FC1" w:rsidRDefault="00F70FC1" w:rsidP="000C2943">
            <w:pPr>
              <w:jc w:val="center"/>
              <w:rPr>
                <w:color w:val="000000"/>
                <w:szCs w:val="24"/>
              </w:rPr>
            </w:pPr>
            <w:r>
              <w:rPr>
                <w:color w:val="000000"/>
                <w:szCs w:val="24"/>
              </w:rPr>
              <w:t>16 431,80</w:t>
            </w:r>
          </w:p>
        </w:tc>
        <w:tc>
          <w:tcPr>
            <w:tcW w:w="516" w:type="pct"/>
          </w:tcPr>
          <w:p w14:paraId="27B4892B" w14:textId="69295DF4" w:rsidR="00F70FC1" w:rsidRDefault="00F70FC1" w:rsidP="000C2943">
            <w:pPr>
              <w:jc w:val="center"/>
              <w:rPr>
                <w:color w:val="000000"/>
                <w:szCs w:val="24"/>
              </w:rPr>
            </w:pPr>
            <w:r>
              <w:rPr>
                <w:color w:val="000000"/>
                <w:szCs w:val="24"/>
              </w:rPr>
              <w:t>16 431,80</w:t>
            </w:r>
          </w:p>
        </w:tc>
        <w:tc>
          <w:tcPr>
            <w:tcW w:w="659" w:type="pct"/>
            <w:shd w:val="clear" w:color="auto" w:fill="auto"/>
            <w:noWrap/>
            <w:tcMar>
              <w:top w:w="0" w:type="dxa"/>
              <w:left w:w="108" w:type="dxa"/>
              <w:bottom w:w="0" w:type="dxa"/>
              <w:right w:w="108" w:type="dxa"/>
            </w:tcMar>
          </w:tcPr>
          <w:p w14:paraId="53FEF9FB" w14:textId="0BC4BEAC" w:rsidR="00F70FC1" w:rsidRDefault="00F70FC1" w:rsidP="000C2943">
            <w:pPr>
              <w:jc w:val="center"/>
              <w:rPr>
                <w:color w:val="000000"/>
                <w:szCs w:val="24"/>
                <w:lang w:eastAsia="lt-LT"/>
              </w:rPr>
            </w:pPr>
            <w:r>
              <w:rPr>
                <w:color w:val="000000"/>
                <w:szCs w:val="24"/>
                <w:lang w:eastAsia="lt-LT"/>
              </w:rPr>
              <w:t>16 431,80</w:t>
            </w:r>
          </w:p>
        </w:tc>
      </w:tr>
      <w:tr w:rsidR="00F70FC1" w:rsidRPr="007D3AB2" w14:paraId="7DC5A9F7" w14:textId="77777777" w:rsidTr="00F70FC1">
        <w:trPr>
          <w:trHeight w:val="315"/>
        </w:trPr>
        <w:tc>
          <w:tcPr>
            <w:tcW w:w="367" w:type="pct"/>
            <w:shd w:val="clear" w:color="auto" w:fill="auto"/>
            <w:noWrap/>
            <w:tcMar>
              <w:top w:w="0" w:type="dxa"/>
              <w:left w:w="108" w:type="dxa"/>
              <w:bottom w:w="0" w:type="dxa"/>
              <w:right w:w="108" w:type="dxa"/>
            </w:tcMar>
          </w:tcPr>
          <w:p w14:paraId="270180F5" w14:textId="77777777" w:rsidR="00F70FC1" w:rsidRPr="007D3AB2" w:rsidRDefault="00F70FC1" w:rsidP="00BA7980">
            <w:pPr>
              <w:pStyle w:val="Sraopastraipa"/>
              <w:numPr>
                <w:ilvl w:val="0"/>
                <w:numId w:val="12"/>
              </w:numPr>
              <w:ind w:left="0" w:firstLine="0"/>
              <w:rPr>
                <w:color w:val="000000"/>
                <w:szCs w:val="24"/>
                <w:lang w:eastAsia="lt-LT"/>
              </w:rPr>
            </w:pPr>
          </w:p>
        </w:tc>
        <w:tc>
          <w:tcPr>
            <w:tcW w:w="1545" w:type="pct"/>
            <w:shd w:val="clear" w:color="auto" w:fill="auto"/>
            <w:noWrap/>
            <w:tcMar>
              <w:top w:w="0" w:type="dxa"/>
              <w:left w:w="108" w:type="dxa"/>
              <w:bottom w:w="0" w:type="dxa"/>
              <w:right w:w="108" w:type="dxa"/>
            </w:tcMar>
          </w:tcPr>
          <w:p w14:paraId="7FBD0ED1" w14:textId="2DF28DB9" w:rsidR="00F70FC1" w:rsidRDefault="00F70FC1" w:rsidP="000C2943">
            <w:pPr>
              <w:rPr>
                <w:color w:val="000000"/>
                <w:szCs w:val="24"/>
              </w:rPr>
            </w:pPr>
            <w:r w:rsidRPr="003E6FD5">
              <w:rPr>
                <w:color w:val="000000"/>
                <w:szCs w:val="24"/>
              </w:rPr>
              <w:t>Atsiskaitymo mokėjimo kortele įranga (įskaitant bekontaktį atsiskaitymą)</w:t>
            </w:r>
          </w:p>
        </w:tc>
        <w:tc>
          <w:tcPr>
            <w:tcW w:w="515" w:type="pct"/>
          </w:tcPr>
          <w:p w14:paraId="2A30D0E4" w14:textId="21B50E25" w:rsidR="00F70FC1" w:rsidRDefault="00F70FC1" w:rsidP="000C2943">
            <w:pPr>
              <w:jc w:val="center"/>
              <w:rPr>
                <w:color w:val="000000"/>
                <w:szCs w:val="24"/>
              </w:rPr>
            </w:pPr>
            <w:r>
              <w:rPr>
                <w:color w:val="000000"/>
                <w:szCs w:val="24"/>
              </w:rPr>
              <w:t>1</w:t>
            </w:r>
          </w:p>
        </w:tc>
        <w:tc>
          <w:tcPr>
            <w:tcW w:w="736" w:type="pct"/>
          </w:tcPr>
          <w:p w14:paraId="42F6BE1E" w14:textId="2CDF2E2C" w:rsidR="00F70FC1" w:rsidRDefault="00F70FC1" w:rsidP="000C2943">
            <w:pPr>
              <w:jc w:val="center"/>
              <w:rPr>
                <w:color w:val="000000"/>
                <w:szCs w:val="24"/>
              </w:rPr>
            </w:pPr>
            <w:r>
              <w:rPr>
                <w:color w:val="000000"/>
                <w:szCs w:val="24"/>
              </w:rPr>
              <w:t>190797</w:t>
            </w:r>
          </w:p>
        </w:tc>
        <w:tc>
          <w:tcPr>
            <w:tcW w:w="662" w:type="pct"/>
            <w:shd w:val="clear" w:color="auto" w:fill="auto"/>
            <w:noWrap/>
            <w:tcMar>
              <w:top w:w="0" w:type="dxa"/>
              <w:left w:w="108" w:type="dxa"/>
              <w:bottom w:w="0" w:type="dxa"/>
              <w:right w:w="108" w:type="dxa"/>
            </w:tcMar>
          </w:tcPr>
          <w:p w14:paraId="12EE63A3" w14:textId="7A8AC8EE" w:rsidR="00F70FC1" w:rsidRDefault="00F70FC1" w:rsidP="000C2943">
            <w:pPr>
              <w:jc w:val="center"/>
              <w:rPr>
                <w:color w:val="000000"/>
                <w:szCs w:val="24"/>
              </w:rPr>
            </w:pPr>
            <w:r>
              <w:rPr>
                <w:color w:val="000000"/>
                <w:szCs w:val="24"/>
              </w:rPr>
              <w:t>1 474,99</w:t>
            </w:r>
          </w:p>
        </w:tc>
        <w:tc>
          <w:tcPr>
            <w:tcW w:w="516" w:type="pct"/>
          </w:tcPr>
          <w:p w14:paraId="5E71137E" w14:textId="73064C81" w:rsidR="00F70FC1" w:rsidRDefault="00F70FC1" w:rsidP="000C2943">
            <w:pPr>
              <w:jc w:val="center"/>
              <w:rPr>
                <w:color w:val="000000"/>
                <w:szCs w:val="24"/>
              </w:rPr>
            </w:pPr>
            <w:r>
              <w:rPr>
                <w:color w:val="000000"/>
                <w:szCs w:val="24"/>
              </w:rPr>
              <w:t>1 474,99</w:t>
            </w:r>
          </w:p>
        </w:tc>
        <w:tc>
          <w:tcPr>
            <w:tcW w:w="659" w:type="pct"/>
            <w:shd w:val="clear" w:color="auto" w:fill="auto"/>
            <w:noWrap/>
            <w:tcMar>
              <w:top w:w="0" w:type="dxa"/>
              <w:left w:w="108" w:type="dxa"/>
              <w:bottom w:w="0" w:type="dxa"/>
              <w:right w:w="108" w:type="dxa"/>
            </w:tcMar>
          </w:tcPr>
          <w:p w14:paraId="3305BA37" w14:textId="53B1DC29" w:rsidR="00F70FC1" w:rsidRDefault="00F70FC1" w:rsidP="000C2943">
            <w:pPr>
              <w:jc w:val="center"/>
              <w:rPr>
                <w:color w:val="000000"/>
                <w:szCs w:val="24"/>
                <w:lang w:eastAsia="lt-LT"/>
              </w:rPr>
            </w:pPr>
            <w:r>
              <w:rPr>
                <w:color w:val="000000"/>
                <w:szCs w:val="24"/>
                <w:lang w:eastAsia="lt-LT"/>
              </w:rPr>
              <w:t>1 474,99</w:t>
            </w:r>
          </w:p>
        </w:tc>
      </w:tr>
      <w:tr w:rsidR="00F70FC1" w:rsidRPr="007D3AB2" w14:paraId="66AE825D" w14:textId="77777777" w:rsidTr="00F70FC1">
        <w:trPr>
          <w:trHeight w:val="315"/>
        </w:trPr>
        <w:tc>
          <w:tcPr>
            <w:tcW w:w="367" w:type="pct"/>
            <w:shd w:val="clear" w:color="auto" w:fill="auto"/>
            <w:noWrap/>
            <w:tcMar>
              <w:top w:w="0" w:type="dxa"/>
              <w:left w:w="108" w:type="dxa"/>
              <w:bottom w:w="0" w:type="dxa"/>
              <w:right w:w="108" w:type="dxa"/>
            </w:tcMar>
          </w:tcPr>
          <w:p w14:paraId="4CF363E6" w14:textId="77777777" w:rsidR="00F70FC1" w:rsidRPr="007D3AB2" w:rsidRDefault="00F70FC1" w:rsidP="00BA7980">
            <w:pPr>
              <w:pStyle w:val="Sraopastraipa"/>
              <w:numPr>
                <w:ilvl w:val="0"/>
                <w:numId w:val="12"/>
              </w:numPr>
              <w:ind w:left="0" w:firstLine="0"/>
              <w:rPr>
                <w:color w:val="000000"/>
                <w:szCs w:val="24"/>
                <w:lang w:eastAsia="lt-LT"/>
              </w:rPr>
            </w:pPr>
          </w:p>
        </w:tc>
        <w:tc>
          <w:tcPr>
            <w:tcW w:w="1545" w:type="pct"/>
            <w:shd w:val="clear" w:color="auto" w:fill="auto"/>
            <w:noWrap/>
            <w:tcMar>
              <w:top w:w="0" w:type="dxa"/>
              <w:left w:w="108" w:type="dxa"/>
              <w:bottom w:w="0" w:type="dxa"/>
              <w:right w:w="108" w:type="dxa"/>
            </w:tcMar>
          </w:tcPr>
          <w:p w14:paraId="304C40FA" w14:textId="2378988D" w:rsidR="00F70FC1" w:rsidRDefault="00F70FC1" w:rsidP="000C2943">
            <w:pPr>
              <w:rPr>
                <w:color w:val="000000"/>
                <w:szCs w:val="24"/>
              </w:rPr>
            </w:pPr>
            <w:r>
              <w:rPr>
                <w:color w:val="000000"/>
                <w:szCs w:val="24"/>
              </w:rPr>
              <w:t>C</w:t>
            </w:r>
            <w:r w:rsidRPr="003E6FD5">
              <w:rPr>
                <w:color w:val="000000"/>
                <w:szCs w:val="24"/>
              </w:rPr>
              <w:t xml:space="preserve">inkuotas, apsaugantis įrangą </w:t>
            </w:r>
            <w:r>
              <w:rPr>
                <w:color w:val="000000"/>
                <w:szCs w:val="24"/>
              </w:rPr>
              <w:t>t</w:t>
            </w:r>
            <w:r w:rsidRPr="003E6FD5">
              <w:rPr>
                <w:color w:val="000000"/>
                <w:szCs w:val="24"/>
              </w:rPr>
              <w:t>rikojis elementas</w:t>
            </w:r>
          </w:p>
        </w:tc>
        <w:tc>
          <w:tcPr>
            <w:tcW w:w="515" w:type="pct"/>
          </w:tcPr>
          <w:p w14:paraId="4C9FB95B" w14:textId="5D637B7F" w:rsidR="00F70FC1" w:rsidRDefault="00F70FC1" w:rsidP="000C2943">
            <w:pPr>
              <w:jc w:val="center"/>
              <w:rPr>
                <w:color w:val="000000"/>
                <w:szCs w:val="24"/>
              </w:rPr>
            </w:pPr>
            <w:r>
              <w:rPr>
                <w:color w:val="000000"/>
                <w:szCs w:val="24"/>
              </w:rPr>
              <w:t>1</w:t>
            </w:r>
          </w:p>
        </w:tc>
        <w:tc>
          <w:tcPr>
            <w:tcW w:w="736" w:type="pct"/>
          </w:tcPr>
          <w:p w14:paraId="013A04D9" w14:textId="2610B8F9" w:rsidR="00F70FC1" w:rsidRDefault="00F70FC1" w:rsidP="000C2943">
            <w:pPr>
              <w:jc w:val="center"/>
              <w:rPr>
                <w:color w:val="000000"/>
                <w:szCs w:val="24"/>
              </w:rPr>
            </w:pPr>
            <w:r>
              <w:rPr>
                <w:color w:val="000000"/>
                <w:szCs w:val="24"/>
              </w:rPr>
              <w:t>–</w:t>
            </w:r>
          </w:p>
        </w:tc>
        <w:tc>
          <w:tcPr>
            <w:tcW w:w="662" w:type="pct"/>
            <w:shd w:val="clear" w:color="auto" w:fill="auto"/>
            <w:noWrap/>
            <w:tcMar>
              <w:top w:w="0" w:type="dxa"/>
              <w:left w:w="108" w:type="dxa"/>
              <w:bottom w:w="0" w:type="dxa"/>
              <w:right w:w="108" w:type="dxa"/>
            </w:tcMar>
          </w:tcPr>
          <w:p w14:paraId="7865892A" w14:textId="23FDBA90" w:rsidR="00F70FC1" w:rsidRDefault="00F70FC1" w:rsidP="000C2943">
            <w:pPr>
              <w:jc w:val="center"/>
              <w:rPr>
                <w:color w:val="000000"/>
                <w:szCs w:val="24"/>
              </w:rPr>
            </w:pPr>
            <w:r>
              <w:rPr>
                <w:color w:val="000000"/>
                <w:szCs w:val="24"/>
              </w:rPr>
              <w:t>193,60</w:t>
            </w:r>
          </w:p>
        </w:tc>
        <w:tc>
          <w:tcPr>
            <w:tcW w:w="516" w:type="pct"/>
          </w:tcPr>
          <w:p w14:paraId="6A4C01FF" w14:textId="765B5B21" w:rsidR="00F70FC1" w:rsidRDefault="00F70FC1" w:rsidP="000C2943">
            <w:pPr>
              <w:jc w:val="center"/>
              <w:rPr>
                <w:color w:val="000000"/>
                <w:szCs w:val="24"/>
              </w:rPr>
            </w:pPr>
            <w:r>
              <w:rPr>
                <w:color w:val="000000"/>
                <w:szCs w:val="24"/>
              </w:rPr>
              <w:t>193,60</w:t>
            </w:r>
          </w:p>
        </w:tc>
        <w:tc>
          <w:tcPr>
            <w:tcW w:w="659" w:type="pct"/>
            <w:shd w:val="clear" w:color="auto" w:fill="auto"/>
            <w:noWrap/>
            <w:tcMar>
              <w:top w:w="0" w:type="dxa"/>
              <w:left w:w="108" w:type="dxa"/>
              <w:bottom w:w="0" w:type="dxa"/>
              <w:right w:w="108" w:type="dxa"/>
            </w:tcMar>
          </w:tcPr>
          <w:p w14:paraId="00F589A7" w14:textId="231B3D33" w:rsidR="00F70FC1" w:rsidRDefault="00F70FC1" w:rsidP="000C2943">
            <w:pPr>
              <w:jc w:val="center"/>
              <w:rPr>
                <w:color w:val="000000"/>
                <w:szCs w:val="24"/>
                <w:lang w:eastAsia="lt-LT"/>
              </w:rPr>
            </w:pPr>
            <w:r>
              <w:rPr>
                <w:color w:val="000000"/>
                <w:szCs w:val="24"/>
                <w:lang w:eastAsia="lt-LT"/>
              </w:rPr>
              <w:t>–</w:t>
            </w:r>
          </w:p>
        </w:tc>
      </w:tr>
      <w:tr w:rsidR="00402158" w:rsidRPr="007D3AB2" w14:paraId="141D4014" w14:textId="77777777" w:rsidTr="00402158">
        <w:trPr>
          <w:trHeight w:val="315"/>
        </w:trPr>
        <w:tc>
          <w:tcPr>
            <w:tcW w:w="3825" w:type="pct"/>
            <w:gridSpan w:val="5"/>
          </w:tcPr>
          <w:p w14:paraId="0D51FE9A" w14:textId="2696C634" w:rsidR="00402158" w:rsidRPr="007D3AB2" w:rsidRDefault="00402158" w:rsidP="000C2943">
            <w:pPr>
              <w:jc w:val="right"/>
              <w:rPr>
                <w:b/>
                <w:color w:val="000000"/>
                <w:szCs w:val="24"/>
                <w:lang w:eastAsia="lt-LT"/>
              </w:rPr>
            </w:pPr>
            <w:r>
              <w:rPr>
                <w:b/>
                <w:color w:val="000000"/>
                <w:szCs w:val="24"/>
                <w:lang w:eastAsia="lt-LT"/>
              </w:rPr>
              <w:t>Iš viso:</w:t>
            </w:r>
          </w:p>
        </w:tc>
        <w:tc>
          <w:tcPr>
            <w:tcW w:w="516" w:type="pct"/>
          </w:tcPr>
          <w:p w14:paraId="1DA106FB" w14:textId="51D26FB5" w:rsidR="00402158" w:rsidRPr="007D3AB2" w:rsidRDefault="00402158" w:rsidP="003E6FD5">
            <w:pPr>
              <w:jc w:val="center"/>
              <w:rPr>
                <w:b/>
                <w:color w:val="000000"/>
                <w:szCs w:val="24"/>
                <w:lang w:eastAsia="lt-LT"/>
              </w:rPr>
            </w:pPr>
            <w:r>
              <w:rPr>
                <w:b/>
                <w:color w:val="000000"/>
                <w:szCs w:val="24"/>
                <w:lang w:eastAsia="lt-LT"/>
              </w:rPr>
              <w:t>47 920,84</w:t>
            </w:r>
          </w:p>
        </w:tc>
        <w:tc>
          <w:tcPr>
            <w:tcW w:w="659" w:type="pct"/>
            <w:shd w:val="clear" w:color="auto" w:fill="auto"/>
            <w:noWrap/>
            <w:tcMar>
              <w:top w:w="0" w:type="dxa"/>
              <w:left w:w="108" w:type="dxa"/>
              <w:bottom w:w="0" w:type="dxa"/>
              <w:right w:w="108" w:type="dxa"/>
            </w:tcMar>
          </w:tcPr>
          <w:p w14:paraId="45958507" w14:textId="0CC656A2" w:rsidR="00402158" w:rsidRPr="007D3AB2" w:rsidRDefault="00402158" w:rsidP="003E6FD5">
            <w:pPr>
              <w:jc w:val="center"/>
              <w:rPr>
                <w:b/>
                <w:color w:val="000000"/>
                <w:szCs w:val="24"/>
                <w:lang w:eastAsia="lt-LT"/>
              </w:rPr>
            </w:pPr>
            <w:r>
              <w:rPr>
                <w:b/>
                <w:color w:val="000000"/>
                <w:szCs w:val="24"/>
                <w:lang w:eastAsia="lt-LT"/>
              </w:rPr>
              <w:t>47 727,24</w:t>
            </w:r>
          </w:p>
        </w:tc>
      </w:tr>
    </w:tbl>
    <w:p w14:paraId="1C8FD9D4" w14:textId="77777777" w:rsidR="00BA7980" w:rsidRDefault="00BA7980" w:rsidP="009E3A27">
      <w:pPr>
        <w:rPr>
          <w:rFonts w:eastAsia="Calibri"/>
          <w:szCs w:val="24"/>
        </w:rPr>
      </w:pPr>
    </w:p>
    <w:sectPr w:rsidR="00BA7980" w:rsidSect="00F70FC1">
      <w:headerReference w:type="default" r:id="rId9"/>
      <w:footerReference w:type="default" r:id="rId10"/>
      <w:footerReference w:type="first" r:id="rId11"/>
      <w:pgSz w:w="11907" w:h="16840" w:code="9"/>
      <w:pgMar w:top="1135"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6EC24" w14:textId="77777777" w:rsidR="005F1FF8" w:rsidRDefault="005F1FF8">
      <w:r>
        <w:separator/>
      </w:r>
    </w:p>
  </w:endnote>
  <w:endnote w:type="continuationSeparator" w:id="0">
    <w:p w14:paraId="2B1CFB2D" w14:textId="77777777" w:rsidR="005F1FF8" w:rsidRDefault="005F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HelveticaLT">
    <w:altName w:val="Arial"/>
    <w:charset w:val="BA"/>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FC5CE" w14:textId="77777777" w:rsidR="0062551B" w:rsidRDefault="0062551B" w:rsidP="00BE4566">
    <w:pPr>
      <w:tabs>
        <w:tab w:val="left" w:pos="8445"/>
      </w:tabs>
    </w:pPr>
    <w:r>
      <w:tab/>
    </w:r>
  </w:p>
  <w:p w14:paraId="07A457B1" w14:textId="77777777" w:rsidR="0062551B" w:rsidRDefault="0062551B"/>
  <w:p w14:paraId="46C4CB5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69E6" w14:textId="77777777" w:rsidR="0062551B" w:rsidRDefault="0062551B" w:rsidP="00DD20B8">
    <w:pPr>
      <w:pStyle w:val="Porat"/>
    </w:pPr>
  </w:p>
  <w:p w14:paraId="12B661F1" w14:textId="77777777" w:rsidR="0062551B" w:rsidRDefault="0062551B" w:rsidP="00DD20B8">
    <w:pPr>
      <w:pStyle w:val="Porat"/>
    </w:pPr>
  </w:p>
  <w:p w14:paraId="79D815AA" w14:textId="77777777" w:rsidR="0062551B" w:rsidRDefault="0062551B" w:rsidP="00DD20B8">
    <w:pPr>
      <w:pStyle w:val="Porat"/>
    </w:pPr>
  </w:p>
  <w:p w14:paraId="71C42705"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114CF" w14:textId="77777777" w:rsidR="005F1FF8" w:rsidRDefault="005F1FF8">
      <w:r>
        <w:separator/>
      </w:r>
    </w:p>
  </w:footnote>
  <w:footnote w:type="continuationSeparator" w:id="0">
    <w:p w14:paraId="3ADCD044" w14:textId="77777777" w:rsidR="005F1FF8" w:rsidRDefault="005F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C380A" w14:textId="77777777" w:rsidR="0062551B" w:rsidRDefault="0062551B">
    <w:pPr>
      <w:pStyle w:val="Antrats"/>
      <w:jc w:val="center"/>
    </w:pPr>
  </w:p>
  <w:p w14:paraId="2C1EC029" w14:textId="77777777" w:rsidR="0062551B" w:rsidRDefault="0062551B">
    <w:pPr>
      <w:pStyle w:val="Antrats"/>
      <w:jc w:val="center"/>
    </w:pPr>
  </w:p>
  <w:p w14:paraId="32BEA748"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57244C72"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691700"/>
    <w:multiLevelType w:val="hybridMultilevel"/>
    <w:tmpl w:val="5EF66E36"/>
    <w:lvl w:ilvl="0" w:tplc="3EB411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23EB38A8"/>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C5248B"/>
    <w:multiLevelType w:val="hybridMultilevel"/>
    <w:tmpl w:val="D91EEBD8"/>
    <w:lvl w:ilvl="0" w:tplc="19FC21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4E8D3EAB"/>
    <w:multiLevelType w:val="hybridMultilevel"/>
    <w:tmpl w:val="D88C156E"/>
    <w:lvl w:ilvl="0" w:tplc="ED743C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E14DD7"/>
    <w:multiLevelType w:val="hybridMultilevel"/>
    <w:tmpl w:val="43A45DE0"/>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0801121">
    <w:abstractNumId w:val="0"/>
  </w:num>
  <w:num w:numId="2" w16cid:durableId="921261779">
    <w:abstractNumId w:val="1"/>
  </w:num>
  <w:num w:numId="3" w16cid:durableId="196625605">
    <w:abstractNumId w:val="8"/>
  </w:num>
  <w:num w:numId="4" w16cid:durableId="408892167">
    <w:abstractNumId w:val="7"/>
  </w:num>
  <w:num w:numId="5" w16cid:durableId="596788180">
    <w:abstractNumId w:val="4"/>
  </w:num>
  <w:num w:numId="6" w16cid:durableId="324669475">
    <w:abstractNumId w:val="10"/>
  </w:num>
  <w:num w:numId="7" w16cid:durableId="181017515">
    <w:abstractNumId w:val="5"/>
  </w:num>
  <w:num w:numId="8" w16cid:durableId="1420759927">
    <w:abstractNumId w:val="3"/>
  </w:num>
  <w:num w:numId="9" w16cid:durableId="187641220">
    <w:abstractNumId w:val="2"/>
  </w:num>
  <w:num w:numId="10" w16cid:durableId="1452703336">
    <w:abstractNumId w:val="6"/>
  </w:num>
  <w:num w:numId="11" w16cid:durableId="387505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36986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36C27"/>
    <w:rsid w:val="0005169C"/>
    <w:rsid w:val="00066FD2"/>
    <w:rsid w:val="00072481"/>
    <w:rsid w:val="00075594"/>
    <w:rsid w:val="00075D5A"/>
    <w:rsid w:val="000811E1"/>
    <w:rsid w:val="0008755D"/>
    <w:rsid w:val="000D548F"/>
    <w:rsid w:val="000E5933"/>
    <w:rsid w:val="000E7131"/>
    <w:rsid w:val="000E71D3"/>
    <w:rsid w:val="00101F07"/>
    <w:rsid w:val="00102980"/>
    <w:rsid w:val="001044F5"/>
    <w:rsid w:val="00124B60"/>
    <w:rsid w:val="00132ABE"/>
    <w:rsid w:val="00153B94"/>
    <w:rsid w:val="00166AC7"/>
    <w:rsid w:val="00193D43"/>
    <w:rsid w:val="001B1FE3"/>
    <w:rsid w:val="001D1AC1"/>
    <w:rsid w:val="001D3CB6"/>
    <w:rsid w:val="001E4DFD"/>
    <w:rsid w:val="001F7914"/>
    <w:rsid w:val="0020204A"/>
    <w:rsid w:val="00206FC7"/>
    <w:rsid w:val="00223C57"/>
    <w:rsid w:val="0023417F"/>
    <w:rsid w:val="00234FD8"/>
    <w:rsid w:val="0024380C"/>
    <w:rsid w:val="0024683E"/>
    <w:rsid w:val="0024706D"/>
    <w:rsid w:val="002526D2"/>
    <w:rsid w:val="002630A9"/>
    <w:rsid w:val="002658A0"/>
    <w:rsid w:val="00276412"/>
    <w:rsid w:val="00276A44"/>
    <w:rsid w:val="00286028"/>
    <w:rsid w:val="002915B5"/>
    <w:rsid w:val="00291649"/>
    <w:rsid w:val="00293059"/>
    <w:rsid w:val="002A2097"/>
    <w:rsid w:val="002A6B89"/>
    <w:rsid w:val="002D05FF"/>
    <w:rsid w:val="002D0B3C"/>
    <w:rsid w:val="002D57F9"/>
    <w:rsid w:val="002D75F0"/>
    <w:rsid w:val="002D79D2"/>
    <w:rsid w:val="002D7E2D"/>
    <w:rsid w:val="002E2386"/>
    <w:rsid w:val="002E4357"/>
    <w:rsid w:val="002F31B7"/>
    <w:rsid w:val="002F7001"/>
    <w:rsid w:val="00303346"/>
    <w:rsid w:val="003052E2"/>
    <w:rsid w:val="00325CF1"/>
    <w:rsid w:val="00337555"/>
    <w:rsid w:val="00355495"/>
    <w:rsid w:val="00355EE8"/>
    <w:rsid w:val="0037302E"/>
    <w:rsid w:val="00381B05"/>
    <w:rsid w:val="00392558"/>
    <w:rsid w:val="0039707D"/>
    <w:rsid w:val="003A3559"/>
    <w:rsid w:val="003C5812"/>
    <w:rsid w:val="003D113C"/>
    <w:rsid w:val="003D6535"/>
    <w:rsid w:val="003E58F0"/>
    <w:rsid w:val="003E6FD5"/>
    <w:rsid w:val="003F3684"/>
    <w:rsid w:val="004014AB"/>
    <w:rsid w:val="00402158"/>
    <w:rsid w:val="004100D4"/>
    <w:rsid w:val="00420850"/>
    <w:rsid w:val="00421D43"/>
    <w:rsid w:val="004376E8"/>
    <w:rsid w:val="00444567"/>
    <w:rsid w:val="004564CD"/>
    <w:rsid w:val="00464BB1"/>
    <w:rsid w:val="00465AF4"/>
    <w:rsid w:val="00480D2E"/>
    <w:rsid w:val="004849ED"/>
    <w:rsid w:val="004964BE"/>
    <w:rsid w:val="004A3610"/>
    <w:rsid w:val="004C07E0"/>
    <w:rsid w:val="004D35C5"/>
    <w:rsid w:val="004E4142"/>
    <w:rsid w:val="00504E8F"/>
    <w:rsid w:val="00510DE4"/>
    <w:rsid w:val="00516246"/>
    <w:rsid w:val="005166E3"/>
    <w:rsid w:val="0052387D"/>
    <w:rsid w:val="00524D2D"/>
    <w:rsid w:val="00533646"/>
    <w:rsid w:val="00546F3B"/>
    <w:rsid w:val="00554736"/>
    <w:rsid w:val="00556B33"/>
    <w:rsid w:val="0055780F"/>
    <w:rsid w:val="0056008E"/>
    <w:rsid w:val="00562BCD"/>
    <w:rsid w:val="00566FC8"/>
    <w:rsid w:val="00571BF3"/>
    <w:rsid w:val="005830C7"/>
    <w:rsid w:val="00584C4D"/>
    <w:rsid w:val="00595F80"/>
    <w:rsid w:val="005B1469"/>
    <w:rsid w:val="005B61C7"/>
    <w:rsid w:val="005B727C"/>
    <w:rsid w:val="005C41AC"/>
    <w:rsid w:val="005C605B"/>
    <w:rsid w:val="005E0C2D"/>
    <w:rsid w:val="005F1FF8"/>
    <w:rsid w:val="005F44E3"/>
    <w:rsid w:val="005F6353"/>
    <w:rsid w:val="006015FA"/>
    <w:rsid w:val="0060717D"/>
    <w:rsid w:val="00611EE0"/>
    <w:rsid w:val="006128BC"/>
    <w:rsid w:val="0061401B"/>
    <w:rsid w:val="006244B6"/>
    <w:rsid w:val="0062551B"/>
    <w:rsid w:val="00625C86"/>
    <w:rsid w:val="00630B08"/>
    <w:rsid w:val="00651F0D"/>
    <w:rsid w:val="00655408"/>
    <w:rsid w:val="00655E6A"/>
    <w:rsid w:val="00656AD0"/>
    <w:rsid w:val="00662FB1"/>
    <w:rsid w:val="0068030A"/>
    <w:rsid w:val="0068182A"/>
    <w:rsid w:val="00686EB4"/>
    <w:rsid w:val="006A169A"/>
    <w:rsid w:val="006A5B58"/>
    <w:rsid w:val="006B0BC0"/>
    <w:rsid w:val="006D03A6"/>
    <w:rsid w:val="006D107B"/>
    <w:rsid w:val="006D6344"/>
    <w:rsid w:val="006D7A59"/>
    <w:rsid w:val="00701945"/>
    <w:rsid w:val="00705EF7"/>
    <w:rsid w:val="007129E5"/>
    <w:rsid w:val="00740946"/>
    <w:rsid w:val="00743B7D"/>
    <w:rsid w:val="007452C6"/>
    <w:rsid w:val="00747770"/>
    <w:rsid w:val="00763D4F"/>
    <w:rsid w:val="00776A64"/>
    <w:rsid w:val="00780E8C"/>
    <w:rsid w:val="00785145"/>
    <w:rsid w:val="00793437"/>
    <w:rsid w:val="00796E6A"/>
    <w:rsid w:val="007978F3"/>
    <w:rsid w:val="007A131A"/>
    <w:rsid w:val="007A38DC"/>
    <w:rsid w:val="007D3F07"/>
    <w:rsid w:val="007E2B12"/>
    <w:rsid w:val="007F1F9E"/>
    <w:rsid w:val="007F2ABF"/>
    <w:rsid w:val="007F3F25"/>
    <w:rsid w:val="00801DD2"/>
    <w:rsid w:val="00804E16"/>
    <w:rsid w:val="008078E9"/>
    <w:rsid w:val="00811E67"/>
    <w:rsid w:val="00814E6B"/>
    <w:rsid w:val="00817F1F"/>
    <w:rsid w:val="008212D1"/>
    <w:rsid w:val="00824CF8"/>
    <w:rsid w:val="008436BC"/>
    <w:rsid w:val="00860740"/>
    <w:rsid w:val="008608CB"/>
    <w:rsid w:val="0086111D"/>
    <w:rsid w:val="0086320A"/>
    <w:rsid w:val="00865033"/>
    <w:rsid w:val="00865596"/>
    <w:rsid w:val="00876E15"/>
    <w:rsid w:val="00877FC5"/>
    <w:rsid w:val="0088367B"/>
    <w:rsid w:val="00883F12"/>
    <w:rsid w:val="008A0283"/>
    <w:rsid w:val="008A2000"/>
    <w:rsid w:val="008B28AB"/>
    <w:rsid w:val="008B3D51"/>
    <w:rsid w:val="008B4A54"/>
    <w:rsid w:val="008D3343"/>
    <w:rsid w:val="008D7F28"/>
    <w:rsid w:val="008E5A53"/>
    <w:rsid w:val="008F1635"/>
    <w:rsid w:val="008F62A9"/>
    <w:rsid w:val="00907A79"/>
    <w:rsid w:val="009111D4"/>
    <w:rsid w:val="00916D5D"/>
    <w:rsid w:val="00927B64"/>
    <w:rsid w:val="00931ACB"/>
    <w:rsid w:val="00934A4D"/>
    <w:rsid w:val="009366F6"/>
    <w:rsid w:val="00942B11"/>
    <w:rsid w:val="00956EFA"/>
    <w:rsid w:val="00966AF6"/>
    <w:rsid w:val="00976276"/>
    <w:rsid w:val="00983960"/>
    <w:rsid w:val="00986AC9"/>
    <w:rsid w:val="0099046B"/>
    <w:rsid w:val="00990645"/>
    <w:rsid w:val="009A4733"/>
    <w:rsid w:val="009B542B"/>
    <w:rsid w:val="009C1ECC"/>
    <w:rsid w:val="009C3C68"/>
    <w:rsid w:val="009C409B"/>
    <w:rsid w:val="009C48B9"/>
    <w:rsid w:val="009C55DF"/>
    <w:rsid w:val="009D1163"/>
    <w:rsid w:val="009D4140"/>
    <w:rsid w:val="009E3A27"/>
    <w:rsid w:val="009E5C02"/>
    <w:rsid w:val="009F5E68"/>
    <w:rsid w:val="00A0004E"/>
    <w:rsid w:val="00A11511"/>
    <w:rsid w:val="00A135AE"/>
    <w:rsid w:val="00A3474A"/>
    <w:rsid w:val="00A36213"/>
    <w:rsid w:val="00A37460"/>
    <w:rsid w:val="00A47BDE"/>
    <w:rsid w:val="00A562AA"/>
    <w:rsid w:val="00A57683"/>
    <w:rsid w:val="00A63C77"/>
    <w:rsid w:val="00A72F74"/>
    <w:rsid w:val="00A81759"/>
    <w:rsid w:val="00A83444"/>
    <w:rsid w:val="00A84DDD"/>
    <w:rsid w:val="00A90AC8"/>
    <w:rsid w:val="00A97838"/>
    <w:rsid w:val="00AB02B7"/>
    <w:rsid w:val="00AB0E39"/>
    <w:rsid w:val="00AD3E4E"/>
    <w:rsid w:val="00AD778C"/>
    <w:rsid w:val="00AF01FE"/>
    <w:rsid w:val="00AF74AB"/>
    <w:rsid w:val="00B02336"/>
    <w:rsid w:val="00B05FC9"/>
    <w:rsid w:val="00B0685C"/>
    <w:rsid w:val="00B14AEE"/>
    <w:rsid w:val="00B2525F"/>
    <w:rsid w:val="00B408ED"/>
    <w:rsid w:val="00B43C9A"/>
    <w:rsid w:val="00B44F79"/>
    <w:rsid w:val="00B52FFC"/>
    <w:rsid w:val="00B57138"/>
    <w:rsid w:val="00B61A88"/>
    <w:rsid w:val="00B6518B"/>
    <w:rsid w:val="00B664FD"/>
    <w:rsid w:val="00B749F9"/>
    <w:rsid w:val="00B83E18"/>
    <w:rsid w:val="00B92EBF"/>
    <w:rsid w:val="00BA458B"/>
    <w:rsid w:val="00BA7980"/>
    <w:rsid w:val="00BB0318"/>
    <w:rsid w:val="00BB130F"/>
    <w:rsid w:val="00BB6886"/>
    <w:rsid w:val="00BD5C3A"/>
    <w:rsid w:val="00BE4566"/>
    <w:rsid w:val="00BF06D7"/>
    <w:rsid w:val="00BF0A1B"/>
    <w:rsid w:val="00C008BD"/>
    <w:rsid w:val="00C008EA"/>
    <w:rsid w:val="00C07155"/>
    <w:rsid w:val="00C13EA5"/>
    <w:rsid w:val="00C14F8B"/>
    <w:rsid w:val="00C176B4"/>
    <w:rsid w:val="00C40FD3"/>
    <w:rsid w:val="00C420AA"/>
    <w:rsid w:val="00C52416"/>
    <w:rsid w:val="00C72861"/>
    <w:rsid w:val="00C72CB4"/>
    <w:rsid w:val="00C75F05"/>
    <w:rsid w:val="00C9091E"/>
    <w:rsid w:val="00CC0DA1"/>
    <w:rsid w:val="00CC23E4"/>
    <w:rsid w:val="00CC3A0F"/>
    <w:rsid w:val="00CC5B6A"/>
    <w:rsid w:val="00CD5CCA"/>
    <w:rsid w:val="00CE1C5C"/>
    <w:rsid w:val="00CE21BF"/>
    <w:rsid w:val="00CE2F96"/>
    <w:rsid w:val="00CE403F"/>
    <w:rsid w:val="00CF4026"/>
    <w:rsid w:val="00D16849"/>
    <w:rsid w:val="00D25259"/>
    <w:rsid w:val="00D25AF1"/>
    <w:rsid w:val="00D25F2C"/>
    <w:rsid w:val="00D33742"/>
    <w:rsid w:val="00D625ED"/>
    <w:rsid w:val="00D679FC"/>
    <w:rsid w:val="00D754E7"/>
    <w:rsid w:val="00DB281A"/>
    <w:rsid w:val="00DB5818"/>
    <w:rsid w:val="00DC3DE9"/>
    <w:rsid w:val="00DC75E0"/>
    <w:rsid w:val="00DD20B8"/>
    <w:rsid w:val="00DE0D95"/>
    <w:rsid w:val="00DF6A50"/>
    <w:rsid w:val="00E00B4D"/>
    <w:rsid w:val="00E02BC1"/>
    <w:rsid w:val="00E21A77"/>
    <w:rsid w:val="00E34BFA"/>
    <w:rsid w:val="00E429EE"/>
    <w:rsid w:val="00E45F09"/>
    <w:rsid w:val="00E47237"/>
    <w:rsid w:val="00E60928"/>
    <w:rsid w:val="00E6329A"/>
    <w:rsid w:val="00E6658E"/>
    <w:rsid w:val="00E73C7C"/>
    <w:rsid w:val="00E81C99"/>
    <w:rsid w:val="00E874D4"/>
    <w:rsid w:val="00E9055A"/>
    <w:rsid w:val="00E9091E"/>
    <w:rsid w:val="00E94693"/>
    <w:rsid w:val="00E94E7A"/>
    <w:rsid w:val="00EA2453"/>
    <w:rsid w:val="00EA36F9"/>
    <w:rsid w:val="00EA6A5E"/>
    <w:rsid w:val="00EB01E1"/>
    <w:rsid w:val="00EC4E26"/>
    <w:rsid w:val="00ED6339"/>
    <w:rsid w:val="00F0681D"/>
    <w:rsid w:val="00F260EF"/>
    <w:rsid w:val="00F26665"/>
    <w:rsid w:val="00F43577"/>
    <w:rsid w:val="00F47074"/>
    <w:rsid w:val="00F51B6C"/>
    <w:rsid w:val="00F70FC1"/>
    <w:rsid w:val="00F72639"/>
    <w:rsid w:val="00F83894"/>
    <w:rsid w:val="00F86B18"/>
    <w:rsid w:val="00F9348D"/>
    <w:rsid w:val="00F97C2A"/>
    <w:rsid w:val="00FA5FAE"/>
    <w:rsid w:val="00FB59E6"/>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527D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semiHidden/>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 w:type="table" w:styleId="Lentelstinklelis">
    <w:name w:val="Table Grid"/>
    <w:basedOn w:val="prastojilentel"/>
    <w:locked/>
    <w:rsid w:val="00F26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A131A"/>
    <w:rPr>
      <w:rFonts w:ascii="Calibri" w:eastAsia="Calibri" w:hAnsi="Calibri"/>
      <w:lang w:eastAsia="en-US"/>
    </w:rPr>
  </w:style>
  <w:style w:type="character" w:styleId="Perirtashipersaitas">
    <w:name w:val="FollowedHyperlink"/>
    <w:basedOn w:val="Numatytasispastraiposriftas"/>
    <w:uiPriority w:val="99"/>
    <w:semiHidden/>
    <w:unhideWhenUsed/>
    <w:rsid w:val="00705EF7"/>
    <w:rPr>
      <w:color w:val="800080" w:themeColor="followedHyperlink"/>
      <w:u w:val="single"/>
    </w:rPr>
  </w:style>
  <w:style w:type="character" w:customStyle="1" w:styleId="Antrat1Diagrama1">
    <w:name w:val="Antraštė 1 Diagrama1"/>
    <w:aliases w:val="bold Diagrama1"/>
    <w:basedOn w:val="Numatytasispastraiposriftas"/>
    <w:rsid w:val="00705EF7"/>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prastasis"/>
    <w:rsid w:val="00705EF7"/>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824980">
      <w:bodyDiv w:val="1"/>
      <w:marLeft w:val="0"/>
      <w:marRight w:val="0"/>
      <w:marTop w:val="0"/>
      <w:marBottom w:val="0"/>
      <w:divBdr>
        <w:top w:val="none" w:sz="0" w:space="0" w:color="auto"/>
        <w:left w:val="none" w:sz="0" w:space="0" w:color="auto"/>
        <w:bottom w:val="none" w:sz="0" w:space="0" w:color="auto"/>
        <w:right w:val="none" w:sz="0" w:space="0" w:color="auto"/>
      </w:divBdr>
    </w:div>
    <w:div w:id="56013959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98C45-2B9B-497A-93DC-E9927D5B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539</Words>
  <Characters>3511</Characters>
  <Application>Microsoft Office Word</Application>
  <DocSecurity>4</DocSecurity>
  <Lines>29</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2025-01-15T11:11:00Z</dcterms:created>
  <dcterms:modified xsi:type="dcterms:W3CDTF">2025-01-15T11:11:00Z</dcterms:modified>
</cp:coreProperties>
</file>