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B351E0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B351E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B351E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8E5D96" w14:textId="4AD73A04" w:rsidR="00A2250B" w:rsidRDefault="00B351E0">
      <w:pPr>
        <w:pStyle w:val="Antrat1"/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BB72EF">
        <w:t>7</w:t>
      </w:r>
      <w:r>
        <w:t>:1</w:t>
      </w:r>
      <w:r w:rsidR="00BB72EF">
        <w:t>24</w:t>
      </w:r>
      <w:r>
        <w:t xml:space="preserve">), ESANČIO PANEVĖŽYJE, </w:t>
      </w:r>
      <w:r w:rsidR="00BB72EF">
        <w:t>RESPUBLIKOS G. 28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2D67AAA3" w14:textId="77777777" w:rsidR="00A2250B" w:rsidRDefault="00A2250B">
      <w:pPr>
        <w:pStyle w:val="Antrat1"/>
      </w:pPr>
    </w:p>
    <w:p w14:paraId="7D09F2CC" w14:textId="77777777" w:rsidR="00A2250B" w:rsidRDefault="00B351E0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01B4762C" w14:textId="77777777" w:rsidR="00A2250B" w:rsidRDefault="00B351E0">
      <w:pPr>
        <w:keepNext/>
        <w:jc w:val="center"/>
        <w:outlineLvl w:val="2"/>
        <w:rPr>
          <w:b/>
        </w:rPr>
      </w:pPr>
      <w:r>
        <w:t>Panevėžys</w:t>
      </w:r>
    </w:p>
    <w:p w14:paraId="0326256B" w14:textId="77777777" w:rsidR="00A2250B" w:rsidRDefault="00A2250B">
      <w:pPr>
        <w:jc w:val="center"/>
      </w:pPr>
    </w:p>
    <w:p w14:paraId="69762C86" w14:textId="77777777" w:rsidR="00A2250B" w:rsidRDefault="00A2250B">
      <w:pPr>
        <w:jc w:val="center"/>
      </w:pPr>
    </w:p>
    <w:p w14:paraId="7596F96C" w14:textId="3E4C1425" w:rsidR="00A2250B" w:rsidRDefault="00B351E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1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1"/>
      <w:r>
        <w:rPr>
          <w:szCs w:val="24"/>
        </w:rPr>
        <w:t xml:space="preserve">, Pastatų, statinių, įrenginių, pastatytų iki 1996 m. sausio 1 d., saugaus naudojimo termino nustatymo tvarka, patvirtinta Lietuvos Respublikos aplinkos ministro 2003 m. gegužės 19 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BB72EF">
        <w:rPr>
          <w:szCs w:val="24"/>
        </w:rPr>
        <w:t xml:space="preserve">34.1 </w:t>
      </w:r>
      <w:r>
        <w:rPr>
          <w:szCs w:val="24"/>
        </w:rPr>
        <w:t>papunkčiu ir atsižvelgdama į Nacionalinės žemės tarnybos prie Aplinkos ministerijos 2025 m. _________________ __ d. išvadą Nr. _____________ ir į UAB „</w:t>
      </w:r>
      <w:r w:rsidR="00BB72EF">
        <w:rPr>
          <w:szCs w:val="24"/>
        </w:rPr>
        <w:t>Senvagės rezidencija</w:t>
      </w:r>
      <w:r>
        <w:rPr>
          <w:szCs w:val="24"/>
        </w:rPr>
        <w:t>“ 202</w:t>
      </w:r>
      <w:r w:rsidR="00BB72EF">
        <w:rPr>
          <w:szCs w:val="24"/>
        </w:rPr>
        <w:t>5</w:t>
      </w:r>
      <w:r>
        <w:rPr>
          <w:szCs w:val="24"/>
        </w:rPr>
        <w:t xml:space="preserve"> m. </w:t>
      </w:r>
      <w:r w:rsidR="00BB72EF">
        <w:rPr>
          <w:szCs w:val="24"/>
        </w:rPr>
        <w:t>sausio 29</w:t>
      </w:r>
      <w:r>
        <w:rPr>
          <w:szCs w:val="24"/>
        </w:rPr>
        <w:t xml:space="preserve"> d. prašymą, Panevėžio miesto savivaldybės taryba n u s p r e n d ž i a: </w:t>
      </w:r>
      <w:bookmarkStart w:id="2" w:name="_Hlk159942987"/>
      <w:bookmarkStart w:id="3" w:name="_Hlk159943594"/>
    </w:p>
    <w:p w14:paraId="492EFAA3" w14:textId="0769A0CE" w:rsidR="00197192" w:rsidRPr="00197192" w:rsidRDefault="00197192" w:rsidP="0019719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t>Nustatyti butui</w:t>
      </w:r>
      <w:r w:rsidR="00B351E0">
        <w:t xml:space="preserve"> </w:t>
      </w:r>
      <w:r>
        <w:t>/</w:t>
      </w:r>
      <w:r w:rsidR="00B351E0">
        <w:t xml:space="preserve"> </w:t>
      </w:r>
      <w:r>
        <w:t>patalpai</w:t>
      </w:r>
      <w:r w:rsidRPr="00A31058">
        <w:t xml:space="preserve"> – </w:t>
      </w:r>
      <w:r>
        <w:t>butui</w:t>
      </w:r>
      <w:r w:rsidRPr="00A31058">
        <w:t xml:space="preserve"> (unikalus Nr. </w:t>
      </w:r>
      <w:r>
        <w:t>2797-4005-2016:0002</w:t>
      </w:r>
      <w:r w:rsidRPr="00A31058">
        <w:t xml:space="preserve">) </w:t>
      </w:r>
      <w:r>
        <w:t>eksploatuoti reikalingą 0,3332 ha žemės sklypo (kadastro Nr. 2701/0017:124), esančio Panevėžyje, Respublikos g. 28, dalies dydį – 0,0183 ha</w:t>
      </w:r>
      <w:r w:rsidR="00B351E0">
        <w:t>.</w:t>
      </w:r>
    </w:p>
    <w:p w14:paraId="58894005" w14:textId="259D45DA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Išnuomoti UAB „</w:t>
      </w:r>
      <w:r w:rsidR="00197192">
        <w:rPr>
          <w:szCs w:val="24"/>
        </w:rPr>
        <w:t>Senvagės rezidencija</w:t>
      </w:r>
      <w:r>
        <w:rPr>
          <w:szCs w:val="24"/>
        </w:rPr>
        <w:t xml:space="preserve">“ šio sprendimo 1 punkte nurodytą žemės sklypo dalį pagal valstybinės žemės nuomos sutarties projektą (priedas), kuris yra neatskiriamoji šio sprendimo dalis. </w:t>
      </w:r>
    </w:p>
    <w:p w14:paraId="2469F78E" w14:textId="3979E7B0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lastRenderedPageBreak/>
        <w:t xml:space="preserve">Nustatyti, kad šio sprendimo 1 punkte nurodyta valstybinės žemės sklypo dalis išnuomojama </w:t>
      </w:r>
      <w:r w:rsidR="00197192">
        <w:rPr>
          <w:bCs/>
          <w:szCs w:val="24"/>
        </w:rPr>
        <w:t>79</w:t>
      </w:r>
      <w:r>
        <w:rPr>
          <w:bCs/>
          <w:szCs w:val="24"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2"/>
      <w:bookmarkEnd w:id="3"/>
    </w:p>
    <w:p w14:paraId="104AC01B" w14:textId="77777777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6C44180A" w:rsidR="00A2250B" w:rsidRDefault="00B351E0">
      <w:pPr>
        <w:jc w:val="both"/>
        <w:rPr>
          <w:bCs/>
          <w:szCs w:val="24"/>
        </w:rPr>
      </w:pPr>
      <w:r>
        <w:rPr>
          <w:bCs/>
          <w:szCs w:val="24"/>
        </w:rPr>
        <w:t>Mero pareigas laikinai einantis Savivaldybės tarybos narys                                  Petras Luomanas</w:t>
      </w:r>
    </w:p>
    <w:sectPr w:rsidR="00A2250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9C46E" w14:textId="77777777" w:rsidR="00FE490B" w:rsidRDefault="00FE490B">
      <w:r>
        <w:separator/>
      </w:r>
    </w:p>
  </w:endnote>
  <w:endnote w:type="continuationSeparator" w:id="0">
    <w:p w14:paraId="66CDFC34" w14:textId="77777777" w:rsidR="00FE490B" w:rsidRDefault="00FE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B351E0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AFD57" w14:textId="77777777" w:rsidR="00FE490B" w:rsidRDefault="00FE490B">
      <w:r>
        <w:separator/>
      </w:r>
    </w:p>
  </w:footnote>
  <w:footnote w:type="continuationSeparator" w:id="0">
    <w:p w14:paraId="7C961F30" w14:textId="77777777" w:rsidR="00FE490B" w:rsidRDefault="00FE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B351E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98281825">
    <w:abstractNumId w:val="1"/>
  </w:num>
  <w:num w:numId="2" w16cid:durableId="7652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197192"/>
    <w:rsid w:val="00301BD1"/>
    <w:rsid w:val="003D47D6"/>
    <w:rsid w:val="00745440"/>
    <w:rsid w:val="00A2250B"/>
    <w:rsid w:val="00AA6E73"/>
    <w:rsid w:val="00B351E0"/>
    <w:rsid w:val="00BB72EF"/>
    <w:rsid w:val="00D20B3C"/>
    <w:rsid w:val="00ED487F"/>
    <w:rsid w:val="00EF5BA4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1755</Words>
  <Characters>1001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2025-03-05T14:38:00Z</dcterms:created>
  <dcterms:modified xsi:type="dcterms:W3CDTF">2025-03-05T14:38:00Z</dcterms:modified>
  <dc:language>en-US</dc:language>
</cp:coreProperties>
</file>