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6E07F55F" w14:textId="77777777" w:rsidR="00114B41" w:rsidRDefault="00114B41" w:rsidP="00114B41">
      <w:pPr>
        <w:pStyle w:val="Antrats"/>
        <w:tabs>
          <w:tab w:val="left" w:pos="5103"/>
        </w:tabs>
        <w:jc w:val="center"/>
        <w:rPr>
          <w:b/>
          <w:caps/>
          <w:szCs w:val="22"/>
        </w:rPr>
      </w:pPr>
      <w:r>
        <w:rPr>
          <w:b/>
        </w:rPr>
        <w:t>DĖL TURTO PERDAVIMO VIEŠAJAI ĮSTAIGAI VILNIAUS PSICHOTERAPIJOS IR PSICHOANALIZĖS CENTRUI VALDYTI, NAUDOTI IR DISPONUOTI JUO PAGAL PATIKĖJIMO SUTARTĮ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986F6AB" w:rsidR="006539FD" w:rsidRPr="00B332F8" w:rsidRDefault="00114B41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>
        <w:t>kovo 6</w:t>
      </w:r>
      <w:r w:rsidR="00754AE7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085978BC" w:rsidR="00AA299B" w:rsidRPr="00521E4B" w:rsidRDefault="00114B41" w:rsidP="005534DF">
      <w:pPr>
        <w:autoSpaceDE w:val="0"/>
        <w:autoSpaceDN w:val="0"/>
        <w:adjustRightInd w:val="0"/>
        <w:ind w:firstLine="709"/>
        <w:jc w:val="both"/>
      </w:pPr>
      <w:r>
        <w:t>Viešoji  įstaiga Vilniaus psichoterapijos ir psichoanalizės centras 2025 m. vasario 7 d. raštu Nr. S-02/25 „Dėl VšĮ Vilniaus psichoanalizės ir psichoterapijos centro ilgalaikio ir trumpalaikio materialiojo turto pagal Savivaldybės turto patikėjimo sutartį“</w:t>
      </w:r>
      <w:r w:rsidR="00521E4B" w:rsidRPr="00521E4B">
        <w:rPr>
          <w:color w:val="000000"/>
        </w:rPr>
        <w:t xml:space="preserve"> kreipėsi į Savivaldybės administraciją dėl </w:t>
      </w:r>
      <w:r>
        <w:rPr>
          <w:color w:val="000000"/>
        </w:rPr>
        <w:t xml:space="preserve">įvairaus </w:t>
      </w:r>
      <w:r w:rsidR="00521E4B" w:rsidRPr="00521E4B">
        <w:rPr>
          <w:color w:val="000000"/>
        </w:rPr>
        <w:t xml:space="preserve">ilgalaikio </w:t>
      </w:r>
      <w:r>
        <w:rPr>
          <w:color w:val="000000"/>
        </w:rPr>
        <w:t xml:space="preserve">ir trumpalaikio </w:t>
      </w:r>
      <w:r w:rsidR="00521E4B" w:rsidRPr="00521E4B">
        <w:rPr>
          <w:color w:val="000000"/>
        </w:rPr>
        <w:t xml:space="preserve">turto </w:t>
      </w:r>
      <w:r>
        <w:rPr>
          <w:color w:val="000000"/>
        </w:rPr>
        <w:t>perdavimo</w:t>
      </w:r>
      <w:r w:rsidR="00521E4B" w:rsidRPr="00521E4B">
        <w:rPr>
          <w:color w:val="000000"/>
        </w:rPr>
        <w:t xml:space="preserve">. </w:t>
      </w:r>
      <w:r>
        <w:rPr>
          <w:color w:val="000000"/>
        </w:rPr>
        <w:t>Turtas buvo perduotas įstaigai valdyti, naudoti ir disponuoti juo 2020 m. spalio 1 d. Savivaldybės turto patikėjimo sutartimi. Kadangi minėtos sutarties terminas baigiasi, o turtas reikalingas toliau naudoti įstaigos veiklai vykdyti, parengtas Savivaldybės tarybos sprendimo projektas dėl turto perdavimo naujam laikotarpiui.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79D9DBB3" w:rsidR="005E7A20" w:rsidRDefault="00521E4B" w:rsidP="005E7A20">
      <w:pPr>
        <w:ind w:firstLine="709"/>
        <w:jc w:val="both"/>
      </w:pPr>
      <w:r>
        <w:rPr>
          <w:lang w:val="sv-SE"/>
        </w:rPr>
        <w:t xml:space="preserve">Vadovaujantis LR valstybės ir savivaldybių turto valdymo, naudojimo ir disponavimo juo įstatymo 12 str. 3 d., juridiniams asmenims savivaldybės turtas patikėjimo teise gali būti perduodamas pagal turto patikėjimo sutartį savivaldybių funkcijoms įgyvendinti ir tik tais atvejais, kai jie gali atlikti savivaldybių funkcijas. </w:t>
      </w:r>
      <w:r w:rsidR="008C4FCF" w:rsidRPr="005E7A20">
        <w:t xml:space="preserve">Vadovaujantis LR vietos savivaldos įstatymo 6 str. </w:t>
      </w:r>
      <w:r>
        <w:t>17</w:t>
      </w:r>
      <w:r w:rsidR="008C4FCF" w:rsidRPr="005E7A20">
        <w:t xml:space="preserve"> p., </w:t>
      </w:r>
      <w:r>
        <w:t xml:space="preserve">pirminė asmens </w:t>
      </w:r>
      <w:r w:rsidR="00114B41">
        <w:t xml:space="preserve">ir visuomenės </w:t>
      </w:r>
      <w:r>
        <w:t xml:space="preserve">sveikatos priežiūra (...) </w:t>
      </w:r>
      <w:r w:rsidR="008C4FCF"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5F066AE9" w14:textId="77777777" w:rsidR="00521E4B" w:rsidRPr="00D42257" w:rsidRDefault="00521E4B" w:rsidP="00114B41">
      <w:pPr>
        <w:ind w:firstLine="709"/>
        <w:jc w:val="both"/>
        <w:rPr>
          <w:lang w:val="sv-SE"/>
        </w:rPr>
      </w:pPr>
      <w:r w:rsidRPr="006708C8">
        <w:t xml:space="preserve">Sprendimą dėl turto perdavimo </w:t>
      </w:r>
      <w:r>
        <w:t>pagal patikėjimo sutartį</w:t>
      </w:r>
      <w:r w:rsidRPr="006708C8">
        <w:t xml:space="preserve"> juridiniams asmenims, kai jie gali atlikti savivaldybių funkcijas,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397D53D8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521E4B">
        <w:t xml:space="preserve"> remdamasis </w:t>
      </w:r>
      <w:r w:rsidR="00114B41">
        <w:t>viešosios įstaigos Vilniaus psichoterapijos ir psichoanalizės centro 2025 m. vasario 7 d. raštu Nr. S-02/25 „Dėl VšĮ Vilniaus psichoanalizės ir psichoterapijos centro ilgalaikio ir trumpalaikio materialiojo turto pagal Savivaldybės turto patikėjimo sutartį“</w:t>
      </w:r>
      <w:r w:rsidR="00521E4B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6E1DE821" w:rsidR="007E0980" w:rsidRPr="00747EB9" w:rsidRDefault="00114B41" w:rsidP="00754AE7">
      <w:pPr>
        <w:ind w:firstLine="709"/>
        <w:jc w:val="both"/>
      </w:pPr>
      <w:r>
        <w:t>Viešosios įstaigos Vilniaus psichoterapijos ir psichoanalizės centro 2025 m. vasario 7 d. rašto Nr. S-02/25 „Dėl VšĮ Vilniaus psichoanalizės ir psichoterapijos centro ilgalaikio ir trumpalaikio materialiojo turto pagal Savivaldybės turto patikėjimo sutartį“</w:t>
      </w:r>
      <w:r w:rsidR="00521E4B">
        <w:t xml:space="preserve"> </w:t>
      </w:r>
      <w:r w:rsidR="007E0980" w:rsidRPr="00747EB9">
        <w:t xml:space="preserve">kopija, </w:t>
      </w:r>
      <w:r>
        <w:t>3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58EBA" w14:textId="77777777" w:rsidR="00F55850" w:rsidRDefault="00F55850" w:rsidP="00A52524">
      <w:r>
        <w:separator/>
      </w:r>
    </w:p>
  </w:endnote>
  <w:endnote w:type="continuationSeparator" w:id="0">
    <w:p w14:paraId="7270A863" w14:textId="77777777" w:rsidR="00F55850" w:rsidRDefault="00F5585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72FA7" w14:textId="77777777" w:rsidR="00F55850" w:rsidRDefault="00F55850" w:rsidP="00A52524">
      <w:r>
        <w:separator/>
      </w:r>
    </w:p>
  </w:footnote>
  <w:footnote w:type="continuationSeparator" w:id="0">
    <w:p w14:paraId="529A674C" w14:textId="77777777" w:rsidR="00F55850" w:rsidRDefault="00F5585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41309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8409895">
    <w:abstractNumId w:val="1"/>
  </w:num>
  <w:num w:numId="3" w16cid:durableId="145710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4B41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62C1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21E4B"/>
    <w:rsid w:val="00531FD1"/>
    <w:rsid w:val="005336FE"/>
    <w:rsid w:val="00536F4F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1504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46B1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E790B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6B2F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5850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2181</Characters>
  <Application>Microsoft Office Word</Application>
  <DocSecurity>4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Jurgita Gedvilienė</cp:lastModifiedBy>
  <cp:revision>2</cp:revision>
  <cp:lastPrinted>2023-02-02T12:26:00Z</cp:lastPrinted>
  <dcterms:created xsi:type="dcterms:W3CDTF">2025-03-10T13:48:00Z</dcterms:created>
  <dcterms:modified xsi:type="dcterms:W3CDTF">2025-03-10T13:48:00Z</dcterms:modified>
</cp:coreProperties>
</file>