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3C3A" w14:textId="77777777" w:rsidR="000A22EC" w:rsidRDefault="000A22EC" w:rsidP="000A22EC">
      <w:pPr>
        <w:jc w:val="center"/>
      </w:pPr>
      <w:r>
        <w:t>A</w:t>
      </w:r>
      <w:r w:rsidR="00633245">
        <w:t>IŠKINAMASIS RAŠTAS</w:t>
      </w:r>
    </w:p>
    <w:p w14:paraId="1875A02A" w14:textId="77777777" w:rsidR="001F288B" w:rsidRDefault="001F288B" w:rsidP="006426B3">
      <w:pPr>
        <w:pStyle w:val="Antrat1"/>
      </w:pPr>
    </w:p>
    <w:p w14:paraId="0D583703" w14:textId="77777777" w:rsidR="00D63B64" w:rsidRDefault="00D63B64" w:rsidP="00D63B64">
      <w:pPr>
        <w:pStyle w:val="Antrat1"/>
      </w:pPr>
      <w:r w:rsidRPr="00944546">
        <w:t xml:space="preserve">DĖL </w:t>
      </w:r>
      <w:r w:rsidRPr="0012725A">
        <w:t xml:space="preserve">PANEVĖŽIO MIESTO SAVIVALDYBĖS </w:t>
      </w:r>
      <w:r>
        <w:t xml:space="preserve">NEKILNOJAMOJO TURTO VALDYMO 2025-2027 METŲ STRATEGIJOS </w:t>
      </w:r>
      <w:r w:rsidRPr="0012725A">
        <w:t>ĮGYVENDINIMO PRIEŽIŪROS TVARKOS APRAŠ</w:t>
      </w:r>
      <w:r>
        <w:t>O PATVIRTINIMO</w:t>
      </w:r>
    </w:p>
    <w:p w14:paraId="16F6A73A" w14:textId="1E7BC005" w:rsidR="00633245" w:rsidRDefault="00CC06D1" w:rsidP="000A22EC">
      <w:pPr>
        <w:jc w:val="center"/>
      </w:pPr>
      <w:r>
        <w:t>202</w:t>
      </w:r>
      <w:r w:rsidR="00EA53D7">
        <w:t xml:space="preserve">4 </w:t>
      </w:r>
      <w:r w:rsidR="00D414ED">
        <w:t xml:space="preserve">m. </w:t>
      </w:r>
      <w:r w:rsidR="00D63B64">
        <w:t>kovo</w:t>
      </w:r>
      <w:r w:rsidR="00D2597B">
        <w:t xml:space="preserve"> </w:t>
      </w:r>
      <w:r w:rsidR="00D63B64">
        <w:t>7</w:t>
      </w:r>
      <w:r w:rsidR="00FD2281">
        <w:t xml:space="preserve"> d.</w:t>
      </w:r>
    </w:p>
    <w:p w14:paraId="0F7A1638" w14:textId="77777777" w:rsidR="00633245" w:rsidRDefault="00633245" w:rsidP="000A22EC">
      <w:pPr>
        <w:jc w:val="center"/>
      </w:pPr>
      <w:r>
        <w:t>Panevėžys</w:t>
      </w:r>
    </w:p>
    <w:p w14:paraId="59B31405" w14:textId="77777777" w:rsidR="00633245" w:rsidRDefault="00633245" w:rsidP="000A22EC">
      <w:pPr>
        <w:jc w:val="center"/>
      </w:pPr>
    </w:p>
    <w:p w14:paraId="4613EE11" w14:textId="77777777" w:rsidR="00FD2281" w:rsidRPr="004F4E79" w:rsidRDefault="00633245" w:rsidP="004F4E79">
      <w:pPr>
        <w:numPr>
          <w:ilvl w:val="0"/>
          <w:numId w:val="1"/>
        </w:numPr>
        <w:tabs>
          <w:tab w:val="clear" w:pos="360"/>
        </w:tabs>
        <w:ind w:left="0" w:firstLine="567"/>
        <w:jc w:val="both"/>
        <w:rPr>
          <w:b/>
        </w:rPr>
      </w:pPr>
      <w:r w:rsidRPr="004F4E79">
        <w:rPr>
          <w:b/>
        </w:rPr>
        <w:t xml:space="preserve">Problemos esmė: </w:t>
      </w:r>
    </w:p>
    <w:p w14:paraId="49531AAA" w14:textId="6E8AB99A" w:rsidR="0037578D" w:rsidRPr="004F4E79" w:rsidRDefault="00D63B64" w:rsidP="00D63B64">
      <w:pPr>
        <w:pStyle w:val="Normal1"/>
        <w:spacing w:line="276" w:lineRule="auto"/>
      </w:pPr>
      <w:r w:rsidRPr="002E51B8">
        <w:t xml:space="preserve">Savivaldybių turimo </w:t>
      </w:r>
      <w:r>
        <w:t xml:space="preserve">NT </w:t>
      </w:r>
      <w:r w:rsidRPr="002E51B8">
        <w:t xml:space="preserve">valdymo tikslas – kuo mažesnėmis sąnaudomis teikti gyventojams viešąsias paslaugas. Šiam tikslui pasiekti tikslinga šiuolaikinius </w:t>
      </w:r>
      <w:r>
        <w:t>NT</w:t>
      </w:r>
      <w:r w:rsidRPr="002E51B8">
        <w:t xml:space="preserve"> valdymo principus taikyti ir savivaldybių turto valdymui, t. y. turto naudojimui, turto pardavimui</w:t>
      </w:r>
      <w:r>
        <w:t xml:space="preserve"> </w:t>
      </w:r>
      <w:r w:rsidRPr="002E51B8">
        <w:t>/</w:t>
      </w:r>
      <w:r>
        <w:t xml:space="preserve"> </w:t>
      </w:r>
      <w:r w:rsidRPr="002E51B8">
        <w:t>įsigijimui, turto perėmimui, nuomai, išlaikymui ar atnaujinimui. Viešojo turto gero valdymo skatinimo gairės numato, kad, siekiant efektyviai valdyti turtą, reikia parengti turto valdymo strategiją.</w:t>
      </w:r>
      <w:r>
        <w:t xml:space="preserve"> Atsižvelgiant į tai, Panevėžio miesto savivaldybės administracija pateikė Panevėžio miesto</w:t>
      </w:r>
      <w:r w:rsidRPr="00235FBB">
        <w:t xml:space="preserve"> savivaldybės 202</w:t>
      </w:r>
      <w:r>
        <w:t>5</w:t>
      </w:r>
      <w:r w:rsidRPr="00235FBB">
        <w:t>–2027 metų nekilnojamojo turto valdymo strategiją</w:t>
      </w:r>
      <w:r>
        <w:t xml:space="preserve"> (toliau – Strategija) tvirtinimui.</w:t>
      </w:r>
    </w:p>
    <w:p w14:paraId="4B11C057" w14:textId="77777777" w:rsidR="001F288B" w:rsidRPr="004F4E79" w:rsidRDefault="001F288B" w:rsidP="004F4E79">
      <w:pPr>
        <w:ind w:firstLine="567"/>
        <w:jc w:val="both"/>
      </w:pPr>
    </w:p>
    <w:p w14:paraId="1432C60D" w14:textId="77777777" w:rsidR="00633245" w:rsidRPr="004F4E79" w:rsidRDefault="00633245" w:rsidP="004F4E79">
      <w:pPr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b/>
        </w:rPr>
      </w:pPr>
      <w:r w:rsidRPr="004F4E79">
        <w:rPr>
          <w:b/>
        </w:rPr>
        <w:t xml:space="preserve">Kaip šiuo metu sprendžiami </w:t>
      </w:r>
      <w:r w:rsidR="00874739" w:rsidRPr="004F4E79">
        <w:rPr>
          <w:b/>
        </w:rPr>
        <w:t xml:space="preserve">sprendimo </w:t>
      </w:r>
      <w:r w:rsidRPr="004F4E79">
        <w:rPr>
          <w:b/>
        </w:rPr>
        <w:t xml:space="preserve">projekte aptarti klausimai: </w:t>
      </w:r>
    </w:p>
    <w:p w14:paraId="4E632826" w14:textId="301C7368" w:rsidR="00D63B64" w:rsidRPr="00D63B64" w:rsidRDefault="00D63B64" w:rsidP="00D63B64">
      <w:pPr>
        <w:tabs>
          <w:tab w:val="left" w:pos="0"/>
        </w:tabs>
        <w:ind w:firstLine="567"/>
        <w:jc w:val="both"/>
        <w:rPr>
          <w:bCs/>
        </w:rPr>
      </w:pPr>
      <w:r>
        <w:rPr>
          <w:bCs/>
        </w:rPr>
        <w:t xml:space="preserve">Patvirtinus </w:t>
      </w:r>
      <w:r>
        <w:t>S</w:t>
      </w:r>
      <w:r w:rsidRPr="00235FBB">
        <w:t>trategiją</w:t>
      </w:r>
      <w:r>
        <w:t xml:space="preserve">, tikslinga turėti reglamentavimą, </w:t>
      </w:r>
      <w:r>
        <w:rPr>
          <w:bCs/>
        </w:rPr>
        <w:t xml:space="preserve">dėl </w:t>
      </w:r>
      <w:r>
        <w:rPr>
          <w:rFonts w:eastAsia="SimSun"/>
          <w:color w:val="000000"/>
          <w:lang w:eastAsia="ar-SA"/>
        </w:rPr>
        <w:t xml:space="preserve">jos stebėsenos, </w:t>
      </w:r>
      <w:r>
        <w:rPr>
          <w:rFonts w:eastAsia="SimSun"/>
          <w:bCs/>
          <w:color w:val="000000"/>
          <w:lang w:eastAsia="ar-SA"/>
        </w:rPr>
        <w:t xml:space="preserve">įgyvendinimo ir rezultatų viešinimo tvarkos. Aprašo tikslas - </w:t>
      </w:r>
      <w:r w:rsidRPr="00740161">
        <w:rPr>
          <w:rFonts w:eastAsia="SimSun"/>
          <w:bCs/>
          <w:color w:val="000000"/>
          <w:lang w:eastAsia="ar-SA"/>
        </w:rPr>
        <w:t xml:space="preserve">apibrėžti nuoseklų, skaidrų ir atsakingą proceso kontrolės bei vertinimo mechanizmą, užtikrinantį </w:t>
      </w:r>
      <w:r>
        <w:rPr>
          <w:rFonts w:eastAsia="SimSun"/>
          <w:bCs/>
          <w:color w:val="000000"/>
          <w:lang w:eastAsia="ar-SA"/>
        </w:rPr>
        <w:t>S</w:t>
      </w:r>
      <w:r w:rsidRPr="00740161">
        <w:rPr>
          <w:rFonts w:eastAsia="SimSun"/>
          <w:bCs/>
          <w:color w:val="000000"/>
          <w:lang w:eastAsia="ar-SA"/>
        </w:rPr>
        <w:t>trategijos tikslų pasiekimą ir ilgalaikį nekilnojamojo turto valdymo efektyvumą.</w:t>
      </w:r>
    </w:p>
    <w:p w14:paraId="6F223240" w14:textId="65567D2B" w:rsidR="00061BA6" w:rsidRPr="004F4E79" w:rsidRDefault="00061BA6" w:rsidP="004F4E79">
      <w:pPr>
        <w:ind w:firstLine="567"/>
        <w:jc w:val="both"/>
        <w:rPr>
          <w:color w:val="000000"/>
        </w:rPr>
      </w:pPr>
    </w:p>
    <w:p w14:paraId="0DEEAC67" w14:textId="77777777" w:rsidR="005B735C" w:rsidRPr="004F4E79" w:rsidRDefault="00BE2713" w:rsidP="004F4E79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4F4E79">
        <w:rPr>
          <w:rFonts w:ascii="Times New Roman" w:hAnsi="Times New Roman" w:cs="Times New Roman"/>
          <w:b/>
          <w:lang w:val="lt-LT"/>
        </w:rPr>
        <w:t>S</w:t>
      </w:r>
      <w:r w:rsidR="00633245" w:rsidRPr="004F4E79">
        <w:rPr>
          <w:rFonts w:ascii="Times New Roman" w:hAnsi="Times New Roman" w:cs="Times New Roman"/>
          <w:b/>
          <w:lang w:val="lt-LT"/>
        </w:rPr>
        <w:t>prendim</w:t>
      </w:r>
      <w:r w:rsidRPr="004F4E79">
        <w:rPr>
          <w:rFonts w:ascii="Times New Roman" w:hAnsi="Times New Roman" w:cs="Times New Roman"/>
          <w:b/>
          <w:lang w:val="lt-LT"/>
        </w:rPr>
        <w:t>o priėmimo būtinumo pagrindimas</w:t>
      </w:r>
      <w:r w:rsidR="00633245" w:rsidRPr="004F4E79">
        <w:rPr>
          <w:rFonts w:ascii="Times New Roman" w:hAnsi="Times New Roman" w:cs="Times New Roman"/>
          <w:b/>
          <w:lang w:val="lt-LT"/>
        </w:rPr>
        <w:t xml:space="preserve">, kokių pozityvių rezultatų laukiama: </w:t>
      </w:r>
    </w:p>
    <w:p w14:paraId="179AAA90" w14:textId="63D40DD9" w:rsidR="001F288B" w:rsidRPr="004F4E79" w:rsidRDefault="001F288B" w:rsidP="004F4E79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Cs/>
          <w:lang w:val="lt-LT"/>
        </w:rPr>
      </w:pPr>
      <w:r w:rsidRPr="004F4E79">
        <w:rPr>
          <w:rFonts w:ascii="Times New Roman" w:hAnsi="Times New Roman" w:cs="Times New Roman"/>
          <w:bCs/>
          <w:lang w:val="lt-LT"/>
        </w:rPr>
        <w:t xml:space="preserve">Patvirtintas Aprašas reglamentuos </w:t>
      </w:r>
      <w:r w:rsidR="00123EBF">
        <w:rPr>
          <w:rFonts w:ascii="Times New Roman" w:hAnsi="Times New Roman" w:cs="Times New Roman"/>
          <w:bCs/>
          <w:lang w:val="lt-LT"/>
        </w:rPr>
        <w:t>Strategijos</w:t>
      </w:r>
      <w:r w:rsidR="005D5079" w:rsidRPr="004F4E79">
        <w:rPr>
          <w:rFonts w:ascii="Times New Roman" w:hAnsi="Times New Roman" w:cs="Times New Roman"/>
          <w:bCs/>
          <w:lang w:val="lt-LT"/>
        </w:rPr>
        <w:t xml:space="preserve"> </w:t>
      </w:r>
      <w:r w:rsidRPr="004F4E79">
        <w:rPr>
          <w:rFonts w:ascii="Times New Roman" w:hAnsi="Times New Roman" w:cs="Times New Roman"/>
          <w:bCs/>
          <w:lang w:val="lt-LT"/>
        </w:rPr>
        <w:t>įgyvendinimo, stebėsenos, viešinimo</w:t>
      </w:r>
      <w:r w:rsidR="00123EBF">
        <w:rPr>
          <w:rFonts w:ascii="Times New Roman" w:hAnsi="Times New Roman" w:cs="Times New Roman"/>
          <w:bCs/>
          <w:lang w:val="lt-LT"/>
        </w:rPr>
        <w:t xml:space="preserve"> ir pasiūlymų teikimo</w:t>
      </w:r>
      <w:r w:rsidRPr="004F4E79">
        <w:rPr>
          <w:rFonts w:ascii="Times New Roman" w:hAnsi="Times New Roman" w:cs="Times New Roman"/>
          <w:bCs/>
          <w:lang w:val="lt-LT"/>
        </w:rPr>
        <w:t xml:space="preserve"> procedūras. </w:t>
      </w:r>
    </w:p>
    <w:p w14:paraId="10A311BA" w14:textId="77777777" w:rsidR="007620BE" w:rsidRPr="004F4E79" w:rsidRDefault="007620BE" w:rsidP="004F4E79">
      <w:pPr>
        <w:pStyle w:val="Sraopastraipa"/>
        <w:ind w:left="0" w:firstLine="567"/>
        <w:jc w:val="both"/>
        <w:rPr>
          <w:rFonts w:ascii="Times New Roman" w:hAnsi="Times New Roman" w:cs="Times New Roman"/>
          <w:lang w:val="lt-LT"/>
        </w:rPr>
      </w:pPr>
    </w:p>
    <w:p w14:paraId="435E6DAB" w14:textId="77777777" w:rsidR="006D762D" w:rsidRPr="004F4E79" w:rsidRDefault="00BE2713" w:rsidP="004F4E79">
      <w:pPr>
        <w:numPr>
          <w:ilvl w:val="0"/>
          <w:numId w:val="1"/>
        </w:numPr>
        <w:ind w:left="0" w:firstLine="567"/>
        <w:jc w:val="both"/>
        <w:rPr>
          <w:b/>
        </w:rPr>
      </w:pPr>
      <w:r w:rsidRPr="004F4E79">
        <w:rPr>
          <w:b/>
        </w:rPr>
        <w:t xml:space="preserve">Skaičiavimai, išlaidų sąmatos, finansavimo šaltiniai: </w:t>
      </w:r>
    </w:p>
    <w:p w14:paraId="55321626" w14:textId="59243AA9" w:rsidR="001F288B" w:rsidRPr="004F4E79" w:rsidRDefault="001F288B" w:rsidP="004F4E79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Cs/>
          <w:lang w:val="lt-LT"/>
        </w:rPr>
      </w:pPr>
      <w:r w:rsidRPr="004F4E79">
        <w:rPr>
          <w:rFonts w:ascii="Times New Roman" w:hAnsi="Times New Roman" w:cs="Times New Roman"/>
          <w:bCs/>
          <w:lang w:val="lt-LT"/>
        </w:rPr>
        <w:t>Papildomų išlaidų nenumatoma.</w:t>
      </w:r>
    </w:p>
    <w:p w14:paraId="1F507B6D" w14:textId="77777777" w:rsidR="0037578D" w:rsidRPr="004F4E79" w:rsidRDefault="0037578D" w:rsidP="004F4E79">
      <w:pPr>
        <w:ind w:firstLine="567"/>
        <w:jc w:val="both"/>
      </w:pPr>
    </w:p>
    <w:p w14:paraId="6D9BC6FB" w14:textId="77777777" w:rsidR="00ED6A19" w:rsidRPr="004F4E79" w:rsidRDefault="00BE2713" w:rsidP="004F4E79">
      <w:pPr>
        <w:numPr>
          <w:ilvl w:val="0"/>
          <w:numId w:val="1"/>
        </w:numPr>
        <w:ind w:left="0" w:firstLine="567"/>
        <w:jc w:val="both"/>
        <w:rPr>
          <w:b/>
        </w:rPr>
      </w:pPr>
      <w:r w:rsidRPr="004F4E79">
        <w:rPr>
          <w:b/>
        </w:rPr>
        <w:t xml:space="preserve">Galimos neigiamos pasekmės priėmus </w:t>
      </w:r>
      <w:r w:rsidR="00DD3942" w:rsidRPr="004F4E79">
        <w:rPr>
          <w:b/>
        </w:rPr>
        <w:t>sprendimą,</w:t>
      </w:r>
      <w:r w:rsidRPr="004F4E79">
        <w:rPr>
          <w:b/>
        </w:rPr>
        <w:t xml:space="preserve"> kokių priemonių reikėtų imtis, kad tokių pasekmių būtų išvengta: </w:t>
      </w:r>
    </w:p>
    <w:p w14:paraId="0C2D88D8" w14:textId="77777777" w:rsidR="00ED6A19" w:rsidRPr="004F4E79" w:rsidRDefault="00D414ED" w:rsidP="004F4E79">
      <w:pPr>
        <w:ind w:firstLine="567"/>
        <w:jc w:val="both"/>
      </w:pPr>
      <w:r w:rsidRPr="004F4E79">
        <w:t>Neigiamų pasekmių nėra.</w:t>
      </w:r>
    </w:p>
    <w:p w14:paraId="49E76B1C" w14:textId="77777777" w:rsidR="0037578D" w:rsidRPr="004F4E79" w:rsidRDefault="0037578D" w:rsidP="004F4E79">
      <w:pPr>
        <w:ind w:firstLine="567"/>
        <w:jc w:val="both"/>
      </w:pPr>
    </w:p>
    <w:p w14:paraId="4E04E431" w14:textId="77777777" w:rsidR="00CE2E08" w:rsidRPr="004F4E79" w:rsidRDefault="00BE2713" w:rsidP="004F4E79">
      <w:pPr>
        <w:numPr>
          <w:ilvl w:val="0"/>
          <w:numId w:val="1"/>
        </w:numPr>
        <w:ind w:left="0" w:firstLine="567"/>
        <w:jc w:val="both"/>
        <w:rPr>
          <w:b/>
        </w:rPr>
      </w:pPr>
      <w:r w:rsidRPr="004F4E79">
        <w:rPr>
          <w:b/>
        </w:rPr>
        <w:t>Kieno iniciatyva parengtas sprendimo projektas:</w:t>
      </w:r>
    </w:p>
    <w:p w14:paraId="2CB30F88" w14:textId="77777777" w:rsidR="009D5017" w:rsidRPr="004F4E79" w:rsidRDefault="009D5017" w:rsidP="004F4E79">
      <w:pPr>
        <w:ind w:firstLine="567"/>
        <w:jc w:val="both"/>
      </w:pPr>
      <w:r w:rsidRPr="004F4E79">
        <w:t xml:space="preserve">Tarybos sprendimo projektas parengtas </w:t>
      </w:r>
      <w:r w:rsidR="00DF72F7" w:rsidRPr="004F4E79">
        <w:t>Panevėžio miesto savivaldybės administracijos</w:t>
      </w:r>
      <w:r w:rsidR="0037578D" w:rsidRPr="004F4E79">
        <w:t xml:space="preserve"> iniciatyva</w:t>
      </w:r>
      <w:r w:rsidRPr="004F4E79">
        <w:t>.</w:t>
      </w:r>
    </w:p>
    <w:p w14:paraId="6C67A52D" w14:textId="77777777" w:rsidR="00B56B40" w:rsidRPr="004F4E79" w:rsidRDefault="00B56B40" w:rsidP="004F4E79">
      <w:pPr>
        <w:ind w:firstLine="567"/>
        <w:jc w:val="both"/>
      </w:pPr>
    </w:p>
    <w:p w14:paraId="5F38A835" w14:textId="77777777" w:rsidR="00B56B40" w:rsidRPr="004F4E79" w:rsidRDefault="00B56B40" w:rsidP="004F4E79">
      <w:pPr>
        <w:tabs>
          <w:tab w:val="num" w:pos="-142"/>
        </w:tabs>
        <w:ind w:firstLine="567"/>
        <w:jc w:val="both"/>
      </w:pPr>
    </w:p>
    <w:p w14:paraId="1B99D2A5" w14:textId="77777777" w:rsidR="00B56B40" w:rsidRPr="004F4E79" w:rsidRDefault="00B56B40" w:rsidP="004F4E79">
      <w:pPr>
        <w:tabs>
          <w:tab w:val="num" w:pos="-142"/>
        </w:tabs>
        <w:ind w:firstLine="567"/>
        <w:jc w:val="both"/>
      </w:pPr>
    </w:p>
    <w:p w14:paraId="7732D22A" w14:textId="77777777" w:rsidR="00B56B40" w:rsidRPr="004F4E79" w:rsidRDefault="00B56B40" w:rsidP="007620BE">
      <w:pPr>
        <w:tabs>
          <w:tab w:val="num" w:pos="-142"/>
        </w:tabs>
        <w:jc w:val="both"/>
      </w:pPr>
    </w:p>
    <w:p w14:paraId="73B5875F" w14:textId="77777777" w:rsidR="00B56B40" w:rsidRPr="004F4E79" w:rsidRDefault="00B56B40" w:rsidP="007620BE">
      <w:pPr>
        <w:tabs>
          <w:tab w:val="num" w:pos="-142"/>
        </w:tabs>
        <w:jc w:val="both"/>
      </w:pPr>
    </w:p>
    <w:p w14:paraId="161739EE" w14:textId="77777777" w:rsidR="00DF72F7" w:rsidRPr="004F4E79" w:rsidRDefault="00DF72F7" w:rsidP="007620BE">
      <w:pPr>
        <w:tabs>
          <w:tab w:val="num" w:pos="-142"/>
        </w:tabs>
        <w:jc w:val="both"/>
      </w:pPr>
    </w:p>
    <w:p w14:paraId="14162107" w14:textId="6A901E63" w:rsidR="00C26465" w:rsidRPr="004F4E79" w:rsidRDefault="00986615" w:rsidP="007620BE">
      <w:pPr>
        <w:jc w:val="both"/>
      </w:pPr>
      <w:r w:rsidRPr="004F4E79">
        <w:t>Miesto infrastruktūros</w:t>
      </w:r>
      <w:r w:rsidR="001A29C2" w:rsidRPr="004F4E79">
        <w:t xml:space="preserve"> skyriaus </w:t>
      </w:r>
      <w:r w:rsidRPr="004F4E79">
        <w:t>v</w:t>
      </w:r>
      <w:r w:rsidR="00123EBF">
        <w:t>edėjo pavaduotoja</w:t>
      </w:r>
      <w:r w:rsidR="001A29C2" w:rsidRPr="004F4E79">
        <w:tab/>
      </w:r>
      <w:r w:rsidR="001A29C2" w:rsidRPr="004F4E79">
        <w:tab/>
      </w:r>
      <w:r w:rsidR="00123EBF">
        <w:t>Karolina Grubinskienė</w:t>
      </w:r>
      <w:r w:rsidR="00300F26" w:rsidRPr="004F4E79">
        <w:t xml:space="preserve"> </w:t>
      </w:r>
    </w:p>
    <w:sectPr w:rsidR="00C26465" w:rsidRPr="004F4E79" w:rsidSect="00E43A4D">
      <w:pgSz w:w="11906" w:h="16838"/>
      <w:pgMar w:top="1438" w:right="567" w:bottom="89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8F760" w14:textId="77777777" w:rsidR="00790EDA" w:rsidRDefault="00790EDA" w:rsidP="007620BE">
      <w:r>
        <w:separator/>
      </w:r>
    </w:p>
  </w:endnote>
  <w:endnote w:type="continuationSeparator" w:id="0">
    <w:p w14:paraId="7EC8799C" w14:textId="77777777" w:rsidR="00790EDA" w:rsidRDefault="00790EDA" w:rsidP="0076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HelveticaNeue-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A77C3" w14:textId="77777777" w:rsidR="00790EDA" w:rsidRDefault="00790EDA" w:rsidP="007620BE">
      <w:r>
        <w:separator/>
      </w:r>
    </w:p>
  </w:footnote>
  <w:footnote w:type="continuationSeparator" w:id="0">
    <w:p w14:paraId="6DB55939" w14:textId="77777777" w:rsidR="00790EDA" w:rsidRDefault="00790EDA" w:rsidP="0076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A2D49"/>
    <w:multiLevelType w:val="hybridMultilevel"/>
    <w:tmpl w:val="5C186EC6"/>
    <w:lvl w:ilvl="0" w:tplc="2776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A01402"/>
    <w:multiLevelType w:val="hybridMultilevel"/>
    <w:tmpl w:val="093A6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091802">
    <w:abstractNumId w:val="0"/>
  </w:num>
  <w:num w:numId="2" w16cid:durableId="134089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C"/>
    <w:rsid w:val="0000018D"/>
    <w:rsid w:val="00003438"/>
    <w:rsid w:val="00014C91"/>
    <w:rsid w:val="00061BA6"/>
    <w:rsid w:val="000A22EC"/>
    <w:rsid w:val="000E0C52"/>
    <w:rsid w:val="000F22D2"/>
    <w:rsid w:val="001163B7"/>
    <w:rsid w:val="00121A00"/>
    <w:rsid w:val="00123EBF"/>
    <w:rsid w:val="00124A80"/>
    <w:rsid w:val="00156F12"/>
    <w:rsid w:val="00166FAB"/>
    <w:rsid w:val="00197F49"/>
    <w:rsid w:val="001A29C2"/>
    <w:rsid w:val="001A3123"/>
    <w:rsid w:val="001F288B"/>
    <w:rsid w:val="00213F47"/>
    <w:rsid w:val="002209F8"/>
    <w:rsid w:val="0022203C"/>
    <w:rsid w:val="00232FC1"/>
    <w:rsid w:val="00240FDB"/>
    <w:rsid w:val="00242354"/>
    <w:rsid w:val="002577ED"/>
    <w:rsid w:val="00260EAD"/>
    <w:rsid w:val="00277950"/>
    <w:rsid w:val="00280672"/>
    <w:rsid w:val="002C16C1"/>
    <w:rsid w:val="002D78F4"/>
    <w:rsid w:val="002F267D"/>
    <w:rsid w:val="00300F26"/>
    <w:rsid w:val="0030696C"/>
    <w:rsid w:val="0031088B"/>
    <w:rsid w:val="003301A5"/>
    <w:rsid w:val="003378BC"/>
    <w:rsid w:val="00346C14"/>
    <w:rsid w:val="0037002C"/>
    <w:rsid w:val="00370682"/>
    <w:rsid w:val="0037578D"/>
    <w:rsid w:val="003A5AD2"/>
    <w:rsid w:val="003B0FBE"/>
    <w:rsid w:val="003B58F2"/>
    <w:rsid w:val="003C097B"/>
    <w:rsid w:val="003C0E2A"/>
    <w:rsid w:val="003D4AA5"/>
    <w:rsid w:val="003F2B7A"/>
    <w:rsid w:val="00417355"/>
    <w:rsid w:val="004718B1"/>
    <w:rsid w:val="00476633"/>
    <w:rsid w:val="00492554"/>
    <w:rsid w:val="004A676F"/>
    <w:rsid w:val="004A68B3"/>
    <w:rsid w:val="004E2696"/>
    <w:rsid w:val="004F4E79"/>
    <w:rsid w:val="00507741"/>
    <w:rsid w:val="005553C7"/>
    <w:rsid w:val="005A0B03"/>
    <w:rsid w:val="005A2702"/>
    <w:rsid w:val="005B735C"/>
    <w:rsid w:val="005D02E3"/>
    <w:rsid w:val="005D5079"/>
    <w:rsid w:val="006005EC"/>
    <w:rsid w:val="006079FA"/>
    <w:rsid w:val="00615DCE"/>
    <w:rsid w:val="00620C15"/>
    <w:rsid w:val="00633245"/>
    <w:rsid w:val="006426B3"/>
    <w:rsid w:val="00655B49"/>
    <w:rsid w:val="0065786E"/>
    <w:rsid w:val="0066245B"/>
    <w:rsid w:val="00671ED8"/>
    <w:rsid w:val="006D762D"/>
    <w:rsid w:val="006F56D8"/>
    <w:rsid w:val="00727E28"/>
    <w:rsid w:val="007620BE"/>
    <w:rsid w:val="00773E54"/>
    <w:rsid w:val="00777302"/>
    <w:rsid w:val="00790EDA"/>
    <w:rsid w:val="007B5859"/>
    <w:rsid w:val="007C557B"/>
    <w:rsid w:val="007E1FB8"/>
    <w:rsid w:val="00824DB4"/>
    <w:rsid w:val="00824FEC"/>
    <w:rsid w:val="00852019"/>
    <w:rsid w:val="00864A42"/>
    <w:rsid w:val="00865DC4"/>
    <w:rsid w:val="00874739"/>
    <w:rsid w:val="00885439"/>
    <w:rsid w:val="008869BA"/>
    <w:rsid w:val="008A2DB3"/>
    <w:rsid w:val="008A4BDF"/>
    <w:rsid w:val="008C21E8"/>
    <w:rsid w:val="008D4725"/>
    <w:rsid w:val="008D521D"/>
    <w:rsid w:val="008D69EE"/>
    <w:rsid w:val="008F0C2C"/>
    <w:rsid w:val="008F0FA6"/>
    <w:rsid w:val="008F4ED3"/>
    <w:rsid w:val="00906C12"/>
    <w:rsid w:val="0091420A"/>
    <w:rsid w:val="00915454"/>
    <w:rsid w:val="00920531"/>
    <w:rsid w:val="00944611"/>
    <w:rsid w:val="00947DE1"/>
    <w:rsid w:val="009556DA"/>
    <w:rsid w:val="00986615"/>
    <w:rsid w:val="009923CF"/>
    <w:rsid w:val="009B1A41"/>
    <w:rsid w:val="009D5017"/>
    <w:rsid w:val="009D69E0"/>
    <w:rsid w:val="00A12D94"/>
    <w:rsid w:val="00A154FD"/>
    <w:rsid w:val="00A205C4"/>
    <w:rsid w:val="00A2587D"/>
    <w:rsid w:val="00A262F4"/>
    <w:rsid w:val="00A51383"/>
    <w:rsid w:val="00A53EFF"/>
    <w:rsid w:val="00A55017"/>
    <w:rsid w:val="00AB44C0"/>
    <w:rsid w:val="00AB465F"/>
    <w:rsid w:val="00AC0A78"/>
    <w:rsid w:val="00B02BE1"/>
    <w:rsid w:val="00B21DCB"/>
    <w:rsid w:val="00B367E7"/>
    <w:rsid w:val="00B56B40"/>
    <w:rsid w:val="00B57EDB"/>
    <w:rsid w:val="00B82813"/>
    <w:rsid w:val="00B860E1"/>
    <w:rsid w:val="00B94C65"/>
    <w:rsid w:val="00BE2713"/>
    <w:rsid w:val="00BE4500"/>
    <w:rsid w:val="00C00FB9"/>
    <w:rsid w:val="00C03971"/>
    <w:rsid w:val="00C1745E"/>
    <w:rsid w:val="00C21192"/>
    <w:rsid w:val="00C26465"/>
    <w:rsid w:val="00C33290"/>
    <w:rsid w:val="00C3762E"/>
    <w:rsid w:val="00C414A0"/>
    <w:rsid w:val="00C66992"/>
    <w:rsid w:val="00C74023"/>
    <w:rsid w:val="00CB52B4"/>
    <w:rsid w:val="00CC06D1"/>
    <w:rsid w:val="00CD537C"/>
    <w:rsid w:val="00CE2E08"/>
    <w:rsid w:val="00CF0FFA"/>
    <w:rsid w:val="00D24453"/>
    <w:rsid w:val="00D2597B"/>
    <w:rsid w:val="00D27A5C"/>
    <w:rsid w:val="00D32B78"/>
    <w:rsid w:val="00D37FAA"/>
    <w:rsid w:val="00D414ED"/>
    <w:rsid w:val="00D500DA"/>
    <w:rsid w:val="00D566F8"/>
    <w:rsid w:val="00D63B64"/>
    <w:rsid w:val="00D65948"/>
    <w:rsid w:val="00D6604D"/>
    <w:rsid w:val="00D73405"/>
    <w:rsid w:val="00D739F8"/>
    <w:rsid w:val="00D86C25"/>
    <w:rsid w:val="00D924A4"/>
    <w:rsid w:val="00DC026D"/>
    <w:rsid w:val="00DD3942"/>
    <w:rsid w:val="00DD7DB2"/>
    <w:rsid w:val="00DF72F7"/>
    <w:rsid w:val="00E0111E"/>
    <w:rsid w:val="00E3312C"/>
    <w:rsid w:val="00E34EDB"/>
    <w:rsid w:val="00E3516B"/>
    <w:rsid w:val="00E43A4D"/>
    <w:rsid w:val="00E62D1C"/>
    <w:rsid w:val="00E712C7"/>
    <w:rsid w:val="00EA26BE"/>
    <w:rsid w:val="00EA53D7"/>
    <w:rsid w:val="00EC085E"/>
    <w:rsid w:val="00EC0DAB"/>
    <w:rsid w:val="00EC434B"/>
    <w:rsid w:val="00ED137F"/>
    <w:rsid w:val="00ED6A19"/>
    <w:rsid w:val="00EF5835"/>
    <w:rsid w:val="00F07E4E"/>
    <w:rsid w:val="00F109F8"/>
    <w:rsid w:val="00F14BB7"/>
    <w:rsid w:val="00F25B07"/>
    <w:rsid w:val="00F36D42"/>
    <w:rsid w:val="00F56412"/>
    <w:rsid w:val="00F61420"/>
    <w:rsid w:val="00F75CBD"/>
    <w:rsid w:val="00F83807"/>
    <w:rsid w:val="00F866DE"/>
    <w:rsid w:val="00F97707"/>
    <w:rsid w:val="00FB4D4A"/>
    <w:rsid w:val="00FD2281"/>
    <w:rsid w:val="00FE7B4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20068"/>
  <w15:docId w15:val="{D2FCC679-2757-4690-AA74-1741EDF2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6426B3"/>
    <w:pPr>
      <w:keepNext/>
      <w:jc w:val="center"/>
      <w:outlineLvl w:val="0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262F4"/>
    <w:pPr>
      <w:spacing w:line="360" w:lineRule="auto"/>
      <w:jc w:val="both"/>
    </w:pPr>
    <w:rPr>
      <w:szCs w:val="20"/>
      <w:lang w:eastAsia="en-US"/>
    </w:rPr>
  </w:style>
  <w:style w:type="paragraph" w:styleId="Debesliotekstas">
    <w:name w:val="Balloon Text"/>
    <w:basedOn w:val="prastasis"/>
    <w:semiHidden/>
    <w:rsid w:val="00C740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014C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uiPriority w:val="99"/>
    <w:semiHidden/>
    <w:unhideWhenUsed/>
    <w:rsid w:val="00E0111E"/>
    <w:rPr>
      <w:color w:val="0000FF"/>
      <w:u w:val="single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6426B3"/>
    <w:rPr>
      <w:b/>
      <w:bCs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B0FB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B0FBE"/>
    <w:rPr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2F267D"/>
    <w:pPr>
      <w:spacing w:before="100" w:beforeAutospacing="1" w:after="100" w:afterAutospacing="1"/>
    </w:pPr>
  </w:style>
  <w:style w:type="character" w:customStyle="1" w:styleId="fontstyle01">
    <w:name w:val="fontstyle01"/>
    <w:basedOn w:val="Numatytasispastraiposriftas"/>
    <w:rsid w:val="0022203C"/>
    <w:rPr>
      <w:rFonts w:ascii="TrebuchetMS" w:hAnsi="Trebuche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22203C"/>
    <w:rPr>
      <w:rFonts w:ascii="HelveticaNeue-Light" w:hAnsi="HelveticaNeue-Ligh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2203C"/>
    <w:pPr>
      <w:ind w:left="720"/>
      <w:contextualSpacing/>
    </w:pPr>
    <w:rPr>
      <w:rFonts w:ascii="Cambria" w:eastAsiaTheme="minorHAnsi" w:hAnsi="Cambria" w:cstheme="minorBidi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20BE"/>
    <w:rPr>
      <w:vertAlign w:val="superscript"/>
    </w:rPr>
  </w:style>
  <w:style w:type="paragraph" w:customStyle="1" w:styleId="Normal1">
    <w:name w:val="Normal1"/>
    <w:basedOn w:val="prastasis"/>
    <w:link w:val="Normal1Char"/>
    <w:qFormat/>
    <w:rsid w:val="00D63B64"/>
    <w:pPr>
      <w:spacing w:line="360" w:lineRule="auto"/>
      <w:ind w:firstLine="567"/>
      <w:jc w:val="both"/>
    </w:pPr>
    <w:rPr>
      <w:rFonts w:eastAsiaTheme="minorHAnsi" w:cstheme="minorBidi"/>
      <w:lang w:eastAsia="en-US"/>
    </w:rPr>
  </w:style>
  <w:style w:type="character" w:customStyle="1" w:styleId="Normal1Char">
    <w:name w:val="Normal1 Char"/>
    <w:basedOn w:val="Numatytasispastraiposriftas"/>
    <w:link w:val="Normal1"/>
    <w:rsid w:val="00D63B64"/>
    <w:rPr>
      <w:rFonts w:eastAsiaTheme="minorHAnsi" w:cstheme="minorBidi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D716-9C54-4563-A3A0-752F2E31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1670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Diana Brazdžiunienė</cp:lastModifiedBy>
  <cp:revision>2</cp:revision>
  <cp:lastPrinted>2021-06-10T10:26:00Z</cp:lastPrinted>
  <dcterms:created xsi:type="dcterms:W3CDTF">2025-03-12T08:36:00Z</dcterms:created>
  <dcterms:modified xsi:type="dcterms:W3CDTF">2025-03-12T08:36:00Z</dcterms:modified>
</cp:coreProperties>
</file>