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38B67" w14:textId="77777777" w:rsidR="00877029" w:rsidRPr="009075E2" w:rsidRDefault="00877029" w:rsidP="00877029">
      <w:pPr>
        <w:jc w:val="center"/>
        <w:rPr>
          <w:b/>
        </w:rPr>
      </w:pPr>
      <w:r w:rsidRPr="009075E2">
        <w:rPr>
          <w:b/>
        </w:rPr>
        <w:t>AIŠKINAMASIS RAŠTAS</w:t>
      </w:r>
    </w:p>
    <w:p w14:paraId="03C38B68" w14:textId="77777777" w:rsidR="00877029" w:rsidRPr="004B2E73" w:rsidRDefault="00877029" w:rsidP="00877029">
      <w:pPr>
        <w:jc w:val="center"/>
      </w:pPr>
    </w:p>
    <w:p w14:paraId="03C38B69" w14:textId="77777777" w:rsidR="000B0200" w:rsidRPr="00406696" w:rsidRDefault="000B0200" w:rsidP="000B0200">
      <w:pPr>
        <w:jc w:val="center"/>
        <w:rPr>
          <w:b/>
        </w:rPr>
      </w:pPr>
      <w:r w:rsidRPr="00406696">
        <w:rPr>
          <w:b/>
        </w:rPr>
        <w:t>DĖL SAVIVALDYBĖS TARYBOS 2020 M. RUGPJŪČIO 27 D. SPRENDIMO NR. 1-229 „DĖL PANEVĖŽIO MIESTO KULTŪROS IR MENO PROJEKTŲ KOFINANSAVIMO NUOSTATŲ PATVIRTINIMO“ PAKEITIMO</w:t>
      </w:r>
    </w:p>
    <w:p w14:paraId="03C38B6A" w14:textId="77777777" w:rsidR="00877029" w:rsidRDefault="00877029" w:rsidP="00877029">
      <w:pPr>
        <w:jc w:val="center"/>
      </w:pPr>
    </w:p>
    <w:p w14:paraId="03C38B6B" w14:textId="77777777" w:rsidR="00877029" w:rsidRPr="004B2E73" w:rsidRDefault="00C13A4A" w:rsidP="00877029">
      <w:pPr>
        <w:jc w:val="center"/>
      </w:pPr>
      <w:r>
        <w:t>2025</w:t>
      </w:r>
      <w:r w:rsidR="00E83987">
        <w:t xml:space="preserve"> m. </w:t>
      </w:r>
      <w:r>
        <w:t xml:space="preserve">                   </w:t>
      </w:r>
      <w:r w:rsidR="00180417">
        <w:t xml:space="preserve">d. </w:t>
      </w:r>
    </w:p>
    <w:p w14:paraId="03C38B6C" w14:textId="77777777" w:rsidR="00877029" w:rsidRPr="004B2E73" w:rsidRDefault="00877029" w:rsidP="00877029">
      <w:pPr>
        <w:jc w:val="center"/>
      </w:pPr>
      <w:r w:rsidRPr="004B2E73">
        <w:t>Panevėžys</w:t>
      </w:r>
    </w:p>
    <w:p w14:paraId="03C38B6D" w14:textId="77777777" w:rsidR="00877029" w:rsidRPr="004B2E73" w:rsidRDefault="00877029" w:rsidP="00877029">
      <w:pPr>
        <w:spacing w:line="360" w:lineRule="auto"/>
        <w:jc w:val="center"/>
      </w:pPr>
    </w:p>
    <w:p w14:paraId="03C38B6E" w14:textId="77777777" w:rsidR="00180417" w:rsidRDefault="00180417" w:rsidP="00180417">
      <w:pPr>
        <w:pStyle w:val="Sraopastraipa"/>
        <w:numPr>
          <w:ilvl w:val="0"/>
          <w:numId w:val="1"/>
        </w:numPr>
        <w:jc w:val="both"/>
        <w:rPr>
          <w:b/>
        </w:rPr>
      </w:pPr>
      <w:r>
        <w:rPr>
          <w:b/>
        </w:rPr>
        <w:t>Sprendimo projekto tikslas ir uždaviniai</w:t>
      </w:r>
      <w:r w:rsidR="00336650">
        <w:rPr>
          <w:b/>
        </w:rPr>
        <w:t>:</w:t>
      </w:r>
    </w:p>
    <w:p w14:paraId="03C38B6F" w14:textId="77777777" w:rsidR="009A103C" w:rsidRDefault="00877029" w:rsidP="00110AEB">
      <w:pPr>
        <w:spacing w:line="276" w:lineRule="auto"/>
        <w:ind w:firstLine="720"/>
        <w:jc w:val="both"/>
      </w:pPr>
      <w:r w:rsidRPr="00D64C75">
        <w:t xml:space="preserve">Lietuvos Respublikos vietos savivaldos įstatymo </w:t>
      </w:r>
      <w:r>
        <w:t xml:space="preserve">6 straipsnio 13 punkte numatyta viena iš savarankiškųjų Savivaldybės funkcijų – </w:t>
      </w:r>
      <w:r w:rsidRPr="00A874E9">
        <w:rPr>
          <w:color w:val="000000"/>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t xml:space="preserve">. </w:t>
      </w:r>
    </w:p>
    <w:p w14:paraId="03C38B70" w14:textId="77777777" w:rsidR="00A678A9" w:rsidRDefault="00110AEB" w:rsidP="00A678A9">
      <w:pPr>
        <w:spacing w:line="276" w:lineRule="auto"/>
        <w:ind w:firstLine="720"/>
        <w:jc w:val="both"/>
      </w:pPr>
      <w:r>
        <w:t>Tarybos s</w:t>
      </w:r>
      <w:r w:rsidRPr="00056177">
        <w:t>prendimo projekto tikslas –</w:t>
      </w:r>
      <w:r w:rsidR="00226AA3">
        <w:t xml:space="preserve"> </w:t>
      </w:r>
      <w:r w:rsidR="00C13A4A">
        <w:t xml:space="preserve">papildyti </w:t>
      </w:r>
      <w:r w:rsidR="00A678A9">
        <w:t xml:space="preserve">ir </w:t>
      </w:r>
      <w:r w:rsidR="00FD7021">
        <w:t>pakeisti</w:t>
      </w:r>
      <w:r w:rsidR="00CF0058">
        <w:t xml:space="preserve"> Savivaldybės tarybos 2020 m. rugpjūčio 27 d. sprendimu Nr. 1-229</w:t>
      </w:r>
      <w:r w:rsidR="00A678A9">
        <w:t xml:space="preserve"> patvirtintus Panevėžio miesto kultūros ir meno projektų kofinansavim</w:t>
      </w:r>
      <w:r w:rsidR="00E83987">
        <w:t>o nuostatus</w:t>
      </w:r>
      <w:r w:rsidR="00CF0058">
        <w:t xml:space="preserve"> </w:t>
      </w:r>
      <w:r w:rsidR="00E83987">
        <w:t xml:space="preserve">(toliau Nuostatai), </w:t>
      </w:r>
      <w:r w:rsidR="00A678A9" w:rsidRPr="003F2937">
        <w:t>reglamentuoja</w:t>
      </w:r>
      <w:r w:rsidR="00A678A9">
        <w:t>nčius</w:t>
      </w:r>
      <w:r w:rsidR="00A678A9" w:rsidRPr="003F2937">
        <w:t xml:space="preserve"> Panevėžio miesto savivaldybės biudžeto lėšomis kofinansuojamų kultūros ir meno projektų teikimo ir </w:t>
      </w:r>
      <w:r w:rsidR="00A678A9">
        <w:t>svarstymo</w:t>
      </w:r>
      <w:r w:rsidR="00A678A9" w:rsidRPr="003F2937">
        <w:t xml:space="preserve"> tvarką, lėšų skyrimo ir jų panaudojimo tvarką, projektų vykdymo ir atsiskaitymo už skirtas lėšas tvarką. </w:t>
      </w:r>
    </w:p>
    <w:p w14:paraId="03C38B71" w14:textId="77777777" w:rsidR="00226AA3" w:rsidRDefault="00ED596E" w:rsidP="00110AEB">
      <w:pPr>
        <w:spacing w:line="276" w:lineRule="auto"/>
        <w:ind w:firstLine="720"/>
        <w:jc w:val="both"/>
      </w:pPr>
      <w:r>
        <w:t>P</w:t>
      </w:r>
      <w:r w:rsidR="00226AA3">
        <w:t>ritarti siūlomam Tarybos sprendimo projektui.</w:t>
      </w:r>
    </w:p>
    <w:p w14:paraId="03C38B72" w14:textId="77777777" w:rsidR="00180417" w:rsidRDefault="00110AEB" w:rsidP="00110AEB">
      <w:pPr>
        <w:spacing w:line="276" w:lineRule="auto"/>
        <w:ind w:left="720"/>
        <w:jc w:val="both"/>
        <w:rPr>
          <w:b/>
        </w:rPr>
      </w:pPr>
      <w:r w:rsidRPr="00110AEB">
        <w:rPr>
          <w:b/>
          <w:color w:val="000000"/>
          <w:kern w:val="3"/>
        </w:rPr>
        <w:t>2.</w:t>
      </w:r>
      <w:r>
        <w:rPr>
          <w:color w:val="000000"/>
          <w:kern w:val="3"/>
        </w:rPr>
        <w:t xml:space="preserve"> </w:t>
      </w:r>
      <w:r w:rsidR="00180417">
        <w:rPr>
          <w:b/>
        </w:rPr>
        <w:t>Siūlomos teisinio reguliavimo nuostatos, laukiami rezultatai:</w:t>
      </w:r>
    </w:p>
    <w:p w14:paraId="03C38B73" w14:textId="77777777" w:rsidR="0043380E" w:rsidRPr="002A4EA5" w:rsidRDefault="00102262" w:rsidP="0043380E">
      <w:pPr>
        <w:spacing w:line="276" w:lineRule="auto"/>
        <w:ind w:firstLine="720"/>
        <w:contextualSpacing/>
        <w:jc w:val="both"/>
        <w:rPr>
          <w:rFonts w:eastAsia="Times New Roman" w:cs="Times New Roman"/>
          <w:noProof w:val="0"/>
          <w:szCs w:val="24"/>
          <w:lang w:eastAsia="lt-LT"/>
        </w:rPr>
      </w:pPr>
      <w:r w:rsidRPr="00102262">
        <w:rPr>
          <w:color w:val="000000"/>
          <w:shd w:val="clear" w:color="auto" w:fill="FFFFFF"/>
        </w:rPr>
        <w:t xml:space="preserve">Priėmus šį </w:t>
      </w:r>
      <w:r w:rsidR="00192B4E" w:rsidRPr="00FF29B4">
        <w:t>Panevėžio miesto savi</w:t>
      </w:r>
      <w:r w:rsidR="00192B4E">
        <w:t xml:space="preserve">valdybės tarybos sprendimo </w:t>
      </w:r>
      <w:r w:rsidR="00B40B50">
        <w:t>„</w:t>
      </w:r>
      <w:r w:rsidR="00C12805">
        <w:rPr>
          <w:shd w:val="clear" w:color="auto" w:fill="FFFFFF"/>
        </w:rPr>
        <w:t>D</w:t>
      </w:r>
      <w:r w:rsidR="00C12805" w:rsidRPr="00C12805">
        <w:rPr>
          <w:shd w:val="clear" w:color="auto" w:fill="FFFFFF"/>
        </w:rPr>
        <w:t>ėl savivaldybės tarybos 202</w:t>
      </w:r>
      <w:r w:rsidR="00C12805">
        <w:rPr>
          <w:shd w:val="clear" w:color="auto" w:fill="FFFFFF"/>
        </w:rPr>
        <w:t>0 m. rugpjūčio 27 d. sprendimo Nr. 1-229 „Dėl P</w:t>
      </w:r>
      <w:r w:rsidR="00C12805" w:rsidRPr="00C12805">
        <w:rPr>
          <w:shd w:val="clear" w:color="auto" w:fill="FFFFFF"/>
        </w:rPr>
        <w:t>anevėžio miesto kultūros ir meno projektų kofinansavimo nuostatų patvirtinimo“ pakeitimo</w:t>
      </w:r>
      <w:r w:rsidR="00B40B50">
        <w:rPr>
          <w:shd w:val="clear" w:color="auto" w:fill="FFFFFF"/>
        </w:rPr>
        <w:t>“</w:t>
      </w:r>
      <w:r w:rsidR="00192B4E">
        <w:t xml:space="preserve"> </w:t>
      </w:r>
      <w:r w:rsidR="00ED596E">
        <w:rPr>
          <w:color w:val="000000"/>
          <w:shd w:val="clear" w:color="auto" w:fill="FFFFFF"/>
        </w:rPr>
        <w:t>projektą</w:t>
      </w:r>
      <w:r w:rsidR="00EB38E7">
        <w:rPr>
          <w:color w:val="000000"/>
          <w:shd w:val="clear" w:color="auto" w:fill="FFFFFF"/>
        </w:rPr>
        <w:t xml:space="preserve"> ir į nuostatus įtraukus 4.3. ir 8.3. papunkčius</w:t>
      </w:r>
      <w:r w:rsidRPr="00102262">
        <w:rPr>
          <w:color w:val="000000"/>
          <w:shd w:val="clear" w:color="auto" w:fill="FFFFFF"/>
        </w:rPr>
        <w:t>,</w:t>
      </w:r>
      <w:r w:rsidR="004E3C27">
        <w:rPr>
          <w:color w:val="000000"/>
          <w:shd w:val="clear" w:color="auto" w:fill="FFFFFF"/>
        </w:rPr>
        <w:t xml:space="preserve"> </w:t>
      </w:r>
      <w:r w:rsidR="00EB38E7" w:rsidRPr="00EB38E7">
        <w:rPr>
          <w:color w:val="000000"/>
          <w:shd w:val="clear" w:color="auto" w:fill="FFFFFF"/>
        </w:rPr>
        <w:t xml:space="preserve">atsiranda </w:t>
      </w:r>
      <w:r w:rsidR="0043380E">
        <w:rPr>
          <w:color w:val="000000"/>
          <w:shd w:val="clear" w:color="auto" w:fill="FFFFFF"/>
        </w:rPr>
        <w:t xml:space="preserve">galimybė </w:t>
      </w:r>
      <w:r w:rsidR="00EB38E7">
        <w:rPr>
          <w:color w:val="000000"/>
          <w:shd w:val="clear" w:color="auto" w:fill="FFFFFF"/>
        </w:rPr>
        <w:t xml:space="preserve">Savivaldybės kofinansavimą </w:t>
      </w:r>
      <w:r w:rsidR="00901891">
        <w:rPr>
          <w:color w:val="000000"/>
          <w:shd w:val="clear" w:color="auto" w:fill="FFFFFF"/>
        </w:rPr>
        <w:t xml:space="preserve">gauti </w:t>
      </w:r>
      <w:r w:rsidR="00EB38E7" w:rsidRPr="00EB38E7">
        <w:rPr>
          <w:color w:val="000000"/>
          <w:shd w:val="clear" w:color="auto" w:fill="FFFFFF"/>
        </w:rPr>
        <w:t>juridiniams asmenims, kurie</w:t>
      </w:r>
      <w:r w:rsidR="00EB38E7">
        <w:rPr>
          <w:color w:val="000000"/>
          <w:shd w:val="clear" w:color="auto" w:fill="FFFFFF"/>
        </w:rPr>
        <w:t xml:space="preserve"> </w:t>
      </w:r>
      <w:r w:rsidR="00EB38E7" w:rsidRPr="00EB38E7">
        <w:rPr>
          <w:color w:val="000000"/>
          <w:shd w:val="clear" w:color="auto" w:fill="FFFFFF"/>
        </w:rPr>
        <w:t>nėra tiesiogiai apibrėžti</w:t>
      </w:r>
      <w:r w:rsidR="00EB38E7">
        <w:rPr>
          <w:color w:val="000000"/>
          <w:shd w:val="clear" w:color="auto" w:fill="FFFFFF"/>
        </w:rPr>
        <w:t xml:space="preserve"> nuostatų </w:t>
      </w:r>
      <w:r w:rsidR="00901891">
        <w:rPr>
          <w:color w:val="000000"/>
          <w:shd w:val="clear" w:color="auto" w:fill="FFFFFF"/>
        </w:rPr>
        <w:t>4 ir 8 punktuose</w:t>
      </w:r>
      <w:r w:rsidR="007615CB">
        <w:rPr>
          <w:color w:val="000000"/>
          <w:shd w:val="clear" w:color="auto" w:fill="FFFFFF"/>
        </w:rPr>
        <w:t xml:space="preserve">. </w:t>
      </w:r>
      <w:r w:rsidR="00EB38E7">
        <w:rPr>
          <w:color w:val="000000"/>
          <w:shd w:val="clear" w:color="auto" w:fill="FFFFFF"/>
        </w:rPr>
        <w:t xml:space="preserve"> </w:t>
      </w:r>
      <w:r w:rsidR="007615CB">
        <w:rPr>
          <w:color w:val="000000"/>
          <w:shd w:val="clear" w:color="auto" w:fill="FFFFFF"/>
        </w:rPr>
        <w:t xml:space="preserve">Į nuostatus </w:t>
      </w:r>
      <w:r w:rsidR="00901891">
        <w:rPr>
          <w:color w:val="000000"/>
          <w:shd w:val="clear" w:color="auto" w:fill="FFFFFF"/>
        </w:rPr>
        <w:t xml:space="preserve">papildomai </w:t>
      </w:r>
      <w:r w:rsidR="007615CB">
        <w:rPr>
          <w:color w:val="000000"/>
          <w:shd w:val="clear" w:color="auto" w:fill="FFFFFF"/>
        </w:rPr>
        <w:t xml:space="preserve">įtraukiami </w:t>
      </w:r>
      <w:r w:rsidR="0043380E">
        <w:rPr>
          <w:color w:val="000000"/>
          <w:shd w:val="clear" w:color="auto" w:fill="FFFFFF"/>
        </w:rPr>
        <w:t>4.3. ir 8.3.</w:t>
      </w:r>
      <w:r w:rsidR="007615CB">
        <w:rPr>
          <w:color w:val="000000"/>
          <w:shd w:val="clear" w:color="auto" w:fill="FFFFFF"/>
        </w:rPr>
        <w:t xml:space="preserve"> papunkčiai į kofinansavimo konkursą leistų </w:t>
      </w:r>
      <w:r w:rsidR="007615CB" w:rsidRPr="00EB38E7">
        <w:rPr>
          <w:color w:val="000000"/>
          <w:shd w:val="clear" w:color="auto" w:fill="FFFFFF"/>
        </w:rPr>
        <w:t xml:space="preserve">įtraukti </w:t>
      </w:r>
      <w:r w:rsidR="0043380E">
        <w:rPr>
          <w:color w:val="000000"/>
          <w:shd w:val="clear" w:color="auto" w:fill="FFFFFF"/>
        </w:rPr>
        <w:t>tokius</w:t>
      </w:r>
      <w:r w:rsidR="007615CB" w:rsidRPr="00EB38E7">
        <w:rPr>
          <w:color w:val="000000"/>
          <w:shd w:val="clear" w:color="auto" w:fill="FFFFFF"/>
        </w:rPr>
        <w:t xml:space="preserve"> juridinius asmenis, kurie atitinka </w:t>
      </w:r>
      <w:r w:rsidR="007615CB">
        <w:rPr>
          <w:color w:val="000000"/>
          <w:shd w:val="clear" w:color="auto" w:fill="FFFFFF"/>
        </w:rPr>
        <w:t xml:space="preserve">nuostatų </w:t>
      </w:r>
      <w:r w:rsidR="007615CB" w:rsidRPr="00EB38E7">
        <w:rPr>
          <w:color w:val="000000"/>
          <w:shd w:val="clear" w:color="auto" w:fill="FFFFFF"/>
        </w:rPr>
        <w:t>sąlygas, tačiau nepriklauso nei valstybinėms ar savivaldybės įstaigoms, nei nevyriausybinėms organizacijoms.</w:t>
      </w:r>
      <w:r w:rsidR="007615CB">
        <w:rPr>
          <w:color w:val="000000"/>
          <w:shd w:val="clear" w:color="auto" w:fill="FFFFFF"/>
        </w:rPr>
        <w:t xml:space="preserve"> </w:t>
      </w:r>
      <w:r w:rsidR="007615CB" w:rsidRPr="002A4EA5">
        <w:rPr>
          <w:rFonts w:eastAsia="Times New Roman" w:cs="Times New Roman"/>
          <w:noProof w:val="0"/>
          <w:szCs w:val="24"/>
          <w:lang w:eastAsia="lt-LT"/>
        </w:rPr>
        <w:t>Įtraukus įvair</w:t>
      </w:r>
      <w:r w:rsidR="0043380E">
        <w:rPr>
          <w:rFonts w:eastAsia="Times New Roman" w:cs="Times New Roman"/>
          <w:noProof w:val="0"/>
          <w:szCs w:val="24"/>
          <w:lang w:eastAsia="lt-LT"/>
        </w:rPr>
        <w:t xml:space="preserve">esnius </w:t>
      </w:r>
      <w:r w:rsidR="007615CB" w:rsidRPr="002A4EA5">
        <w:rPr>
          <w:rFonts w:eastAsia="Times New Roman" w:cs="Times New Roman"/>
          <w:noProof w:val="0"/>
          <w:szCs w:val="24"/>
          <w:lang w:eastAsia="lt-LT"/>
        </w:rPr>
        <w:t xml:space="preserve">juridinius asmenis, gali atsirasti daugiau naujų, kūrybiškų ir inovatyvių </w:t>
      </w:r>
      <w:r w:rsidR="00901891" w:rsidRPr="002A4EA5">
        <w:rPr>
          <w:rFonts w:eastAsia="Times New Roman" w:cs="Times New Roman"/>
          <w:noProof w:val="0"/>
          <w:szCs w:val="24"/>
          <w:lang w:eastAsia="lt-LT"/>
        </w:rPr>
        <w:t xml:space="preserve">kultūros ir meno </w:t>
      </w:r>
      <w:r w:rsidR="007615CB" w:rsidRPr="002A4EA5">
        <w:rPr>
          <w:rFonts w:eastAsia="Times New Roman" w:cs="Times New Roman"/>
          <w:noProof w:val="0"/>
          <w:szCs w:val="24"/>
          <w:lang w:eastAsia="lt-LT"/>
        </w:rPr>
        <w:t xml:space="preserve">projektų </w:t>
      </w:r>
      <w:r w:rsidR="00901891">
        <w:rPr>
          <w:rFonts w:eastAsia="Times New Roman" w:cs="Times New Roman"/>
          <w:noProof w:val="0"/>
          <w:szCs w:val="24"/>
          <w:lang w:eastAsia="lt-LT"/>
        </w:rPr>
        <w:t>Panevėžio mieste</w:t>
      </w:r>
      <w:r w:rsidR="007615CB" w:rsidRPr="002A4EA5">
        <w:rPr>
          <w:rFonts w:eastAsia="Times New Roman" w:cs="Times New Roman"/>
          <w:noProof w:val="0"/>
          <w:szCs w:val="24"/>
          <w:lang w:eastAsia="lt-LT"/>
        </w:rPr>
        <w:t>.</w:t>
      </w:r>
      <w:r w:rsidR="0043380E">
        <w:rPr>
          <w:rFonts w:eastAsia="Times New Roman" w:cs="Times New Roman"/>
          <w:noProof w:val="0"/>
          <w:szCs w:val="24"/>
          <w:lang w:eastAsia="lt-LT"/>
        </w:rPr>
        <w:t xml:space="preserve"> Apibendrinant, įvedus</w:t>
      </w:r>
      <w:r w:rsidR="0043380E" w:rsidRPr="002A4EA5">
        <w:rPr>
          <w:rFonts w:eastAsia="Times New Roman" w:cs="Times New Roman"/>
          <w:noProof w:val="0"/>
          <w:szCs w:val="24"/>
          <w:lang w:eastAsia="lt-LT"/>
        </w:rPr>
        <w:t xml:space="preserve"> 4.3</w:t>
      </w:r>
      <w:r w:rsidR="0043380E">
        <w:rPr>
          <w:rFonts w:eastAsia="Times New Roman" w:cs="Times New Roman"/>
          <w:noProof w:val="0"/>
          <w:szCs w:val="24"/>
          <w:lang w:eastAsia="lt-LT"/>
        </w:rPr>
        <w:t xml:space="preserve"> ir 8.3. papunkčius</w:t>
      </w:r>
      <w:r w:rsidR="0043380E" w:rsidRPr="002A4EA5">
        <w:rPr>
          <w:rFonts w:eastAsia="Times New Roman" w:cs="Times New Roman"/>
          <w:noProof w:val="0"/>
          <w:szCs w:val="24"/>
          <w:lang w:eastAsia="lt-LT"/>
        </w:rPr>
        <w:t xml:space="preserve"> iš</w:t>
      </w:r>
      <w:r w:rsidR="0043380E">
        <w:rPr>
          <w:rFonts w:eastAsia="Times New Roman" w:cs="Times New Roman"/>
          <w:noProof w:val="0"/>
          <w:szCs w:val="24"/>
          <w:lang w:eastAsia="lt-LT"/>
        </w:rPr>
        <w:t>si</w:t>
      </w:r>
      <w:r w:rsidR="0043380E" w:rsidRPr="002A4EA5">
        <w:rPr>
          <w:rFonts w:eastAsia="Times New Roman" w:cs="Times New Roman"/>
          <w:noProof w:val="0"/>
          <w:szCs w:val="24"/>
          <w:lang w:eastAsia="lt-LT"/>
        </w:rPr>
        <w:t>plečia nuostatų taikymo rat</w:t>
      </w:r>
      <w:r w:rsidR="0043380E">
        <w:rPr>
          <w:rFonts w:eastAsia="Times New Roman" w:cs="Times New Roman"/>
          <w:noProof w:val="0"/>
          <w:szCs w:val="24"/>
          <w:lang w:eastAsia="lt-LT"/>
        </w:rPr>
        <w:t xml:space="preserve">as, kuris </w:t>
      </w:r>
      <w:r w:rsidR="0043380E" w:rsidRPr="002A4EA5">
        <w:rPr>
          <w:rFonts w:eastAsia="Times New Roman" w:cs="Times New Roman"/>
          <w:noProof w:val="0"/>
          <w:szCs w:val="24"/>
          <w:lang w:eastAsia="lt-LT"/>
        </w:rPr>
        <w:t>suteik</w:t>
      </w:r>
      <w:r w:rsidR="0043380E">
        <w:rPr>
          <w:rFonts w:eastAsia="Times New Roman" w:cs="Times New Roman"/>
          <w:noProof w:val="0"/>
          <w:szCs w:val="24"/>
          <w:lang w:eastAsia="lt-LT"/>
        </w:rPr>
        <w:t>tų galimybę į Savivaldybės kofinansavimą</w:t>
      </w:r>
      <w:r w:rsidR="0043380E" w:rsidRPr="002A4EA5">
        <w:rPr>
          <w:rFonts w:eastAsia="Times New Roman" w:cs="Times New Roman"/>
          <w:noProof w:val="0"/>
          <w:szCs w:val="24"/>
          <w:lang w:eastAsia="lt-LT"/>
        </w:rPr>
        <w:t xml:space="preserve"> </w:t>
      </w:r>
      <w:r w:rsidR="00901891">
        <w:rPr>
          <w:rFonts w:eastAsia="Times New Roman" w:cs="Times New Roman"/>
          <w:noProof w:val="0"/>
          <w:szCs w:val="24"/>
          <w:lang w:eastAsia="lt-LT"/>
        </w:rPr>
        <w:t xml:space="preserve">pretenduoti </w:t>
      </w:r>
      <w:r w:rsidR="0043380E" w:rsidRPr="002A4EA5">
        <w:rPr>
          <w:rFonts w:eastAsia="Times New Roman" w:cs="Times New Roman"/>
          <w:noProof w:val="0"/>
          <w:szCs w:val="24"/>
          <w:lang w:eastAsia="lt-LT"/>
        </w:rPr>
        <w:t>didesniam skaičiui juridinių asmenų, veikiančių kultūros ir meno srityje, nepriklausomai nuo jų teisinės formos ar finansavimo šaltinio.</w:t>
      </w:r>
    </w:p>
    <w:p w14:paraId="03C38B74" w14:textId="77777777" w:rsidR="00180417" w:rsidRDefault="00102262" w:rsidP="007F6617">
      <w:pPr>
        <w:keepNext/>
        <w:spacing w:line="276" w:lineRule="auto"/>
        <w:ind w:firstLine="720"/>
        <w:jc w:val="both"/>
        <w:outlineLvl w:val="0"/>
        <w:rPr>
          <w:b/>
        </w:rPr>
      </w:pPr>
      <w:r w:rsidRPr="00102262">
        <w:rPr>
          <w:b/>
          <w:szCs w:val="24"/>
        </w:rPr>
        <w:t xml:space="preserve"> 3.</w:t>
      </w:r>
      <w:r>
        <w:rPr>
          <w:szCs w:val="24"/>
        </w:rPr>
        <w:t xml:space="preserve"> </w:t>
      </w:r>
      <w:r w:rsidR="00180417">
        <w:rPr>
          <w:b/>
        </w:rPr>
        <w:t>Lėšų poreikis ir šaltiniai:</w:t>
      </w:r>
    </w:p>
    <w:p w14:paraId="03C38B75"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9863DC" w:rsidRPr="001149A1">
        <w:rPr>
          <w:color w:val="000000"/>
        </w:rPr>
        <w:t>Finansavimui lėšos yra numatytos Panevėžio miesto savivaldybės Kultūros ir meno programos 1 uždavinio „Padidinti miesto bendruomenės įtrauktį į kultūros kūrimą ir naudojimąsi kultūros produktais bei paslaugomis“ 3 priemonės „Tradicinių ir unikalių (inovatyvių) kultūros projektų rėmimas“ 2 papriemonėje „Kofinansuoti kultūros ir meno projektus“.</w:t>
      </w:r>
    </w:p>
    <w:p w14:paraId="03C38B76"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03C38B77"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03C38B78" w14:textId="77777777" w:rsidR="00180417" w:rsidRPr="00880A27" w:rsidRDefault="00180417" w:rsidP="00880A27">
      <w:pPr>
        <w:ind w:firstLine="709"/>
        <w:jc w:val="both"/>
        <w:rPr>
          <w:b/>
        </w:rPr>
      </w:pPr>
      <w:r w:rsidRPr="00880A27">
        <w:rPr>
          <w:b/>
        </w:rPr>
        <w:t>5. Kieno iniciatyva parengtas sprendimo projektas:</w:t>
      </w:r>
    </w:p>
    <w:p w14:paraId="03C38B79"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03C38B7A"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03C38B7B" w14:textId="77777777" w:rsidR="00180417" w:rsidRDefault="00180417" w:rsidP="00180417">
      <w:pPr>
        <w:pStyle w:val="Sraopastraipa"/>
        <w:ind w:left="1080"/>
        <w:jc w:val="both"/>
        <w:rPr>
          <w:color w:val="000000"/>
        </w:rPr>
      </w:pPr>
    </w:p>
    <w:p w14:paraId="03C38B7C" w14:textId="77777777" w:rsidR="00180417" w:rsidRDefault="00180417" w:rsidP="00180417">
      <w:pPr>
        <w:pStyle w:val="Sraopastraipa"/>
        <w:ind w:left="1080"/>
        <w:jc w:val="both"/>
        <w:rPr>
          <w:color w:val="000000"/>
        </w:rPr>
      </w:pPr>
    </w:p>
    <w:p w14:paraId="03C38B7D" w14:textId="77777777" w:rsidR="00877029" w:rsidRPr="00F05469" w:rsidRDefault="00877029" w:rsidP="00877029">
      <w:pPr>
        <w:jc w:val="both"/>
      </w:pPr>
      <w:r>
        <w:tab/>
      </w:r>
      <w:r>
        <w:tab/>
        <w:t xml:space="preserve">          </w:t>
      </w:r>
    </w:p>
    <w:p w14:paraId="03C38B7E"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2051FD6"/>
    <w:multiLevelType w:val="multilevel"/>
    <w:tmpl w:val="2BE8E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964950">
    <w:abstractNumId w:val="0"/>
  </w:num>
  <w:num w:numId="2" w16cid:durableId="954364650">
    <w:abstractNumId w:val="1"/>
  </w:num>
  <w:num w:numId="3" w16cid:durableId="102683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653DD"/>
    <w:rsid w:val="0008468F"/>
    <w:rsid w:val="00093C01"/>
    <w:rsid w:val="000B0200"/>
    <w:rsid w:val="000C3EA2"/>
    <w:rsid w:val="00102262"/>
    <w:rsid w:val="00102CEA"/>
    <w:rsid w:val="00110AEB"/>
    <w:rsid w:val="00180417"/>
    <w:rsid w:val="00181F9D"/>
    <w:rsid w:val="00192B4E"/>
    <w:rsid w:val="001F6A8A"/>
    <w:rsid w:val="0021139B"/>
    <w:rsid w:val="00226AA3"/>
    <w:rsid w:val="002309D5"/>
    <w:rsid w:val="002A4EA5"/>
    <w:rsid w:val="003129F5"/>
    <w:rsid w:val="00316A89"/>
    <w:rsid w:val="00336650"/>
    <w:rsid w:val="003A0700"/>
    <w:rsid w:val="0043380E"/>
    <w:rsid w:val="00482F90"/>
    <w:rsid w:val="004A16F5"/>
    <w:rsid w:val="004A3ABF"/>
    <w:rsid w:val="004A7FA4"/>
    <w:rsid w:val="004E3C27"/>
    <w:rsid w:val="00550561"/>
    <w:rsid w:val="0055210A"/>
    <w:rsid w:val="0058607B"/>
    <w:rsid w:val="006255E4"/>
    <w:rsid w:val="00631F08"/>
    <w:rsid w:val="00681B86"/>
    <w:rsid w:val="006A499A"/>
    <w:rsid w:val="007615CB"/>
    <w:rsid w:val="00780BED"/>
    <w:rsid w:val="007A30C4"/>
    <w:rsid w:val="007B69B8"/>
    <w:rsid w:val="007F6617"/>
    <w:rsid w:val="00854ADE"/>
    <w:rsid w:val="00877029"/>
    <w:rsid w:val="00880A27"/>
    <w:rsid w:val="00901891"/>
    <w:rsid w:val="00916BA3"/>
    <w:rsid w:val="009863DC"/>
    <w:rsid w:val="009A103C"/>
    <w:rsid w:val="009D77F4"/>
    <w:rsid w:val="00A13270"/>
    <w:rsid w:val="00A14205"/>
    <w:rsid w:val="00A271E0"/>
    <w:rsid w:val="00A678A9"/>
    <w:rsid w:val="00A874E9"/>
    <w:rsid w:val="00AA6C76"/>
    <w:rsid w:val="00AC0736"/>
    <w:rsid w:val="00B40B50"/>
    <w:rsid w:val="00B5283C"/>
    <w:rsid w:val="00B54255"/>
    <w:rsid w:val="00BD0FDB"/>
    <w:rsid w:val="00C12805"/>
    <w:rsid w:val="00C13A4A"/>
    <w:rsid w:val="00CF0058"/>
    <w:rsid w:val="00DB2700"/>
    <w:rsid w:val="00DB3699"/>
    <w:rsid w:val="00DF50FF"/>
    <w:rsid w:val="00E316C9"/>
    <w:rsid w:val="00E83987"/>
    <w:rsid w:val="00EB38E7"/>
    <w:rsid w:val="00ED596E"/>
    <w:rsid w:val="00F641DE"/>
    <w:rsid w:val="00F842C3"/>
    <w:rsid w:val="00FA36E9"/>
    <w:rsid w:val="00FD70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8B67"/>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character" w:styleId="Grietas">
    <w:name w:val="Strong"/>
    <w:basedOn w:val="Numatytasispastraiposriftas"/>
    <w:uiPriority w:val="22"/>
    <w:qFormat/>
    <w:rsid w:val="002A4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188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2019</Words>
  <Characters>1152</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2024-11-13T06:12:00Z</cp:lastPrinted>
  <dcterms:created xsi:type="dcterms:W3CDTF">2025-04-07T07:38:00Z</dcterms:created>
  <dcterms:modified xsi:type="dcterms:W3CDTF">2025-04-07T07:38:00Z</dcterms:modified>
</cp:coreProperties>
</file>