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73A6C" w14:textId="77777777" w:rsidR="007816D6" w:rsidRDefault="007816D6" w:rsidP="007816D6">
      <w:pPr>
        <w:pStyle w:val="Antrat1"/>
        <w:rPr>
          <w:shd w:val="clear" w:color="auto" w:fill="FFFFFF"/>
        </w:rPr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>
        <w:rPr>
          <w:shd w:val="clear" w:color="auto" w:fill="FFFFFF"/>
        </w:rPr>
        <w:t>LEIDIMO PANEVĖŽIO SOCIALINIŲ POKYČIŲ CENTRUI ĮSIGYTI TRANSPORTO PRIEMONĘ SOCIALINĖMS DIRBTUVĖMS</w:t>
      </w:r>
    </w:p>
    <w:p w14:paraId="2D52A43C" w14:textId="77777777" w:rsidR="007816D6" w:rsidRPr="007816D6" w:rsidRDefault="007816D6" w:rsidP="007816D6">
      <w:pPr>
        <w:rPr>
          <w:lang w:eastAsia="en-US"/>
        </w:rPr>
      </w:pPr>
    </w:p>
    <w:p w14:paraId="1698A6A1" w14:textId="184141AB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D6">
        <w:rPr>
          <w:rFonts w:ascii="Times New Roman" w:eastAsia="Times New Roman" w:hAnsi="Times New Roman" w:cs="Times New Roman"/>
          <w:sz w:val="24"/>
          <w:szCs w:val="24"/>
        </w:rPr>
        <w:t>balandžio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6D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708CB" w14:textId="36471FC0" w:rsidR="00C95E2F" w:rsidRPr="00C95E2F" w:rsidRDefault="00712223" w:rsidP="00C95E2F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tikslas – įgyvendinti </w:t>
      </w:r>
      <w:r w:rsid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Panevėžio socialinių pokyčių centro (toliau – Centro) vykdomo projekto 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>„Socialinių dirbtuvių įkūrimas Panevėžyje“ įgyvendinimo planą Europos sąjungos fondų investicijoms gauti, projekto daliniam finansavimui ir įgyvendinimui“, Projekto „Socialinių dirbtuvių įkūrimas Panevėžyje“ Nr. 25-401-</w:t>
      </w:r>
      <w:r w:rsidR="004A3DFB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>-0001</w:t>
      </w:r>
      <w:r w:rsidR="00A46A4F"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– Projektas)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 sutart</w:t>
      </w:r>
      <w:r w:rsidR="007816D6">
        <w:rPr>
          <w:rFonts w:ascii="Times New Roman" w:eastAsia="Times New Roman" w:hAnsi="Times New Roman" w:cs="Times New Roman"/>
          <w:bCs/>
          <w:sz w:val="24"/>
          <w:szCs w:val="24"/>
        </w:rPr>
        <w:t>yje su Centrine projektų valdymo agentūra nustatytus įsipareigojimus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gautas Savivaldybės tarybos leidimas </w:t>
      </w:r>
      <w:r w:rsidR="007816D6">
        <w:rPr>
          <w:rFonts w:ascii="Times New Roman" w:eastAsia="Times New Roman" w:hAnsi="Times New Roman" w:cs="Times New Roman"/>
          <w:bCs/>
          <w:sz w:val="24"/>
          <w:szCs w:val="24"/>
        </w:rPr>
        <w:t>Centrui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 vykdyti viešuosius pirkimus įsigyjant transporto priemonę</w:t>
      </w:r>
      <w:r w:rsid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socialinių dirbtuvių veiklos vykdymui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B50C35" w14:textId="648B8F93" w:rsidR="00C95E2F" w:rsidRPr="00C95E2F" w:rsidRDefault="00706B74" w:rsidP="00C95E2F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E2F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C95E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5E2F" w:rsidRPr="00C95E2F">
        <w:rPr>
          <w:rFonts w:ascii="Times New Roman" w:eastAsia="Times New Roman" w:hAnsi="Times New Roman" w:cs="Times New Roman"/>
          <w:bCs/>
          <w:sz w:val="24"/>
          <w:szCs w:val="24"/>
        </w:rPr>
        <w:t>Centras kreipėsi į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administraciją (202</w:t>
      </w:r>
      <w:r w:rsidR="00C95E2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>-0</w:t>
      </w:r>
      <w:r w:rsidR="00C95E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95E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3DF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 xml:space="preserve"> raštas Nr.S-</w:t>
      </w:r>
      <w:r w:rsidR="00C95E2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 xml:space="preserve">(1.8E)) leisti įsigyti 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 xml:space="preserve">projekte „Socialinių dirbtuvių įkūrimas Panevėžyje“ numatytą 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>transporto priemonę, pritaikytą judėjimo negalią turintiems asmenims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 xml:space="preserve"> – turinčią neįgaliesiems pritaikyto automobilio sertifikatą „SH“. Remiantis p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>rojekto „Socialinių dirbtuvių įkūrimas Panevėžyje“ Nr. 25-401-</w:t>
      </w:r>
      <w:r w:rsidR="004A3DF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>-0001 sutarti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 xml:space="preserve"> 12 punkt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o, kuriame nurodomos p</w:t>
      </w:r>
      <w:r w:rsidR="00A46A4F" w:rsidRPr="00A46A4F">
        <w:rPr>
          <w:rFonts w:ascii="Times New Roman" w:eastAsia="Times New Roman" w:hAnsi="Times New Roman" w:cs="Times New Roman"/>
          <w:sz w:val="24"/>
          <w:szCs w:val="24"/>
        </w:rPr>
        <w:t xml:space="preserve">apildomos sąlygos, taikomos 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P</w:t>
      </w:r>
      <w:r w:rsidR="00A46A4F" w:rsidRPr="00A46A4F">
        <w:rPr>
          <w:rFonts w:ascii="Times New Roman" w:eastAsia="Times New Roman" w:hAnsi="Times New Roman" w:cs="Times New Roman"/>
          <w:sz w:val="24"/>
          <w:szCs w:val="24"/>
        </w:rPr>
        <w:t>rojekto įgyvendinimo metu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 xml:space="preserve"> 3 ir 4 papunkči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>rojekto lėšomis turi būti įsigyjama netarši transporto priemonė, kaip tai suprantama pagal Lietuvos Respublikos alternatyviųjų degalų įstatymo 2 straipsnio 23 dalį bei laikantis Reglamento (ES) 2021/2139 1 straipsnio I priedo ir 2 straipsnio II priedo 6 punkte nustatytų reikalavimų. Prioritetas turi būti skiriamas elektra varomoms transporto priemonėms.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 xml:space="preserve"> Taip pat k</w:t>
      </w:r>
      <w:r w:rsidR="00377222" w:rsidRPr="00377222">
        <w:rPr>
          <w:rFonts w:ascii="Times New Roman" w:eastAsia="Times New Roman" w:hAnsi="Times New Roman" w:cs="Times New Roman"/>
          <w:sz w:val="24"/>
          <w:szCs w:val="24"/>
        </w:rPr>
        <w:t>elių transporto priemonių padangos turi atitikti aukščiausios klasės triukšmo reikalavimus ir dviejų aukščiausių klasių riedėjimo varžos koeficientą, nustatytą Reglamente (ES) 2020/740, kurio duomenys prieinami EPREL sistemoje</w:t>
      </w:r>
      <w:r w:rsidR="003772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Atsižvelgiant į tai,</w:t>
      </w:r>
      <w:r w:rsidR="00C95E2F" w:rsidRPr="00C95E2F">
        <w:rPr>
          <w:rFonts w:ascii="Times New Roman" w:eastAsia="Times New Roman" w:hAnsi="Times New Roman" w:cs="Times New Roman"/>
          <w:sz w:val="24"/>
          <w:szCs w:val="24"/>
        </w:rPr>
        <w:t xml:space="preserve"> parengtas Savivaldybės tarybos sprendimo projektas, kuriuo siūloma leisti įsigyti Projekte numatytą transporto priemonę ir taip užtikrinti Projekto veiklų vyksmą. </w:t>
      </w:r>
    </w:p>
    <w:p w14:paraId="4649583C" w14:textId="326F6395" w:rsidR="00C95E2F" w:rsidRDefault="00C95E2F" w:rsidP="00C95E2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5E2F">
        <w:rPr>
          <w:rFonts w:ascii="Times New Roman" w:eastAsia="Times New Roman" w:hAnsi="Times New Roman" w:cs="Times New Roman"/>
          <w:sz w:val="24"/>
          <w:szCs w:val="24"/>
        </w:rPr>
        <w:t>Panevėžio miesto savivaldybės taryba 2024 m. vasario 29 d. sprendimu Nr. 1-37 „Dėl pritarimo Jaunuolių dienos centrui teikti projekto „Socialinių dirbtuvių įkūrimas Panevėžyje“ įgyvendinimo planą Europos sąjungos fondų investicijoms gauti, projekto daliniam finansavimui ir įgyvendinimui“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 xml:space="preserve"> Centro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A4F" w:rsidRPr="00A46A4F">
        <w:rPr>
          <w:rFonts w:ascii="Times New Roman" w:eastAsia="Times New Roman" w:hAnsi="Times New Roman" w:cs="Times New Roman"/>
          <w:sz w:val="24"/>
          <w:szCs w:val="24"/>
        </w:rPr>
        <w:t>įgyvendinimo plano teikimui Europos Sąjungos fondų investicijoms gauti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. Šis konkursas laimėtas, Centras vykdo Projekte numatytas veiklas.</w:t>
      </w:r>
    </w:p>
    <w:p w14:paraId="199AC405" w14:textId="6B6C542B" w:rsidR="00C95189" w:rsidRPr="00C95E2F" w:rsidRDefault="00C95E2F" w:rsidP="00C95E2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5E2F">
        <w:rPr>
          <w:rFonts w:ascii="Times New Roman" w:eastAsia="Times New Roman" w:hAnsi="Times New Roman" w:cs="Times New Roman"/>
          <w:sz w:val="24"/>
          <w:szCs w:val="24"/>
        </w:rPr>
        <w:t xml:space="preserve">Projekto tikslas - 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>u</w:t>
      </w:r>
      <w:r w:rsidR="00A46A4F" w:rsidRPr="00A46A4F">
        <w:rPr>
          <w:rFonts w:ascii="Times New Roman" w:eastAsia="Times New Roman" w:hAnsi="Times New Roman" w:cs="Times New Roman"/>
          <w:sz w:val="24"/>
          <w:szCs w:val="24"/>
        </w:rPr>
        <w:t xml:space="preserve">gdyti darbingo amžiaus asmenų, turinčių intelekto ir (ar) psichikos negalią, socialinius ir darbinius įgūdžius, skatinti jų savarankiškumą ir gyvenimą bendruomenėje. 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>Projekto įgyvendinimo metu numatyta</w:t>
      </w:r>
      <w:r w:rsidR="00A46A4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 xml:space="preserve">specialaus transporto, pritaikyto asmenims su judėjimo negalia, įsigijimas (1 vnt.). Vadovaujantis Panevėžio miesto savivaldybės tarybos 2013 m. gegužės 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30 d. sprendimu Nr. 1-64 „Dėl Tarnybinių lengvųjų automobilių įsigijimo, nuomos ir naudojimo Panevėžio miesto savivaldybės biudžetinėse įstaigose tvarkos aprašo patvirtinimo“, 5 punktu reikalingas Savivaldybės tarybos leidimas </w:t>
      </w:r>
      <w:r w:rsidRPr="00C95E2F">
        <w:rPr>
          <w:rFonts w:ascii="Times New Roman" w:eastAsia="Times New Roman" w:hAnsi="Times New Roman" w:cs="Times New Roman"/>
          <w:sz w:val="24"/>
          <w:szCs w:val="24"/>
          <w:lang w:val="en-US"/>
        </w:rPr>
        <w:t>transportui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 xml:space="preserve"> įsigyti.</w:t>
      </w:r>
    </w:p>
    <w:p w14:paraId="6FEF8897" w14:textId="65D0A48F" w:rsidR="003D7A9B" w:rsidRPr="0022221C" w:rsidRDefault="003C1D0E" w:rsidP="005218AC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7222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ėšų poreikis - </w:t>
      </w:r>
      <w:r w:rsidR="007816D6">
        <w:rPr>
          <w:rFonts w:ascii="Times New Roman" w:eastAsia="Times New Roman" w:hAnsi="Times New Roman" w:cs="Times New Roman"/>
          <w:bCs/>
          <w:sz w:val="24"/>
          <w:szCs w:val="24"/>
        </w:rPr>
        <w:t xml:space="preserve">78 650,00 </w:t>
      </w:r>
      <w:r w:rsidR="007816D6" w:rsidRPr="007816D6">
        <w:rPr>
          <w:rFonts w:ascii="Times New Roman" w:eastAsia="Times New Roman" w:hAnsi="Times New Roman" w:cs="Times New Roman"/>
          <w:bCs/>
          <w:sz w:val="24"/>
          <w:szCs w:val="24"/>
        </w:rPr>
        <w:t>eurų (su PVM). Lėšų šaltiniai: Europos Sąjungos fondų investicijų veiksmų programos Europos regioninės plėtros fond</w:t>
      </w:r>
      <w:r w:rsidR="00377222">
        <w:rPr>
          <w:rFonts w:ascii="Times New Roman" w:eastAsia="Times New Roman" w:hAnsi="Times New Roman" w:cs="Times New Roman"/>
          <w:bCs/>
          <w:sz w:val="24"/>
          <w:szCs w:val="24"/>
        </w:rPr>
        <w:t>as.</w:t>
      </w:r>
    </w:p>
    <w:p w14:paraId="0BBAE6D6" w14:textId="41E79E2D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4D693C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Projekto įgyvendinimo plane yra numatyta bendra suma automobilio įsigijimui </w:t>
      </w:r>
      <w:r w:rsidR="00E07659">
        <w:rPr>
          <w:rFonts w:ascii="Times New Roman" w:eastAsia="Times New Roman" w:hAnsi="Times New Roman" w:cs="Times New Roman"/>
          <w:bCs/>
          <w:sz w:val="24"/>
          <w:szCs w:val="24"/>
        </w:rPr>
        <w:t>socialinių dirbtuvių veiklos vykdymui</w:t>
      </w:r>
      <w:r w:rsidR="00C95E2F">
        <w:rPr>
          <w:rFonts w:ascii="Times New Roman" w:eastAsia="Times New Roman" w:hAnsi="Times New Roman" w:cs="Times New Roman"/>
          <w:bCs/>
          <w:sz w:val="24"/>
          <w:szCs w:val="24"/>
        </w:rPr>
        <w:t>. Papildomai pateikiamas Centro paaiškinimas dėl automobilio įsigijimo</w:t>
      </w:r>
      <w:r w:rsidR="008554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E3D922" w14:textId="6694CE7A" w:rsidR="007F64BA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7816D6">
        <w:rPr>
          <w:rFonts w:ascii="Times New Roman" w:hAnsi="Times New Roman" w:cs="Times New Roman"/>
          <w:sz w:val="24"/>
          <w:szCs w:val="24"/>
        </w:rPr>
        <w:t xml:space="preserve">Centro ir </w:t>
      </w:r>
      <w:r w:rsidR="007F64BA" w:rsidRPr="0022221C">
        <w:rPr>
          <w:rFonts w:ascii="Times New Roman" w:hAnsi="Times New Roman" w:cs="Times New Roman"/>
          <w:sz w:val="24"/>
          <w:szCs w:val="24"/>
        </w:rPr>
        <w:t>Panevėžio miesto savivaldybės administracijos iniciatyva.</w:t>
      </w:r>
    </w:p>
    <w:p w14:paraId="308F2266" w14:textId="3963F10F" w:rsidR="00E07659" w:rsidRDefault="00E07659" w:rsidP="00E07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56A0E26" w14:textId="4FE0B999" w:rsidR="00E07659" w:rsidRDefault="00E07659" w:rsidP="00E07659">
      <w:pPr>
        <w:pStyle w:val="Sraopastraip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2025-04-0</w:t>
      </w:r>
      <w:r w:rsidR="004A3D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d. raštas Nr. 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>Nr.S-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C95E2F">
        <w:rPr>
          <w:rFonts w:ascii="Times New Roman" w:eastAsia="Times New Roman" w:hAnsi="Times New Roman" w:cs="Times New Roman"/>
          <w:sz w:val="24"/>
          <w:szCs w:val="24"/>
        </w:rPr>
        <w:t>(1.8E)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 xml:space="preserve">ovo 17 d.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 xml:space="preserve">ašto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r. S-27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ėl projekto „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 xml:space="preserve">ocialinių dirbtuvių įkūrimas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anevėžyje“ transporto priemonės įsigijimo“ papildymas</w:t>
      </w:r>
      <w:r>
        <w:rPr>
          <w:rFonts w:ascii="Times New Roman" w:eastAsia="Times New Roman" w:hAnsi="Times New Roman" w:cs="Times New Roman"/>
          <w:sz w:val="24"/>
          <w:szCs w:val="24"/>
        </w:rPr>
        <w:t>“ (1 lapas).</w:t>
      </w:r>
    </w:p>
    <w:p w14:paraId="7BDEBE74" w14:textId="5164D2AD" w:rsidR="002C5E47" w:rsidRPr="00855430" w:rsidRDefault="00E07659" w:rsidP="007F64BA">
      <w:pPr>
        <w:pStyle w:val="Sraopastraip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Centro 2025-03-17 d. raštas Nr. S-27(1.8E) 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ėl projekto „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 xml:space="preserve">ocialinių dirbtuvių įkūrimas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07659">
        <w:rPr>
          <w:rFonts w:ascii="Times New Roman" w:eastAsia="Times New Roman" w:hAnsi="Times New Roman" w:cs="Times New Roman"/>
          <w:sz w:val="24"/>
          <w:szCs w:val="24"/>
        </w:rPr>
        <w:t>anevėžyje“ transporto priemonės įsigijimo“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 lapas).</w:t>
      </w: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26E16C06" w:rsidR="00997999" w:rsidRPr="0022221C" w:rsidRDefault="00A32E7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reikalų skyriaus</w:t>
      </w:r>
    </w:p>
    <w:p w14:paraId="209B3B3A" w14:textId="29334228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     Simona Stočkutė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EF133" w14:textId="77777777" w:rsidR="002D7292" w:rsidRDefault="002D7292" w:rsidP="004B2811">
      <w:pPr>
        <w:spacing w:after="0" w:line="240" w:lineRule="auto"/>
      </w:pPr>
      <w:r>
        <w:separator/>
      </w:r>
    </w:p>
  </w:endnote>
  <w:endnote w:type="continuationSeparator" w:id="0">
    <w:p w14:paraId="55197E28" w14:textId="77777777" w:rsidR="002D7292" w:rsidRDefault="002D7292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1B94" w14:textId="77777777" w:rsidR="002D7292" w:rsidRDefault="002D7292" w:rsidP="004B2811">
      <w:pPr>
        <w:spacing w:after="0" w:line="240" w:lineRule="auto"/>
      </w:pPr>
      <w:r>
        <w:separator/>
      </w:r>
    </w:p>
  </w:footnote>
  <w:footnote w:type="continuationSeparator" w:id="0">
    <w:p w14:paraId="6D1EAAD4" w14:textId="77777777" w:rsidR="002D7292" w:rsidRDefault="002D7292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64FC5"/>
    <w:multiLevelType w:val="hybridMultilevel"/>
    <w:tmpl w:val="7F5C50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60224"/>
    <w:multiLevelType w:val="multilevel"/>
    <w:tmpl w:val="F258C1F6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9373682">
    <w:abstractNumId w:val="1"/>
  </w:num>
  <w:num w:numId="2" w16cid:durableId="2058435333">
    <w:abstractNumId w:val="5"/>
  </w:num>
  <w:num w:numId="3" w16cid:durableId="706413564">
    <w:abstractNumId w:val="0"/>
  </w:num>
  <w:num w:numId="4" w16cid:durableId="742529366">
    <w:abstractNumId w:val="6"/>
  </w:num>
  <w:num w:numId="5" w16cid:durableId="1178426701">
    <w:abstractNumId w:val="7"/>
  </w:num>
  <w:num w:numId="6" w16cid:durableId="1749301528">
    <w:abstractNumId w:val="3"/>
  </w:num>
  <w:num w:numId="7" w16cid:durableId="1301570222">
    <w:abstractNumId w:val="4"/>
  </w:num>
  <w:num w:numId="8" w16cid:durableId="1517114692">
    <w:abstractNumId w:val="2"/>
  </w:num>
  <w:num w:numId="9" w16cid:durableId="1148742828">
    <w:abstractNumId w:val="9"/>
  </w:num>
  <w:num w:numId="10" w16cid:durableId="92264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122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361D"/>
    <w:rsid w:val="001B71B6"/>
    <w:rsid w:val="001C06F7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66C0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D7292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77222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3DFB"/>
    <w:rsid w:val="004A717B"/>
    <w:rsid w:val="004B03FF"/>
    <w:rsid w:val="004B2811"/>
    <w:rsid w:val="004B3DC9"/>
    <w:rsid w:val="004B64F9"/>
    <w:rsid w:val="004D1560"/>
    <w:rsid w:val="004D3454"/>
    <w:rsid w:val="004D4FEA"/>
    <w:rsid w:val="004D693C"/>
    <w:rsid w:val="004F38AE"/>
    <w:rsid w:val="004F48E4"/>
    <w:rsid w:val="004F4921"/>
    <w:rsid w:val="004F65E8"/>
    <w:rsid w:val="005004DA"/>
    <w:rsid w:val="00517103"/>
    <w:rsid w:val="005218AC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1E55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5942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2F99"/>
    <w:rsid w:val="007630DD"/>
    <w:rsid w:val="00766350"/>
    <w:rsid w:val="007668C2"/>
    <w:rsid w:val="00770DDD"/>
    <w:rsid w:val="00774D6F"/>
    <w:rsid w:val="007816D6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2B47"/>
    <w:rsid w:val="008360DB"/>
    <w:rsid w:val="00840306"/>
    <w:rsid w:val="00846AD4"/>
    <w:rsid w:val="008552B9"/>
    <w:rsid w:val="00855430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C44E9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0F09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5FC7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2E7E"/>
    <w:rsid w:val="00A34D6E"/>
    <w:rsid w:val="00A35343"/>
    <w:rsid w:val="00A465AF"/>
    <w:rsid w:val="00A46A07"/>
    <w:rsid w:val="00A46A4F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5800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04318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95E2F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213F0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5D6"/>
    <w:rsid w:val="00E05E6F"/>
    <w:rsid w:val="00E06A68"/>
    <w:rsid w:val="00E0761B"/>
    <w:rsid w:val="00E07659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3B1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2717</Words>
  <Characters>1550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2025-04-14T07:04:00Z</dcterms:created>
  <dcterms:modified xsi:type="dcterms:W3CDTF">2025-04-14T07:04:00Z</dcterms:modified>
</cp:coreProperties>
</file>