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06B25" w14:textId="77777777" w:rsidR="002B3B96" w:rsidRDefault="007278D9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4AAABB9E" wp14:editId="12EC67EE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4D6B" w14:textId="77777777" w:rsidR="002B3B96" w:rsidRDefault="002B3B96">
      <w:pPr>
        <w:jc w:val="center"/>
        <w:rPr>
          <w:szCs w:val="24"/>
        </w:rPr>
      </w:pPr>
    </w:p>
    <w:p w14:paraId="26F6000D" w14:textId="77777777" w:rsidR="002B3B96" w:rsidRDefault="00727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466CC811" w14:textId="77777777" w:rsidR="002B3B96" w:rsidRDefault="002B3B96">
      <w:pPr>
        <w:keepNext/>
        <w:jc w:val="center"/>
        <w:outlineLvl w:val="1"/>
        <w:rPr>
          <w:szCs w:val="24"/>
        </w:rPr>
      </w:pPr>
    </w:p>
    <w:p w14:paraId="564409BE" w14:textId="77777777" w:rsidR="002B3B96" w:rsidRDefault="007278D9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0B36A880" w14:textId="77777777" w:rsidR="002B3B96" w:rsidRDefault="007278D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DĖL PANEVĖŽIO SUAUGUSIŲJŲ IR JAUNIMO MOKYMO CENTRO PAVADINIMO PAKEITIMO, PANEVĖŽIO SUAUGUSIŲJŲ MOKYMO CENTRO NUOSTATŲ PATVIRTINIMO IR SAVIVALDYBĖS TARYBOS 2024 M. BIRŽELIO 27 D. SPRENDIMO NR. 1-349 </w:t>
      </w:r>
      <w:r>
        <w:rPr>
          <w:b/>
          <w:szCs w:val="24"/>
        </w:rPr>
        <w:t>PRIPAŽINIMO NETEKUSIU GALIOS</w:t>
      </w:r>
    </w:p>
    <w:p w14:paraId="4AEAEE3F" w14:textId="77777777" w:rsidR="002B3B96" w:rsidRDefault="002B3B96">
      <w:pPr>
        <w:jc w:val="center"/>
        <w:rPr>
          <w:rStyle w:val="Style3"/>
        </w:rPr>
      </w:pPr>
    </w:p>
    <w:p w14:paraId="31C2C61F" w14:textId="77777777" w:rsidR="002B3B96" w:rsidRDefault="007278D9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183767EF" w14:textId="77777777" w:rsidR="002B3B96" w:rsidRDefault="007278D9">
      <w:pPr>
        <w:keepNext/>
        <w:jc w:val="center"/>
        <w:outlineLvl w:val="2"/>
        <w:rPr>
          <w:szCs w:val="24"/>
        </w:rPr>
      </w:pPr>
      <w:r>
        <w:rPr>
          <w:szCs w:val="24"/>
        </w:rPr>
        <w:t>Panevėžys</w:t>
      </w:r>
    </w:p>
    <w:p w14:paraId="209AF90B" w14:textId="77777777" w:rsidR="002B3B96" w:rsidRDefault="002B3B96">
      <w:pPr>
        <w:keepNext/>
        <w:jc w:val="center"/>
        <w:outlineLvl w:val="2"/>
        <w:rPr>
          <w:b/>
          <w:szCs w:val="24"/>
        </w:rPr>
      </w:pPr>
    </w:p>
    <w:p w14:paraId="7450DDD4" w14:textId="77777777" w:rsidR="002B3B96" w:rsidRDefault="007278D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  <w:szCs w:val="24"/>
        </w:rPr>
        <w:t>5 straipsnio 2 dalimi</w:t>
      </w:r>
      <w:r>
        <w:rPr>
          <w:szCs w:val="24"/>
        </w:rPr>
        <w:t>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1-308 pripažinimo netekusiu galios“, 189 punktu, atsižvelgdama į Panevėžio suaugusiųjų ir jaunimo mokymo centro 2024 m. gruodžio 10 d. raštą Nr. 6-99(1.9.) „Dėl mokyklos pavadinimo keitimo“ ir Panevėžio mi</w:t>
      </w:r>
      <w:r>
        <w:rPr>
          <w:szCs w:val="24"/>
        </w:rPr>
        <w:t>esto savivaldybės mero 2025 m. balandžio 29 d. teikimą Nr. D2-604 „Teikimas dėl Panevėžio suaugusiųjų mokymo centro nuostatų patvirtinimo“, Panevėžio miesto savivaldybės taryba  n u s p r e n d ž i a:</w:t>
      </w:r>
    </w:p>
    <w:p w14:paraId="5D5B0F1E" w14:textId="77777777" w:rsidR="002B3B96" w:rsidRDefault="007278D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Pakeisti Panevėžio suaugusiųjų ir jaunimo mokymo centro pavadinimą į Panevėžio suaugusiųjų mokymo centrą.</w:t>
      </w:r>
    </w:p>
    <w:p w14:paraId="095FCA8B" w14:textId="77777777" w:rsidR="002B3B96" w:rsidRDefault="007278D9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2. Patvirtinti</w:t>
      </w:r>
      <w:r>
        <w:rPr>
          <w:szCs w:val="24"/>
          <w:shd w:val="clear" w:color="auto" w:fill="FFFFFF"/>
        </w:rPr>
        <w:t xml:space="preserve"> Panevėžio </w:t>
      </w:r>
      <w:r>
        <w:rPr>
          <w:szCs w:val="24"/>
        </w:rPr>
        <w:t xml:space="preserve">suaugusiųjų mokymo centro </w:t>
      </w:r>
      <w:r>
        <w:rPr>
          <w:szCs w:val="24"/>
          <w:shd w:val="clear" w:color="auto" w:fill="FFFFFF"/>
        </w:rPr>
        <w:t>nuostatus (pridedama).</w:t>
      </w:r>
    </w:p>
    <w:p w14:paraId="3AE9E567" w14:textId="77777777" w:rsidR="002B3B96" w:rsidRDefault="007278D9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3. Įgalioti Panevėžio </w:t>
      </w:r>
      <w:r>
        <w:rPr>
          <w:szCs w:val="24"/>
        </w:rPr>
        <w:t xml:space="preserve">suaugusiųjų mokymo centro </w:t>
      </w:r>
      <w:r>
        <w:rPr>
          <w:szCs w:val="24"/>
          <w:shd w:val="clear" w:color="auto" w:fill="FFFFFF"/>
        </w:rPr>
        <w:t xml:space="preserve">direktorių šio sprendimo identifikacinį kodą, suteiktą Teisės aktų registre, pateikti Juridinių asmenų registrui per 10 darbo dienų nuo šio sprendimo paskelbimo Teisės aktų registre.  </w:t>
      </w:r>
    </w:p>
    <w:p w14:paraId="3A126F05" w14:textId="77777777" w:rsidR="002B3B96" w:rsidRDefault="007278D9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4. </w:t>
      </w:r>
      <w:r>
        <w:rPr>
          <w:szCs w:val="24"/>
        </w:rPr>
        <w:t>Pripažinti netekusiu galios Panevėžio miesto savivaldybės tarybos 2024 m. birželio 27 d. sprendimą Nr. 1-349 „Dėl Panevėžio suaugusiųjų ir jaunimo mokymo centro nuostatų patvirtinimo ir Savivaldybės tarybos 2016 m. balandžio 29 d. sprendimo Nr. 1-116 2.2 papunkčio pripažinimo netekusiu galios“</w:t>
      </w:r>
      <w:r>
        <w:rPr>
          <w:szCs w:val="24"/>
          <w:shd w:val="clear" w:color="auto" w:fill="FFFFFF"/>
        </w:rPr>
        <w:t>.</w:t>
      </w:r>
    </w:p>
    <w:p w14:paraId="7039DB0B" w14:textId="77777777" w:rsidR="002B3B96" w:rsidRDefault="007278D9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5. Nustatyti, kad šis sprendimas:</w:t>
      </w:r>
    </w:p>
    <w:p w14:paraId="76953917" w14:textId="77777777" w:rsidR="002B3B96" w:rsidRDefault="007278D9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5.1. įsigalioja kitą dieną po paskelbimo Teisės aktų registre; </w:t>
      </w:r>
    </w:p>
    <w:p w14:paraId="55BC308C" w14:textId="77777777" w:rsidR="002B3B96" w:rsidRDefault="007278D9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5.2. skelbiamas Teisės aktų registre ir </w:t>
      </w:r>
      <w:r>
        <w:t xml:space="preserve">Panevėžio miesto savivaldybės interneto svetainėje. </w:t>
      </w:r>
      <w:r>
        <w:rPr>
          <w:color w:val="000000"/>
          <w:szCs w:val="24"/>
        </w:rPr>
        <w:t xml:space="preserve"> </w:t>
      </w:r>
    </w:p>
    <w:p w14:paraId="2F9F5B2E" w14:textId="77777777" w:rsidR="002B3B96" w:rsidRDefault="002B3B96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0F79B1E8" w14:textId="77777777" w:rsidR="002B3B96" w:rsidRDefault="007278D9">
      <w:r>
        <w:t>Savivaldybės merė</w:t>
      </w:r>
      <w:r>
        <w:tab/>
        <w:t xml:space="preserve"> </w:t>
      </w:r>
      <w:r>
        <w:tab/>
      </w:r>
      <w:r>
        <w:tab/>
      </w:r>
      <w:r>
        <w:tab/>
      </w:r>
      <w:r>
        <w:t xml:space="preserve">             Loreta Masiliūnienė</w:t>
      </w:r>
    </w:p>
    <w:sectPr w:rsidR="002B3B96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2D6B" w14:textId="77777777" w:rsidR="006A1C3C" w:rsidRDefault="006A1C3C">
      <w:r>
        <w:separator/>
      </w:r>
    </w:p>
  </w:endnote>
  <w:endnote w:type="continuationSeparator" w:id="0">
    <w:p w14:paraId="3BEE4696" w14:textId="77777777" w:rsidR="006A1C3C" w:rsidRDefault="006A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1C72C" w14:textId="77777777" w:rsidR="006A1C3C" w:rsidRDefault="006A1C3C">
      <w:r>
        <w:separator/>
      </w:r>
    </w:p>
  </w:footnote>
  <w:footnote w:type="continuationSeparator" w:id="0">
    <w:p w14:paraId="552C444A" w14:textId="77777777" w:rsidR="006A1C3C" w:rsidRDefault="006A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1813"/>
      <w:docPartObj>
        <w:docPartGallery w:val="Page Numbers (Top of Page)"/>
        <w:docPartUnique/>
      </w:docPartObj>
    </w:sdtPr>
    <w:sdtEndPr/>
    <w:sdtContent>
      <w:p w14:paraId="23C448AF" w14:textId="77777777" w:rsidR="002B3B96" w:rsidRDefault="007278D9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C253592" w14:textId="77777777" w:rsidR="002B3B96" w:rsidRDefault="002B3B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96"/>
    <w:rsid w:val="00103148"/>
    <w:rsid w:val="002B3B96"/>
    <w:rsid w:val="00437199"/>
    <w:rsid w:val="006A1C3C"/>
    <w:rsid w:val="007278D9"/>
    <w:rsid w:val="00D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B753"/>
  <w15:docId w15:val="{9AF7D5CD-FA7B-42D4-B443-C53DB7E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4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876963"/>
    <w:pPr>
      <w:widowControl w:val="0"/>
      <w:ind w:left="1463" w:right="421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20142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6963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876963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87696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87696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qFormat/>
    <w:rsid w:val="00876963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7696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6963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sid w:val="00876963"/>
    <w:pPr>
      <w:widowControl w:val="0"/>
    </w:pPr>
    <w:rPr>
      <w:rFonts w:ascii="Cambria" w:eastAsia="Cambria" w:hAnsi="Cambria" w:cs="Cambria"/>
      <w:sz w:val="23"/>
      <w:szCs w:val="23"/>
    </w:rPr>
  </w:style>
  <w:style w:type="paragraph" w:styleId="Sraas">
    <w:name w:val="List"/>
    <w:basedOn w:val="Pagrindinistekstas"/>
    <w:rPr>
      <w:rFonts w:eastAsia="DejaVu Sans"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">
    <w:name w:val="caption1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1">
    <w:name w:val="caption111"/>
    <w:basedOn w:val="prastasis"/>
    <w:qFormat/>
    <w:pPr>
      <w:suppressLineNumbers/>
      <w:spacing w:before="120" w:after="120"/>
    </w:pPr>
    <w:rPr>
      <w:rFonts w:eastAsia="DejaVu Sans" w:cs="Droid Sans Devanagari"/>
      <w:i/>
      <w:iCs/>
      <w:szCs w:val="24"/>
    </w:rPr>
  </w:style>
  <w:style w:type="paragraph" w:styleId="Sraopastraipa">
    <w:name w:val="List Paragraph"/>
    <w:basedOn w:val="prastasis"/>
    <w:uiPriority w:val="1"/>
    <w:qFormat/>
    <w:rsid w:val="00876963"/>
    <w:pPr>
      <w:widowControl w:val="0"/>
      <w:ind w:left="1238" w:firstLine="818"/>
      <w:jc w:val="both"/>
    </w:pPr>
    <w:rPr>
      <w:rFonts w:ascii="Cambria" w:eastAsia="Cambria" w:hAnsi="Cambria" w:cs="Cambria"/>
      <w:sz w:val="22"/>
      <w:szCs w:val="22"/>
    </w:rPr>
  </w:style>
  <w:style w:type="paragraph" w:styleId="Pavadinimas">
    <w:name w:val="Title"/>
    <w:basedOn w:val="prastasis"/>
    <w:link w:val="PavadinimasDiagrama"/>
    <w:uiPriority w:val="10"/>
    <w:qFormat/>
    <w:rsid w:val="00876963"/>
    <w:pPr>
      <w:widowControl w:val="0"/>
      <w:spacing w:before="1"/>
      <w:ind w:left="1389" w:right="421"/>
      <w:jc w:val="center"/>
    </w:pPr>
    <w:rPr>
      <w:b/>
      <w:bCs/>
      <w:sz w:val="27"/>
      <w:szCs w:val="27"/>
    </w:rPr>
  </w:style>
  <w:style w:type="paragraph" w:customStyle="1" w:styleId="TableParagraph">
    <w:name w:val="Table Paragraph"/>
    <w:basedOn w:val="prastasis"/>
    <w:uiPriority w:val="1"/>
    <w:qFormat/>
    <w:rsid w:val="00876963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Komentarotekstas">
    <w:name w:val="annotation text"/>
    <w:basedOn w:val="prastasis"/>
    <w:link w:val="KomentarotekstasDiagrama"/>
    <w:semiHidden/>
    <w:qFormat/>
    <w:rsid w:val="00876963"/>
    <w:rPr>
      <w:sz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606823"/>
    <w:pPr>
      <w:suppressAutoHyphens w:val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69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</Words>
  <Characters>783</Characters>
  <Application>Microsoft Office Word</Application>
  <DocSecurity>4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serikoviene</dc:creator>
  <cp:lastModifiedBy>Diana Brazdžiunienė</cp:lastModifiedBy>
  <cp:revision>2</cp:revision>
  <dcterms:created xsi:type="dcterms:W3CDTF">2025-05-07T10:06:00Z</dcterms:created>
  <dcterms:modified xsi:type="dcterms:W3CDTF">2025-05-07T10:06:00Z</dcterms:modified>
  <dc:language>en-US</dc:language>
</cp:coreProperties>
</file>