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5A916071" w:rsidR="0000602D" w:rsidRPr="00EB4E9D" w:rsidRDefault="0000602D" w:rsidP="0000602D">
      <w:pPr>
        <w:jc w:val="center"/>
        <w:rPr>
          <w:b/>
          <w:bCs/>
          <w:shd w:val="clear" w:color="auto" w:fill="FFFFFF"/>
        </w:rPr>
      </w:pPr>
      <w:r w:rsidRPr="00EB4E9D">
        <w:rPr>
          <w:b/>
          <w:bCs/>
          <w:shd w:val="clear" w:color="auto" w:fill="FFFFFF"/>
        </w:rPr>
        <w:t>DĖL SAVIVALDYBĖS TARYBOS 202</w:t>
      </w:r>
      <w:r w:rsidR="0041698E">
        <w:rPr>
          <w:b/>
          <w:bCs/>
          <w:shd w:val="clear" w:color="auto" w:fill="FFFFFF"/>
        </w:rPr>
        <w:t>5</w:t>
      </w:r>
      <w:r w:rsidRPr="00EB4E9D">
        <w:rPr>
          <w:b/>
          <w:bCs/>
          <w:shd w:val="clear" w:color="auto" w:fill="FFFFFF"/>
        </w:rPr>
        <w:t xml:space="preserve"> M. </w:t>
      </w:r>
      <w:r w:rsidR="0041698E">
        <w:rPr>
          <w:b/>
          <w:bCs/>
          <w:shd w:val="clear" w:color="auto" w:fill="FFFFFF"/>
        </w:rPr>
        <w:t xml:space="preserve">VASARIO </w:t>
      </w:r>
      <w:r w:rsidRPr="00EB4E9D">
        <w:rPr>
          <w:b/>
          <w:bCs/>
          <w:shd w:val="clear" w:color="auto" w:fill="FFFFFF"/>
        </w:rPr>
        <w:t>2</w:t>
      </w:r>
      <w:r w:rsidR="0041698E">
        <w:rPr>
          <w:b/>
          <w:bCs/>
          <w:shd w:val="clear" w:color="auto" w:fill="FFFFFF"/>
        </w:rPr>
        <w:t>4</w:t>
      </w:r>
      <w:r w:rsidRPr="00EB4E9D">
        <w:rPr>
          <w:b/>
          <w:bCs/>
          <w:shd w:val="clear" w:color="auto" w:fill="FFFFFF"/>
        </w:rPr>
        <w:t xml:space="preserve"> D. SPRENDIMO NR. 1-</w:t>
      </w:r>
      <w:r w:rsidR="0041698E">
        <w:rPr>
          <w:b/>
          <w:bCs/>
          <w:shd w:val="clear" w:color="auto" w:fill="FFFFFF"/>
        </w:rPr>
        <w:t>31</w:t>
      </w:r>
      <w:r w:rsidRPr="00EB4E9D">
        <w:rPr>
          <w:b/>
          <w:bCs/>
          <w:shd w:val="clear" w:color="auto" w:fill="FFFFFF"/>
        </w:rPr>
        <w:t xml:space="preserve"> „DĖL PANEVĖŽIO MIESTO SAVIVALDYBĖS 202</w:t>
      </w:r>
      <w:r w:rsidR="0041698E">
        <w:rPr>
          <w:b/>
          <w:bCs/>
          <w:shd w:val="clear" w:color="auto" w:fill="FFFFFF"/>
        </w:rPr>
        <w:t>5-2027</w:t>
      </w:r>
      <w:r w:rsidRPr="00EB4E9D">
        <w:rPr>
          <w:b/>
          <w:bCs/>
          <w:shd w:val="clear" w:color="auto" w:fill="FFFFFF"/>
        </w:rPr>
        <w:t xml:space="preserve">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4055B2D1" w:rsidR="006539FD" w:rsidRPr="00EB4E9D" w:rsidRDefault="00F56BB8" w:rsidP="001352EF">
      <w:pPr>
        <w:tabs>
          <w:tab w:val="left" w:pos="0"/>
        </w:tabs>
        <w:jc w:val="center"/>
      </w:pPr>
      <w:r w:rsidRPr="00EB4E9D">
        <w:t>20</w:t>
      </w:r>
      <w:r w:rsidR="0078280A" w:rsidRPr="00EB4E9D">
        <w:t>2</w:t>
      </w:r>
      <w:r w:rsidR="0041698E">
        <w:t>5</w:t>
      </w:r>
      <w:r w:rsidRPr="00EB4E9D">
        <w:t xml:space="preserve"> m. </w:t>
      </w:r>
      <w:r w:rsidR="00C9625D">
        <w:t>birželio</w:t>
      </w:r>
      <w:r w:rsidR="00F22B86" w:rsidRPr="00EB4E9D">
        <w:t xml:space="preserve"> </w:t>
      </w:r>
      <w:r w:rsidR="002D28A9">
        <w:t>9</w:t>
      </w:r>
      <w:r w:rsidR="0000602D" w:rsidRPr="00EB4E9D">
        <w:t xml:space="preserve"> </w:t>
      </w:r>
      <w:r w:rsidRPr="00EB4E9D">
        <w:t>d.</w:t>
      </w:r>
    </w:p>
    <w:p w14:paraId="185E7319" w14:textId="743D64B8" w:rsidR="00AA299B" w:rsidRPr="00EB4E9D" w:rsidRDefault="006539FD" w:rsidP="001352EF">
      <w:pPr>
        <w:tabs>
          <w:tab w:val="left" w:pos="0"/>
        </w:tabs>
        <w:jc w:val="center"/>
      </w:pPr>
      <w:r w:rsidRPr="00EB4E9D">
        <w:t>Panevėžys</w:t>
      </w:r>
    </w:p>
    <w:p w14:paraId="77C4EA48" w14:textId="77777777" w:rsidR="00B06BEE" w:rsidRDefault="00B06BEE" w:rsidP="001352EF">
      <w:pPr>
        <w:tabs>
          <w:tab w:val="left" w:pos="0"/>
        </w:tabs>
        <w:jc w:val="center"/>
      </w:pPr>
    </w:p>
    <w:p w14:paraId="4BF9AB3B" w14:textId="77777777" w:rsidR="00BE6A58" w:rsidRPr="00EB4E9D" w:rsidRDefault="00BE6A58"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003D2F7B" w:rsidR="0000602D" w:rsidRPr="00EB4E9D" w:rsidRDefault="0000602D" w:rsidP="00E73A5A">
      <w:pPr>
        <w:spacing w:before="240" w:line="360" w:lineRule="auto"/>
        <w:ind w:firstLine="720"/>
        <w:jc w:val="both"/>
      </w:pPr>
      <w:r w:rsidRPr="00EB4E9D">
        <w:t>Savivaldybės tarybos sprendimo projektu siekiama patikslinti  Panevėžio miesto savivaldybės 202</w:t>
      </w:r>
      <w:r w:rsidR="0041698E">
        <w:t>5</w:t>
      </w:r>
      <w:r w:rsidR="00516B00">
        <w:t>-2027</w:t>
      </w:r>
      <w:r w:rsidRPr="00EB4E9D">
        <w:t xml:space="preserve">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10D05541" w14:textId="77777777" w:rsidR="001A1276" w:rsidRPr="00EB4E9D" w:rsidRDefault="001A1276" w:rsidP="001A1276">
      <w:pPr>
        <w:tabs>
          <w:tab w:val="left" w:pos="0"/>
        </w:tabs>
        <w:spacing w:before="240" w:line="360" w:lineRule="auto"/>
        <w:ind w:firstLine="720"/>
        <w:jc w:val="both"/>
      </w:pPr>
      <w:r>
        <w:t xml:space="preserve">Lėšos skiriamos iš </w:t>
      </w:r>
      <w:r w:rsidRPr="00981ECC">
        <w:t>Europos Sąjungos finansinės paramos</w:t>
      </w:r>
      <w:r>
        <w:t xml:space="preserve"> ir Valstybės biudžetų</w:t>
      </w:r>
      <w:r w:rsidRPr="00EB4E9D">
        <w:t>.</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375DEF5" w14:textId="7824E321" w:rsidR="00E10131" w:rsidRDefault="00516B00" w:rsidP="00516B00">
      <w:pPr>
        <w:spacing w:before="240" w:line="360" w:lineRule="auto"/>
        <w:ind w:firstLine="709"/>
        <w:jc w:val="both"/>
      </w:pPr>
      <w:r>
        <w:t xml:space="preserve">2025 m. </w:t>
      </w:r>
      <w:r w:rsidR="0000602D" w:rsidRPr="00EB4E9D">
        <w:t xml:space="preserve">Savivaldybės biudžeto pajamos </w:t>
      </w:r>
      <w:r w:rsidR="00344381">
        <w:t>mažinamos 37,2</w:t>
      </w:r>
      <w:r w:rsidR="0000602D" w:rsidRPr="00EB4E9D">
        <w:t xml:space="preserve"> tūkst. Eur</w:t>
      </w:r>
      <w:bookmarkStart w:id="0" w:name="_Hlk122079189"/>
      <w:r w:rsidR="00344381">
        <w:t>.</w:t>
      </w:r>
    </w:p>
    <w:p w14:paraId="18428A9E" w14:textId="62A4D1AD" w:rsidR="00C50F71" w:rsidRDefault="00C50F71" w:rsidP="00C50F71">
      <w:pPr>
        <w:spacing w:line="360" w:lineRule="auto"/>
        <w:ind w:firstLine="709"/>
        <w:jc w:val="both"/>
      </w:pPr>
      <w:r w:rsidRPr="00387C07">
        <w:t>Socialinės apsaugos ir darbo ministerija 202</w:t>
      </w:r>
      <w:r>
        <w:t>5</w:t>
      </w:r>
      <w:r w:rsidRPr="00387C07">
        <w:t>-</w:t>
      </w:r>
      <w:r>
        <w:t>05</w:t>
      </w:r>
      <w:r w:rsidRPr="00387C07">
        <w:t>-</w:t>
      </w:r>
      <w:r>
        <w:t>16</w:t>
      </w:r>
      <w:r w:rsidRPr="00387C07">
        <w:t xml:space="preserve"> ministro įsakymu Nr. A1-</w:t>
      </w:r>
      <w:r>
        <w:t>271</w:t>
      </w:r>
      <w:r w:rsidRPr="00387C07">
        <w:t xml:space="preserve"> skyrė </w:t>
      </w:r>
      <w:r>
        <w:t>1,7</w:t>
      </w:r>
      <w:r w:rsidRPr="00387C07">
        <w:t xml:space="preserve"> tūkst. Eur išlaidoms, patirtoms 202</w:t>
      </w:r>
      <w:r>
        <w:t>5</w:t>
      </w:r>
      <w:r w:rsidRPr="00387C07">
        <w:t xml:space="preserve"> metų I ketvirtį teikiant specialiąsias socialines paslaugas</w:t>
      </w:r>
      <w:r w:rsidR="00B4196C">
        <w:t xml:space="preserve"> </w:t>
      </w:r>
      <w:r w:rsidR="00B4196C" w:rsidRPr="00387C07">
        <w:t>(vaikų dienos socialinei priežiūrai)</w:t>
      </w:r>
      <w:r w:rsidRPr="00387C07">
        <w:t xml:space="preserve"> užsieniečiams, pasitraukusiems iš Ukrainos dėl Rusijos Federacijos karinių veiksmų Ukrainoje, padengti, </w:t>
      </w:r>
      <w:r w:rsidR="00802C1A">
        <w:t xml:space="preserve">2025-05-20 ministro įsakymu Nr. A1-285 skyrė 34,9 tūkst. Eur išlaidoms, patirtoms 2025 metų 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2025-05-20 ministro įsakymu Nr. A1-284 skyrė 21,0 tūkst. Eur išlaidoms, patirtoms 2025 metų I ketvirtį mokant laidojimo pašalpą (0,6 tūkst. Eur) ir teikiant socialinę paramą mokiniams (20,4 tūkst. Eur) pagal Lietuvos Respublikos piniginės socialinės paramos nepasiturintiems gyventojams įstatymą užsieniečiams, pasitraukusiems iš Ukrainos dėl Rusijos Federacijos karinių veiksmų Ukrainoje, padengti, </w:t>
      </w:r>
      <w:r w:rsidRPr="00387C07">
        <w:t>202</w:t>
      </w:r>
      <w:r w:rsidR="00B4196C">
        <w:t>5</w:t>
      </w:r>
      <w:r w:rsidRPr="00387C07">
        <w:t>-0</w:t>
      </w:r>
      <w:r w:rsidR="00B4196C">
        <w:t>5</w:t>
      </w:r>
      <w:r w:rsidRPr="00387C07">
        <w:t>-</w:t>
      </w:r>
      <w:r w:rsidR="00B4196C">
        <w:t>20</w:t>
      </w:r>
      <w:r w:rsidRPr="00387C07">
        <w:t xml:space="preserve"> ministro įsakymu Nr. A1-</w:t>
      </w:r>
      <w:r w:rsidR="00B4196C">
        <w:t xml:space="preserve">283 </w:t>
      </w:r>
      <w:r w:rsidRPr="00387C07">
        <w:t xml:space="preserve">skyrė </w:t>
      </w:r>
      <w:r w:rsidR="00B4196C">
        <w:t>14,1</w:t>
      </w:r>
      <w:r w:rsidRPr="00387C07">
        <w:t xml:space="preserve"> tūkst. Eur išlaidoms, patirtoms 202</w:t>
      </w:r>
      <w:r w:rsidR="00B4196C">
        <w:t>5</w:t>
      </w:r>
      <w:r w:rsidRPr="00387C07">
        <w:t xml:space="preserve"> metų I ketvirtį teikiant paramą būstui išsinuomoti pagal Lietuvos Respublikos paramos būstui įsigyti ar išsinuomoti įstatymą užsieniečiams, pasitraukusiems iš Ukrainos dėl Rusijos Federacijos karin</w:t>
      </w:r>
      <w:r w:rsidR="00B4196C">
        <w:t>ių</w:t>
      </w:r>
      <w:r w:rsidRPr="00387C07">
        <w:t xml:space="preserve"> </w:t>
      </w:r>
      <w:r w:rsidR="00B4196C">
        <w:t>veiksmų</w:t>
      </w:r>
      <w:r w:rsidRPr="00387C07">
        <w:t>, padengti, 202</w:t>
      </w:r>
      <w:r w:rsidR="00B4196C">
        <w:t>5</w:t>
      </w:r>
      <w:r w:rsidRPr="00387C07">
        <w:t>-0</w:t>
      </w:r>
      <w:r w:rsidR="00B4196C">
        <w:t>5</w:t>
      </w:r>
      <w:r w:rsidRPr="00387C07">
        <w:t>-</w:t>
      </w:r>
      <w:r w:rsidR="00B4196C">
        <w:t>20</w:t>
      </w:r>
      <w:r w:rsidRPr="00387C07">
        <w:t xml:space="preserve"> ministro įsakymu Nr. A1-</w:t>
      </w:r>
      <w:r w:rsidR="00B4196C">
        <w:t>287</w:t>
      </w:r>
      <w:r w:rsidRPr="00387C07">
        <w:t xml:space="preserve"> atsižvelgdama į faktinį poreik</w:t>
      </w:r>
      <w:r>
        <w:t>į</w:t>
      </w:r>
      <w:r w:rsidR="00B4196C">
        <w:t xml:space="preserve"> (mažesnis paslaugų gavėjų skaičius)</w:t>
      </w:r>
      <w:r w:rsidRPr="00387C07">
        <w:t xml:space="preserve"> mažina </w:t>
      </w:r>
      <w:r w:rsidR="00B4196C">
        <w:t>156,0</w:t>
      </w:r>
      <w:r w:rsidRPr="00387C07">
        <w:t xml:space="preserve"> tūkst. Eur skirtas lėšas </w:t>
      </w:r>
      <w:r w:rsidR="00B4196C">
        <w:t>būsto nuomos ar išperkamosios būsto nuomos mokesčio daliai kompensuoti.</w:t>
      </w:r>
    </w:p>
    <w:p w14:paraId="71E88590" w14:textId="59F8602F" w:rsidR="00B4196C" w:rsidRDefault="00B4196C" w:rsidP="00B4196C">
      <w:pPr>
        <w:spacing w:line="360" w:lineRule="auto"/>
        <w:ind w:firstLine="709"/>
        <w:jc w:val="both"/>
      </w:pPr>
      <w:r w:rsidRPr="00DE6B18">
        <w:lastRenderedPageBreak/>
        <w:t>Socialinės apsaugos ir darbo ministerija 202</w:t>
      </w:r>
      <w:r w:rsidR="00446FB9" w:rsidRPr="00DE6B18">
        <w:t>5</w:t>
      </w:r>
      <w:r w:rsidRPr="00DE6B18">
        <w:t>-</w:t>
      </w:r>
      <w:r w:rsidR="00446FB9" w:rsidRPr="00DE6B18">
        <w:t>05</w:t>
      </w:r>
      <w:r w:rsidRPr="00DE6B18">
        <w:t>-</w:t>
      </w:r>
      <w:r w:rsidR="00446FB9" w:rsidRPr="00DE6B18">
        <w:t>13</w:t>
      </w:r>
      <w:r w:rsidRPr="00DE6B18">
        <w:t xml:space="preserve"> kanclerio potvarkiu Nr. A3-</w:t>
      </w:r>
      <w:r w:rsidR="00446FB9" w:rsidRPr="00DE6B18">
        <w:t>47</w:t>
      </w:r>
      <w:r w:rsidRPr="00DE6B18">
        <w:t xml:space="preserve"> </w:t>
      </w:r>
      <w:r w:rsidR="00ED505F">
        <w:t xml:space="preserve">ir 2025-06-09 </w:t>
      </w:r>
      <w:r w:rsidR="00ED505F" w:rsidRPr="00DE6B18">
        <w:t>kanclerio potvarkiu Nr. A3-</w:t>
      </w:r>
      <w:r w:rsidR="00ED505F">
        <w:t>65</w:t>
      </w:r>
      <w:r w:rsidR="00ED505F" w:rsidRPr="00DE6B18">
        <w:t xml:space="preserve"> </w:t>
      </w:r>
      <w:r w:rsidRPr="00DE6B18">
        <w:t xml:space="preserve">skyrė </w:t>
      </w:r>
      <w:r w:rsidR="00ED505F">
        <w:t>1,8</w:t>
      </w:r>
      <w:r w:rsidRPr="00DE6B18">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rsidR="00446FB9" w:rsidRPr="00DE6B18">
        <w:t>5</w:t>
      </w:r>
      <w:r w:rsidRPr="00DE6B18">
        <w:t xml:space="preserve"> m. </w:t>
      </w:r>
      <w:r w:rsidR="00446FB9" w:rsidRPr="00DE6B18">
        <w:t xml:space="preserve">gegužės </w:t>
      </w:r>
      <w:r w:rsidR="00ED505F">
        <w:t xml:space="preserve">ir birželio </w:t>
      </w:r>
      <w:r w:rsidRPr="00DE6B18">
        <w:t>mėnes</w:t>
      </w:r>
      <w:r w:rsidR="00ED505F">
        <w:t>ius</w:t>
      </w:r>
      <w:r w:rsidRPr="00DE6B18">
        <w:t xml:space="preserve">. </w:t>
      </w:r>
    </w:p>
    <w:p w14:paraId="1575D9FC" w14:textId="6DDBDDC5" w:rsidR="00DE6B18" w:rsidRDefault="00DE6B18" w:rsidP="00DE6B18">
      <w:pPr>
        <w:spacing w:line="360" w:lineRule="auto"/>
        <w:ind w:firstLine="709"/>
        <w:jc w:val="both"/>
      </w:pPr>
      <w:r>
        <w:t>Švietimo, mokslo ir sporto ministerija 202</w:t>
      </w:r>
      <w:r w:rsidR="00802C1A">
        <w:t>5</w:t>
      </w:r>
      <w:r>
        <w:t>-0</w:t>
      </w:r>
      <w:r w:rsidR="00802C1A">
        <w:t>5</w:t>
      </w:r>
      <w:r>
        <w:t>-</w:t>
      </w:r>
      <w:r w:rsidR="00802C1A">
        <w:t>08</w:t>
      </w:r>
      <w:r>
        <w:t xml:space="preserve"> ministro įsakymu Nr. V-</w:t>
      </w:r>
      <w:r w:rsidR="00802C1A">
        <w:t>502</w:t>
      </w:r>
      <w:r>
        <w:t xml:space="preserve"> skyrė 30,</w:t>
      </w:r>
      <w:r w:rsidR="00802C1A">
        <w:t>7</w:t>
      </w:r>
      <w:r>
        <w:t xml:space="preserve"> tūkst. Eur </w:t>
      </w:r>
      <w:r>
        <w:rPr>
          <w:rFonts w:cs="Arial"/>
        </w:rPr>
        <w:t xml:space="preserve">išlaidoms, susijusioms su mokyklų </w:t>
      </w:r>
      <w:r w:rsidRPr="00453761">
        <w:t xml:space="preserve">mokytojų, dirbančių pagal ikimokyklinio, priešmokyklinio, bendrojo ugdymo programas, </w:t>
      </w:r>
      <w:r>
        <w:t>personalo optimizavimu ir atnaujinimu, apmokėti.</w:t>
      </w:r>
    </w:p>
    <w:p w14:paraId="7C3E4BF7" w14:textId="56014ACF" w:rsidR="00516B00" w:rsidRDefault="00050EF0" w:rsidP="00516B00">
      <w:pPr>
        <w:spacing w:line="360" w:lineRule="auto"/>
        <w:ind w:firstLine="709"/>
        <w:jc w:val="both"/>
      </w:pPr>
      <w:r>
        <w:t xml:space="preserve">Panevėžio </w:t>
      </w:r>
      <w:r w:rsidR="00344381">
        <w:t>Švietimo</w:t>
      </w:r>
      <w:r>
        <w:t xml:space="preserve"> centro</w:t>
      </w:r>
      <w:r w:rsidRPr="00BF65AD">
        <w:t xml:space="preserve"> prašymu, </w:t>
      </w:r>
      <w:r w:rsidR="00344381">
        <w:t xml:space="preserve">14,6 tūkst. Eur </w:t>
      </w:r>
      <w:r w:rsidRPr="00BF65AD">
        <w:t xml:space="preserve">didinamos </w:t>
      </w:r>
      <w:r>
        <w:t xml:space="preserve">2025 m. planuojamos </w:t>
      </w:r>
      <w:r w:rsidRPr="00BF65AD">
        <w:t>Europos Sąjungos struktūrinių fondų lėšos</w:t>
      </w:r>
      <w:r w:rsidR="00344381">
        <w:t xml:space="preserve">. </w:t>
      </w:r>
      <w:r>
        <w:t xml:space="preserve">Lėšos skiriamos </w:t>
      </w:r>
      <w:r w:rsidRPr="00BF65AD">
        <w:t>projekt</w:t>
      </w:r>
      <w:r>
        <w:t>ui „</w:t>
      </w:r>
      <w:r w:rsidR="00344381">
        <w:t>STEAM centrų veiklos plėtra</w:t>
      </w:r>
      <w:r>
        <w:t>“</w:t>
      </w:r>
      <w:r w:rsidRPr="00BF65AD">
        <w:t xml:space="preserve"> įgyvendinti.</w:t>
      </w:r>
    </w:p>
    <w:bookmarkEnd w:id="0"/>
    <w:p w14:paraId="59E5017E" w14:textId="62F1BAF6" w:rsidR="0081425F" w:rsidRPr="0081425F" w:rsidRDefault="00BF65AD" w:rsidP="003D29AE">
      <w:pPr>
        <w:spacing w:line="360" w:lineRule="auto"/>
        <w:ind w:firstLine="709"/>
        <w:jc w:val="both"/>
      </w:pPr>
      <w:r w:rsidRPr="0081425F">
        <w:t>Patikslinus 202</w:t>
      </w:r>
      <w:r w:rsidR="00F47602" w:rsidRPr="0081425F">
        <w:t>5</w:t>
      </w:r>
      <w:r w:rsidRPr="0081425F">
        <w:t xml:space="preserve"> m. biudžeto pajamas jos sudarys </w:t>
      </w:r>
      <w:r w:rsidR="00344381">
        <w:t>199890,0</w:t>
      </w:r>
      <w:r w:rsidRPr="0081425F">
        <w:t xml:space="preserve"> tūkst. Eur</w:t>
      </w:r>
      <w:r w:rsidR="00344381">
        <w:t xml:space="preserve">. </w:t>
      </w:r>
      <w:r w:rsidR="0081425F" w:rsidRPr="0081425F">
        <w:t xml:space="preserve">Patikslinti asignavimai 2025 m. – </w:t>
      </w:r>
      <w:r w:rsidR="00344381">
        <w:t>221481,7</w:t>
      </w:r>
      <w:r w:rsidR="0081425F" w:rsidRPr="0081425F">
        <w:t xml:space="preserve"> tūkst. Eur</w:t>
      </w:r>
      <w:r w:rsidR="00344381">
        <w:t>.</w:t>
      </w:r>
    </w:p>
    <w:p w14:paraId="6911BF42" w14:textId="7DC89B76" w:rsidR="00BF65AD" w:rsidRPr="0081425F" w:rsidRDefault="00050EF0" w:rsidP="0081425F">
      <w:pPr>
        <w:spacing w:line="360" w:lineRule="auto"/>
        <w:ind w:firstLine="709"/>
        <w:jc w:val="both"/>
      </w:pPr>
      <w:r>
        <w:t>A</w:t>
      </w:r>
      <w:r w:rsidR="00BF65AD" w:rsidRPr="0081425F">
        <w:t>signavimai</w:t>
      </w:r>
      <w:r w:rsidR="005953B2" w:rsidRPr="0081425F">
        <w:t xml:space="preserve"> keičiami</w:t>
      </w:r>
      <w:r w:rsidR="00BF65AD" w:rsidRPr="0081425F">
        <w:t xml:space="preserve"> šiose biudžeto programose:</w:t>
      </w:r>
    </w:p>
    <w:tbl>
      <w:tblPr>
        <w:tblW w:w="9526" w:type="dxa"/>
        <w:tblInd w:w="108" w:type="dxa"/>
        <w:tblLayout w:type="fixed"/>
        <w:tblLook w:val="0000" w:firstRow="0" w:lastRow="0" w:firstColumn="0" w:lastColumn="0" w:noHBand="0" w:noVBand="0"/>
      </w:tblPr>
      <w:tblGrid>
        <w:gridCol w:w="2014"/>
        <w:gridCol w:w="1559"/>
        <w:gridCol w:w="5953"/>
      </w:tblGrid>
      <w:tr w:rsidR="00344381" w:rsidRPr="00702B46" w14:paraId="2D9BE456" w14:textId="77777777" w:rsidTr="00344381">
        <w:tc>
          <w:tcPr>
            <w:tcW w:w="2014" w:type="dxa"/>
            <w:tcBorders>
              <w:top w:val="single" w:sz="4" w:space="0" w:color="000000"/>
              <w:left w:val="single" w:sz="4" w:space="0" w:color="000000"/>
              <w:bottom w:val="single" w:sz="4" w:space="0" w:color="000000"/>
            </w:tcBorders>
            <w:shd w:val="clear" w:color="auto" w:fill="auto"/>
          </w:tcPr>
          <w:p w14:paraId="23E93304" w14:textId="77777777" w:rsidR="00344381" w:rsidRPr="0081425F" w:rsidRDefault="00344381" w:rsidP="00E73A5A">
            <w:pPr>
              <w:spacing w:line="276" w:lineRule="auto"/>
              <w:jc w:val="both"/>
            </w:pPr>
            <w:r w:rsidRPr="0081425F">
              <w:t xml:space="preserve">   Programos pavadinimas </w:t>
            </w:r>
          </w:p>
        </w:tc>
        <w:tc>
          <w:tcPr>
            <w:tcW w:w="1559" w:type="dxa"/>
            <w:tcBorders>
              <w:top w:val="single" w:sz="4" w:space="0" w:color="000000"/>
              <w:left w:val="single" w:sz="4" w:space="0" w:color="000000"/>
              <w:bottom w:val="single" w:sz="4" w:space="0" w:color="000000"/>
            </w:tcBorders>
            <w:shd w:val="clear" w:color="auto" w:fill="auto"/>
          </w:tcPr>
          <w:p w14:paraId="4456DBB9" w14:textId="2416FC30" w:rsidR="00344381" w:rsidRPr="0081425F" w:rsidRDefault="00344381" w:rsidP="00E73A5A">
            <w:pPr>
              <w:spacing w:line="276" w:lineRule="auto"/>
              <w:jc w:val="center"/>
            </w:pPr>
            <w:r>
              <w:t xml:space="preserve">2025 m. </w:t>
            </w:r>
            <w:r w:rsidRPr="0081425F">
              <w:t>Asignavimų  pokytis</w:t>
            </w:r>
          </w:p>
          <w:p w14:paraId="533815AF" w14:textId="77777777" w:rsidR="00344381" w:rsidRPr="0081425F" w:rsidRDefault="00344381" w:rsidP="00E73A5A">
            <w:pPr>
              <w:spacing w:line="276" w:lineRule="auto"/>
              <w:jc w:val="center"/>
            </w:pPr>
            <w:r w:rsidRPr="0081425F">
              <w:t>(tūkst. Eur)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9A4AD5F" w14:textId="7D78D973" w:rsidR="00344381" w:rsidRPr="0081425F" w:rsidRDefault="00344381" w:rsidP="00E73A5A">
            <w:pPr>
              <w:spacing w:line="276" w:lineRule="auto"/>
              <w:jc w:val="both"/>
            </w:pPr>
            <w:r w:rsidRPr="0081425F">
              <w:t xml:space="preserve">                        Lėšų paskirtis</w:t>
            </w:r>
          </w:p>
        </w:tc>
      </w:tr>
      <w:tr w:rsidR="00344381" w:rsidRPr="00702B46" w14:paraId="730796B5" w14:textId="77777777" w:rsidTr="00344381">
        <w:tc>
          <w:tcPr>
            <w:tcW w:w="2014" w:type="dxa"/>
            <w:tcBorders>
              <w:top w:val="single" w:sz="4" w:space="0" w:color="000000"/>
              <w:left w:val="single" w:sz="4" w:space="0" w:color="000000"/>
              <w:bottom w:val="single" w:sz="4" w:space="0" w:color="000000"/>
            </w:tcBorders>
            <w:shd w:val="clear" w:color="auto" w:fill="auto"/>
          </w:tcPr>
          <w:p w14:paraId="2AA77A40" w14:textId="5393D5F4" w:rsidR="00344381" w:rsidRPr="001A1276" w:rsidRDefault="00344381" w:rsidP="00E73A5A">
            <w:pPr>
              <w:spacing w:line="276" w:lineRule="auto"/>
              <w:jc w:val="both"/>
              <w:rPr>
                <w:b/>
                <w:bCs/>
              </w:rPr>
            </w:pPr>
            <w:r w:rsidRPr="001A1276">
              <w:rPr>
                <w:b/>
                <w:bCs/>
              </w:rPr>
              <w:t>01 Valdymo programa</w:t>
            </w:r>
          </w:p>
        </w:tc>
        <w:tc>
          <w:tcPr>
            <w:tcW w:w="1559" w:type="dxa"/>
            <w:tcBorders>
              <w:top w:val="single" w:sz="4" w:space="0" w:color="000000"/>
              <w:left w:val="single" w:sz="4" w:space="0" w:color="000000"/>
              <w:bottom w:val="single" w:sz="4" w:space="0" w:color="000000"/>
            </w:tcBorders>
            <w:shd w:val="clear" w:color="auto" w:fill="auto"/>
          </w:tcPr>
          <w:p w14:paraId="7609B9A5" w14:textId="0B887E5B" w:rsidR="00344381" w:rsidRPr="00F11729" w:rsidRDefault="007043E2" w:rsidP="00F11729">
            <w:pPr>
              <w:spacing w:line="276" w:lineRule="auto"/>
              <w:jc w:val="center"/>
            </w:pPr>
            <w:r>
              <w:t>-4,8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CC596F4" w14:textId="06028628" w:rsidR="009E1A72" w:rsidRDefault="00DE6B18" w:rsidP="00DE6B18">
            <w:pPr>
              <w:spacing w:line="276" w:lineRule="auto"/>
              <w:jc w:val="both"/>
            </w:pPr>
            <w:r w:rsidRPr="00387C07">
              <w:t>Iš valstybės biudžeto 0,</w:t>
            </w:r>
            <w:r w:rsidR="00233B06">
              <w:t>5</w:t>
            </w:r>
            <w:r w:rsidRPr="00387C07">
              <w:t xml:space="preserve"> tūkst. Eur skiriama administravimo išlaidoms, patirtoms 202</w:t>
            </w:r>
            <w:r w:rsidR="00233B06">
              <w:t>5</w:t>
            </w:r>
            <w:r w:rsidRPr="00387C07">
              <w:t xml:space="preserve"> metų I ketvirtį teikiant paramą būstui išsinuomoti</w:t>
            </w:r>
            <w:r w:rsidR="009E1A72">
              <w:t xml:space="preserve"> </w:t>
            </w:r>
            <w:r w:rsidRPr="00387C07">
              <w:t>užsieniečiams, pasitraukusiems iš Ukrainos dėl Rusijos Federacijos karin</w:t>
            </w:r>
            <w:r w:rsidR="00233B06">
              <w:t>ių</w:t>
            </w:r>
            <w:r w:rsidRPr="00387C07">
              <w:t xml:space="preserve"> </w:t>
            </w:r>
            <w:r w:rsidR="00233B06">
              <w:t>veiksmų</w:t>
            </w:r>
            <w:r w:rsidR="006F61CA">
              <w:t xml:space="preserve"> Ukrainoje</w:t>
            </w:r>
            <w:r w:rsidRPr="00387C07">
              <w:t xml:space="preserve">, padengti, </w:t>
            </w:r>
            <w:r w:rsidR="009E1A72">
              <w:t>0,7 tūkst. Eur išlaidoms, patirtoms 2025 metų I ketvirtį teikiant socialinę paramą mokiniams, pasitraukusiems iš Ukrainos dėl Rusijos Federacijos karinių veiksmų Ukrainoje, padengti.</w:t>
            </w:r>
          </w:p>
          <w:p w14:paraId="6E23EB52" w14:textId="517FFE09" w:rsidR="00344381" w:rsidRPr="0081425F" w:rsidRDefault="00233B06" w:rsidP="00E73A5A">
            <w:pPr>
              <w:spacing w:line="276" w:lineRule="auto"/>
              <w:jc w:val="both"/>
            </w:pPr>
            <w:r>
              <w:t>6,0</w:t>
            </w:r>
            <w:r w:rsidR="00DE6B18" w:rsidRPr="009D0E0F">
              <w:t xml:space="preserve"> tūkst. Eur mažinamos administravimo lėšos, skirtos iš valstybės biudžeto būsto nuomos ar išperkamosios būsto nuomos mokesčio daliai kompensuoti</w:t>
            </w:r>
            <w:r>
              <w:t>.</w:t>
            </w:r>
          </w:p>
        </w:tc>
      </w:tr>
      <w:tr w:rsidR="00344381" w:rsidRPr="00702B46" w14:paraId="375E3155" w14:textId="77777777" w:rsidTr="00344381">
        <w:tc>
          <w:tcPr>
            <w:tcW w:w="2014" w:type="dxa"/>
            <w:tcBorders>
              <w:top w:val="single" w:sz="4" w:space="0" w:color="000000"/>
              <w:left w:val="single" w:sz="4" w:space="0" w:color="000000"/>
              <w:bottom w:val="single" w:sz="4" w:space="0" w:color="000000"/>
            </w:tcBorders>
            <w:shd w:val="clear" w:color="auto" w:fill="auto"/>
          </w:tcPr>
          <w:p w14:paraId="50939461" w14:textId="04B66A01" w:rsidR="00344381" w:rsidRPr="0081425F" w:rsidRDefault="006F61CA" w:rsidP="00E73A5A">
            <w:pPr>
              <w:spacing w:line="276" w:lineRule="auto"/>
              <w:jc w:val="both"/>
              <w:rPr>
                <w:b/>
                <w:bCs/>
              </w:rPr>
            </w:pPr>
            <w:r>
              <w:rPr>
                <w:b/>
                <w:bCs/>
              </w:rPr>
              <w:t>06 Turto valdymo programa</w:t>
            </w:r>
          </w:p>
        </w:tc>
        <w:tc>
          <w:tcPr>
            <w:tcW w:w="1559" w:type="dxa"/>
            <w:tcBorders>
              <w:top w:val="single" w:sz="4" w:space="0" w:color="000000"/>
              <w:left w:val="single" w:sz="4" w:space="0" w:color="000000"/>
              <w:bottom w:val="single" w:sz="4" w:space="0" w:color="000000"/>
            </w:tcBorders>
            <w:shd w:val="clear" w:color="auto" w:fill="auto"/>
          </w:tcPr>
          <w:p w14:paraId="48B01E9C" w14:textId="71FC68C2" w:rsidR="00344381" w:rsidRPr="00F11729" w:rsidRDefault="006F61CA" w:rsidP="00F11729">
            <w:pPr>
              <w:spacing w:line="276" w:lineRule="auto"/>
              <w:jc w:val="center"/>
            </w:pPr>
            <w:r>
              <w:t>149,6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0F23815" w14:textId="11C4B422" w:rsidR="00734924" w:rsidRPr="0081425F" w:rsidRDefault="00F20F2F" w:rsidP="00734924">
            <w:pPr>
              <w:spacing w:line="276" w:lineRule="auto"/>
              <w:jc w:val="both"/>
            </w:pPr>
            <w:r>
              <w:t xml:space="preserve">Savivaldybės administracijai iš 10 programos perkeliami </w:t>
            </w:r>
            <w:r w:rsidR="00B579DA">
              <w:t>149,6 tūkst. Eur savivaldybės biudžeto lėšų</w:t>
            </w:r>
            <w:r w:rsidR="00734924">
              <w:t>.</w:t>
            </w:r>
            <w:r w:rsidR="00AB791F">
              <w:t xml:space="preserve"> </w:t>
            </w:r>
            <w:r w:rsidR="00734924">
              <w:t xml:space="preserve">Turto valdymo skyrius </w:t>
            </w:r>
            <w:r w:rsidR="00734924" w:rsidRPr="0092020F">
              <w:t xml:space="preserve">organizuoja nekilnojamojo turto kadastrinių matavimų atlikimą, </w:t>
            </w:r>
            <w:r w:rsidR="00734924">
              <w:t>todėl  tikslinga 10 programoje numatytas statinių kadastriniams matavimams atlikti  lėšas perkelti į 06 programą, už kurią yra atsakingas Turto valdymo skyrius.</w:t>
            </w:r>
          </w:p>
        </w:tc>
      </w:tr>
      <w:tr w:rsidR="006F61CA" w:rsidRPr="00702B46" w14:paraId="07FD3C77" w14:textId="77777777" w:rsidTr="00344381">
        <w:tc>
          <w:tcPr>
            <w:tcW w:w="2014" w:type="dxa"/>
            <w:tcBorders>
              <w:top w:val="single" w:sz="4" w:space="0" w:color="000000"/>
              <w:left w:val="single" w:sz="4" w:space="0" w:color="000000"/>
              <w:bottom w:val="single" w:sz="4" w:space="0" w:color="000000"/>
            </w:tcBorders>
            <w:shd w:val="clear" w:color="auto" w:fill="auto"/>
          </w:tcPr>
          <w:p w14:paraId="1368AF5F" w14:textId="5EDF1F8F" w:rsidR="006F61CA" w:rsidRDefault="006F61CA" w:rsidP="00E73A5A">
            <w:pPr>
              <w:spacing w:line="276" w:lineRule="auto"/>
              <w:jc w:val="both"/>
              <w:rPr>
                <w:b/>
                <w:bCs/>
              </w:rPr>
            </w:pPr>
            <w:r>
              <w:rPr>
                <w:b/>
                <w:bCs/>
              </w:rPr>
              <w:t xml:space="preserve">10 Miesto infrastruktūros objektų plėtros, modernizavimo </w:t>
            </w:r>
            <w:r>
              <w:rPr>
                <w:b/>
                <w:bCs/>
              </w:rPr>
              <w:lastRenderedPageBreak/>
              <w:t>ir priežiūros programa</w:t>
            </w:r>
          </w:p>
        </w:tc>
        <w:tc>
          <w:tcPr>
            <w:tcW w:w="1559" w:type="dxa"/>
            <w:tcBorders>
              <w:top w:val="single" w:sz="4" w:space="0" w:color="000000"/>
              <w:left w:val="single" w:sz="4" w:space="0" w:color="000000"/>
              <w:bottom w:val="single" w:sz="4" w:space="0" w:color="000000"/>
            </w:tcBorders>
            <w:shd w:val="clear" w:color="auto" w:fill="auto"/>
          </w:tcPr>
          <w:p w14:paraId="321C89E2" w14:textId="70C6E3A5" w:rsidR="006F61CA" w:rsidRDefault="006F61CA" w:rsidP="00F11729">
            <w:pPr>
              <w:spacing w:line="276" w:lineRule="auto"/>
              <w:jc w:val="center"/>
            </w:pPr>
            <w:r>
              <w:lastRenderedPageBreak/>
              <w:t>-149,6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BE269B0" w14:textId="2C92E879" w:rsidR="006F61CA" w:rsidRPr="0081425F" w:rsidRDefault="006F61CA" w:rsidP="009667BB">
            <w:pPr>
              <w:spacing w:line="276" w:lineRule="auto"/>
              <w:jc w:val="both"/>
            </w:pPr>
            <w:r>
              <w:t>Perskirstomi asignavimai tarp programų. 149,6 tūkst. Eur</w:t>
            </w:r>
            <w:r w:rsidR="001E0825">
              <w:t xml:space="preserve"> </w:t>
            </w:r>
            <w:r>
              <w:t xml:space="preserve">perkeliami į 06 </w:t>
            </w:r>
            <w:r w:rsidR="00B579DA">
              <w:t>programą.</w:t>
            </w:r>
          </w:p>
        </w:tc>
      </w:tr>
      <w:tr w:rsidR="00344381" w:rsidRPr="00702B46" w14:paraId="314227F2" w14:textId="77777777" w:rsidTr="00344381">
        <w:trPr>
          <w:trHeight w:val="435"/>
        </w:trPr>
        <w:tc>
          <w:tcPr>
            <w:tcW w:w="2014" w:type="dxa"/>
            <w:tcBorders>
              <w:top w:val="single" w:sz="4" w:space="0" w:color="000000"/>
              <w:left w:val="single" w:sz="4" w:space="0" w:color="000000"/>
              <w:bottom w:val="single" w:sz="4" w:space="0" w:color="000000"/>
            </w:tcBorders>
            <w:shd w:val="clear" w:color="auto" w:fill="auto"/>
          </w:tcPr>
          <w:p w14:paraId="7303F7FD" w14:textId="7D55420C" w:rsidR="00344381" w:rsidRPr="0081425F" w:rsidRDefault="00344381" w:rsidP="00E73A5A">
            <w:pPr>
              <w:spacing w:line="276" w:lineRule="auto"/>
              <w:rPr>
                <w:b/>
              </w:rPr>
            </w:pPr>
            <w:r>
              <w:rPr>
                <w:b/>
              </w:rPr>
              <w:t>13 Švietimo ir ugdymo programa</w:t>
            </w:r>
          </w:p>
        </w:tc>
        <w:tc>
          <w:tcPr>
            <w:tcW w:w="1559" w:type="dxa"/>
            <w:tcBorders>
              <w:top w:val="single" w:sz="4" w:space="0" w:color="000000"/>
              <w:left w:val="single" w:sz="4" w:space="0" w:color="000000"/>
              <w:bottom w:val="single" w:sz="4" w:space="0" w:color="000000"/>
            </w:tcBorders>
            <w:shd w:val="clear" w:color="auto" w:fill="auto"/>
          </w:tcPr>
          <w:p w14:paraId="7A4D93E0" w14:textId="467E9E3C" w:rsidR="00344381" w:rsidRPr="00F11729" w:rsidRDefault="006F61CA" w:rsidP="00F11729">
            <w:pPr>
              <w:snapToGrid w:val="0"/>
              <w:spacing w:line="276" w:lineRule="auto"/>
              <w:jc w:val="center"/>
            </w:pPr>
            <w:r>
              <w:t>45,3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879188D" w14:textId="24F53415" w:rsidR="00DE6B18" w:rsidRDefault="00DE6B18" w:rsidP="00DE6B18">
            <w:pPr>
              <w:spacing w:line="276" w:lineRule="auto"/>
              <w:jc w:val="both"/>
            </w:pPr>
            <w:r>
              <w:t>Iš valstybės biudžeto 30,</w:t>
            </w:r>
            <w:r w:rsidR="006F61CA">
              <w:t>7</w:t>
            </w:r>
            <w:r>
              <w:t xml:space="preserve"> tūkst. Eur skiriama</w:t>
            </w:r>
            <w:r>
              <w:rPr>
                <w:rFonts w:cs="Arial"/>
              </w:rPr>
              <w:t xml:space="preserve"> išlaidoms, susijusioms su </w:t>
            </w:r>
            <w:r w:rsidRPr="00453761">
              <w:t xml:space="preserve">mokytojų, dirbančių pagal ikimokyklinio, priešmokyklinio, bendrojo ugdymo programas, </w:t>
            </w:r>
            <w:r>
              <w:t>personalo optimizavimu ir atnaujinimu, apmokėti</w:t>
            </w:r>
            <w:r w:rsidR="006F61CA">
              <w:t>.</w:t>
            </w:r>
          </w:p>
          <w:p w14:paraId="1E58019A" w14:textId="41F93398" w:rsidR="00DE6B18" w:rsidRPr="0081425F" w:rsidRDefault="006F61CA" w:rsidP="00DE6B18">
            <w:pPr>
              <w:spacing w:line="276" w:lineRule="auto"/>
              <w:jc w:val="both"/>
            </w:pPr>
            <w:r>
              <w:t>Panevėžio Švietimo centras projektui</w:t>
            </w:r>
            <w:r w:rsidR="00DE6B18" w:rsidRPr="00D216AC">
              <w:t xml:space="preserve"> </w:t>
            </w:r>
            <w:r>
              <w:t>„STEAM centrų veiklos plėtra“</w:t>
            </w:r>
            <w:r w:rsidR="00DE6B18" w:rsidRPr="00D216AC">
              <w:t xml:space="preserve"> </w:t>
            </w:r>
            <w:r w:rsidR="00DE6B18" w:rsidRPr="00917C92">
              <w:t xml:space="preserve">iš ES struktūrinių fondų gavo </w:t>
            </w:r>
            <w:r>
              <w:t xml:space="preserve">14,6 </w:t>
            </w:r>
            <w:r w:rsidR="00DE6B18" w:rsidRPr="00917C92">
              <w:t>tūkst. Eur, kurie turi būti apskaityti biudžete.</w:t>
            </w:r>
          </w:p>
        </w:tc>
      </w:tr>
      <w:tr w:rsidR="00DE6B18" w:rsidRPr="00702B46" w14:paraId="5DCC2A08" w14:textId="77777777" w:rsidTr="00344381">
        <w:trPr>
          <w:trHeight w:val="435"/>
        </w:trPr>
        <w:tc>
          <w:tcPr>
            <w:tcW w:w="2014" w:type="dxa"/>
            <w:tcBorders>
              <w:top w:val="single" w:sz="4" w:space="0" w:color="000000"/>
              <w:left w:val="single" w:sz="4" w:space="0" w:color="000000"/>
              <w:bottom w:val="single" w:sz="4" w:space="0" w:color="000000"/>
            </w:tcBorders>
            <w:shd w:val="clear" w:color="auto" w:fill="auto"/>
          </w:tcPr>
          <w:p w14:paraId="79F0A0FC" w14:textId="6CCC8BEA" w:rsidR="00DE6B18" w:rsidRDefault="00AE258A" w:rsidP="00E73A5A">
            <w:pPr>
              <w:spacing w:line="276" w:lineRule="auto"/>
              <w:rPr>
                <w:b/>
              </w:rPr>
            </w:pPr>
            <w:r>
              <w:rPr>
                <w:b/>
              </w:rPr>
              <w:t>15 Socialinės paramos įgyvendinimo programa</w:t>
            </w:r>
          </w:p>
        </w:tc>
        <w:tc>
          <w:tcPr>
            <w:tcW w:w="1559" w:type="dxa"/>
            <w:tcBorders>
              <w:top w:val="single" w:sz="4" w:space="0" w:color="000000"/>
              <w:left w:val="single" w:sz="4" w:space="0" w:color="000000"/>
              <w:bottom w:val="single" w:sz="4" w:space="0" w:color="000000"/>
            </w:tcBorders>
            <w:shd w:val="clear" w:color="auto" w:fill="auto"/>
          </w:tcPr>
          <w:p w14:paraId="1F5CDA63" w14:textId="7247B364" w:rsidR="00DE6B18" w:rsidRPr="00F11729" w:rsidRDefault="00AE258A" w:rsidP="00F11729">
            <w:pPr>
              <w:snapToGrid w:val="0"/>
              <w:spacing w:line="276" w:lineRule="auto"/>
              <w:jc w:val="center"/>
            </w:pPr>
            <w:r>
              <w:t>-77,7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87EF2B5" w14:textId="632C1DA1" w:rsidR="00233B06" w:rsidRDefault="00DE6B18" w:rsidP="001B2D0D">
            <w:pPr>
              <w:spacing w:line="276" w:lineRule="auto"/>
              <w:jc w:val="both"/>
            </w:pPr>
            <w:r w:rsidRPr="00387C07">
              <w:t xml:space="preserve">Iš valstybės biudžeto skiriama </w:t>
            </w:r>
            <w:r w:rsidR="001B2D0D">
              <w:t>1,7</w:t>
            </w:r>
            <w:r w:rsidRPr="00387C07">
              <w:t xml:space="preserve"> tūkst. Eur išlaidoms, patirtoms 202</w:t>
            </w:r>
            <w:r w:rsidR="001B2D0D">
              <w:t>5</w:t>
            </w:r>
            <w:r w:rsidRPr="00387C07">
              <w:t xml:space="preserve"> metų I ketvirtį teikiant </w:t>
            </w:r>
            <w:r w:rsidR="001B2D0D">
              <w:t>vaikų dienos socialinės priežiūros</w:t>
            </w:r>
            <w:r w:rsidRPr="00387C07">
              <w:t xml:space="preserve"> paslaugas užsieniečiams, pasitraukusiems iš Ukrainos dėl Rusijos Federacijos karinių veiksmų Ukrainoje, padengti, </w:t>
            </w:r>
            <w:r w:rsidR="001B2D0D">
              <w:t>13,6</w:t>
            </w:r>
            <w:r w:rsidRPr="00387C07">
              <w:t xml:space="preserve"> tūkst. Eur – išlaidoms, patirtoms 202</w:t>
            </w:r>
            <w:r w:rsidR="001B2D0D">
              <w:t>5</w:t>
            </w:r>
            <w:r w:rsidRPr="00387C07">
              <w:t xml:space="preserve"> metų I ketvirtį teikiant paramą būstui išsinuomoti užsieniečiams, pasitraukusiems iš Ukrainos dėl Rusijos Federacijos karin</w:t>
            </w:r>
            <w:r w:rsidR="001B2D0D">
              <w:t>ių</w:t>
            </w:r>
            <w:r w:rsidRPr="00387C07">
              <w:t xml:space="preserve"> </w:t>
            </w:r>
            <w:r w:rsidR="001B2D0D">
              <w:t>veiksmų Ukrainoje</w:t>
            </w:r>
            <w:r w:rsidRPr="00387C07">
              <w:t>, padengti</w:t>
            </w:r>
            <w:r w:rsidR="001B2D0D">
              <w:t>, 34,9</w:t>
            </w:r>
            <w:r w:rsidR="00233B06">
              <w:t xml:space="preserve"> tūkst. Eur išlaidoms, patirtoms 202</w:t>
            </w:r>
            <w:r w:rsidR="001B2D0D">
              <w:t>5</w:t>
            </w:r>
            <w:r w:rsidR="00233B06">
              <w:t xml:space="preserve"> metų I ketvirtį teikiant socialinę pašalpą, būsto šildymo išlaidų, geriamojo vandens išlaidų ir karšto vandens išlaidų kompensacijas, </w:t>
            </w:r>
            <w:r w:rsidR="001B2D0D">
              <w:t>užsieniečiams, pasitraukusiems iš Ukrainos dėl Rusijos Federacijos karinių veiksmų</w:t>
            </w:r>
            <w:r w:rsidR="00233B06">
              <w:t xml:space="preserve"> Ukrain</w:t>
            </w:r>
            <w:r w:rsidR="001B2D0D">
              <w:t>oje</w:t>
            </w:r>
            <w:r w:rsidR="00233B06">
              <w:t>, padengti, 0,</w:t>
            </w:r>
            <w:r w:rsidR="001B2D0D">
              <w:t>6</w:t>
            </w:r>
            <w:r w:rsidR="00233B06">
              <w:t xml:space="preserve"> tūkst. Eur išlaidoms, patirtoms 202</w:t>
            </w:r>
            <w:r w:rsidR="001B2D0D">
              <w:t>5</w:t>
            </w:r>
            <w:r w:rsidR="00233B06">
              <w:t xml:space="preserve"> metų I ketvirtį mokant laidojimo pašalpą  ir </w:t>
            </w:r>
            <w:r w:rsidR="001B2D0D">
              <w:t>19,7</w:t>
            </w:r>
            <w:r w:rsidR="00233B06">
              <w:t xml:space="preserve"> tūkst. Eur teikiant socialinę paramą mokiniams </w:t>
            </w:r>
            <w:r w:rsidR="001B2D0D">
              <w:t>pasitraukusiems iš Ukrainos dėl Rusijos Federacijos karinių veiksmų Ukrainoje</w:t>
            </w:r>
            <w:r w:rsidR="00233B06" w:rsidRPr="00EC24B4">
              <w:t>, padengti</w:t>
            </w:r>
            <w:r w:rsidR="0062257B">
              <w:t xml:space="preserve">, </w:t>
            </w:r>
            <w:r w:rsidR="0062257B" w:rsidRPr="009D0E0F">
              <w:rPr>
                <w:bdr w:val="none" w:sz="0" w:space="0" w:color="auto" w:frame="1"/>
              </w:rPr>
              <w:t>1,</w:t>
            </w:r>
            <w:r w:rsidR="0062257B">
              <w:rPr>
                <w:bdr w:val="none" w:sz="0" w:space="0" w:color="auto" w:frame="1"/>
              </w:rPr>
              <w:t>8</w:t>
            </w:r>
            <w:r w:rsidR="0062257B" w:rsidRPr="009D0E0F">
              <w:rPr>
                <w:bdr w:val="none" w:sz="0" w:space="0" w:color="auto" w:frame="1"/>
              </w:rPr>
              <w:t xml:space="preserve"> tūkst. Eur </w:t>
            </w:r>
            <w:r w:rsidR="0062257B">
              <w:rPr>
                <w:bdr w:val="none" w:sz="0" w:space="0" w:color="auto" w:frame="1"/>
              </w:rPr>
              <w:t>–</w:t>
            </w:r>
            <w:r w:rsidR="0062257B" w:rsidRPr="009D0E0F">
              <w:rPr>
                <w:bdr w:val="none" w:sz="0" w:space="0" w:color="auto" w:frame="1"/>
              </w:rPr>
              <w:t xml:space="preserve"> </w:t>
            </w:r>
            <w:r w:rsidR="0062257B" w:rsidRPr="009D0E0F">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4832BEBD" w14:textId="2E799AB5" w:rsidR="0062257B" w:rsidRDefault="001B2D0D" w:rsidP="0062257B">
            <w:pPr>
              <w:spacing w:line="276" w:lineRule="auto"/>
              <w:jc w:val="both"/>
            </w:pPr>
            <w:r>
              <w:t>150,0</w:t>
            </w:r>
            <w:r w:rsidRPr="009D0E0F">
              <w:t xml:space="preserve"> tūkst. Eur mažinamos valstybės biudžeto lėšos, skirtos būsto nuomos ar išperkamosios būsto nuomos mokesčio daliai kompensuoti</w:t>
            </w:r>
            <w:r w:rsidR="0062257B">
              <w:t>.</w:t>
            </w:r>
          </w:p>
        </w:tc>
      </w:tr>
      <w:tr w:rsidR="00344381" w:rsidRPr="00702B46" w14:paraId="40C1371F" w14:textId="77777777" w:rsidTr="00344381">
        <w:trPr>
          <w:trHeight w:val="495"/>
        </w:trPr>
        <w:tc>
          <w:tcPr>
            <w:tcW w:w="2014" w:type="dxa"/>
            <w:tcBorders>
              <w:top w:val="single" w:sz="4" w:space="0" w:color="000000"/>
              <w:left w:val="single" w:sz="4" w:space="0" w:color="000000"/>
              <w:bottom w:val="single" w:sz="4" w:space="0" w:color="000000"/>
            </w:tcBorders>
            <w:shd w:val="clear" w:color="auto" w:fill="auto"/>
          </w:tcPr>
          <w:p w14:paraId="6DF913D8" w14:textId="77777777" w:rsidR="00344381" w:rsidRPr="0081425F" w:rsidRDefault="00344381" w:rsidP="00E73A5A">
            <w:pPr>
              <w:spacing w:line="276" w:lineRule="auto"/>
              <w:jc w:val="right"/>
            </w:pPr>
            <w:r w:rsidRPr="0081425F">
              <w:rPr>
                <w:b/>
              </w:rPr>
              <w:t>Iš viso</w:t>
            </w:r>
          </w:p>
        </w:tc>
        <w:tc>
          <w:tcPr>
            <w:tcW w:w="1559" w:type="dxa"/>
            <w:tcBorders>
              <w:top w:val="single" w:sz="4" w:space="0" w:color="000000"/>
              <w:left w:val="single" w:sz="4" w:space="0" w:color="000000"/>
              <w:bottom w:val="single" w:sz="4" w:space="0" w:color="000000"/>
            </w:tcBorders>
            <w:shd w:val="clear" w:color="auto" w:fill="auto"/>
          </w:tcPr>
          <w:p w14:paraId="077B400E" w14:textId="182BA396" w:rsidR="00344381" w:rsidRPr="0081425F" w:rsidRDefault="001B2D0D" w:rsidP="00F11729">
            <w:pPr>
              <w:snapToGrid w:val="0"/>
              <w:spacing w:line="276" w:lineRule="auto"/>
              <w:jc w:val="center"/>
              <w:rPr>
                <w:b/>
              </w:rPr>
            </w:pPr>
            <w:r>
              <w:rPr>
                <w:b/>
              </w:rPr>
              <w:t>-37,2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E5512DC" w14:textId="0D610112" w:rsidR="00344381" w:rsidRPr="0081425F" w:rsidRDefault="00344381"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5CE13B36" w14:textId="77777777" w:rsidR="00BE6A58" w:rsidRDefault="00BE1371" w:rsidP="00BE6A58">
      <w:pPr>
        <w:tabs>
          <w:tab w:val="left" w:pos="0"/>
        </w:tabs>
        <w:spacing w:before="240" w:line="360" w:lineRule="auto"/>
        <w:ind w:firstLine="720"/>
        <w:jc w:val="both"/>
      </w:pPr>
      <w:r w:rsidRPr="00EB4E9D">
        <w:t>Sprendimo projekto rengėjas Savivaldybės administracijos Strateginio planavimo ir finansų skyrius.</w:t>
      </w:r>
    </w:p>
    <w:p w14:paraId="77C4EA59" w14:textId="166E1D06" w:rsidR="0076256E" w:rsidRPr="00EB4E9D" w:rsidRDefault="00BE1371" w:rsidP="00BE6A58">
      <w:pPr>
        <w:tabs>
          <w:tab w:val="left" w:pos="0"/>
        </w:tabs>
        <w:spacing w:before="240" w:line="360" w:lineRule="auto"/>
        <w:ind w:firstLine="720"/>
        <w:jc w:val="both"/>
      </w:pPr>
      <w:r w:rsidRPr="00EB4E9D">
        <w:t>Strateginio planavimo ir finansų skyriaus vedėj</w:t>
      </w:r>
      <w:r w:rsidR="0091315E">
        <w:t>os pavaduotoja</w:t>
      </w:r>
      <w:r w:rsidR="0041698E">
        <w:t xml:space="preserve">            </w:t>
      </w:r>
      <w:r w:rsidRPr="00EB4E9D">
        <w:t xml:space="preserve">              </w:t>
      </w:r>
      <w:r w:rsidR="0091315E">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8802A" w14:textId="77777777" w:rsidR="00C55BEF" w:rsidRDefault="00C55BEF" w:rsidP="00A52524">
      <w:r>
        <w:separator/>
      </w:r>
    </w:p>
  </w:endnote>
  <w:endnote w:type="continuationSeparator" w:id="0">
    <w:p w14:paraId="32A24CD2" w14:textId="77777777" w:rsidR="00C55BEF" w:rsidRDefault="00C55BE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0086D" w14:textId="77777777" w:rsidR="00C55BEF" w:rsidRDefault="00C55BEF" w:rsidP="00A52524">
      <w:r>
        <w:separator/>
      </w:r>
    </w:p>
  </w:footnote>
  <w:footnote w:type="continuationSeparator" w:id="0">
    <w:p w14:paraId="6BA7E8D4" w14:textId="77777777" w:rsidR="00C55BEF" w:rsidRDefault="00C55BE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2D8D"/>
    <w:rsid w:val="0000602D"/>
    <w:rsid w:val="000118C7"/>
    <w:rsid w:val="0001413A"/>
    <w:rsid w:val="00014C86"/>
    <w:rsid w:val="0003001F"/>
    <w:rsid w:val="00037FA5"/>
    <w:rsid w:val="0004567B"/>
    <w:rsid w:val="00047414"/>
    <w:rsid w:val="00050EF0"/>
    <w:rsid w:val="00054582"/>
    <w:rsid w:val="00060E2D"/>
    <w:rsid w:val="0006183E"/>
    <w:rsid w:val="00061BD3"/>
    <w:rsid w:val="0006491B"/>
    <w:rsid w:val="00066E6B"/>
    <w:rsid w:val="00066EF6"/>
    <w:rsid w:val="000674E3"/>
    <w:rsid w:val="00070199"/>
    <w:rsid w:val="00070FD7"/>
    <w:rsid w:val="00072AFF"/>
    <w:rsid w:val="00075FBB"/>
    <w:rsid w:val="00076867"/>
    <w:rsid w:val="000809F0"/>
    <w:rsid w:val="00081D67"/>
    <w:rsid w:val="00084B4B"/>
    <w:rsid w:val="000913B9"/>
    <w:rsid w:val="00093CB7"/>
    <w:rsid w:val="00095AAF"/>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10E2"/>
    <w:rsid w:val="00185F27"/>
    <w:rsid w:val="001868E5"/>
    <w:rsid w:val="00192CD8"/>
    <w:rsid w:val="001A1276"/>
    <w:rsid w:val="001A3516"/>
    <w:rsid w:val="001B1B5A"/>
    <w:rsid w:val="001B2D0D"/>
    <w:rsid w:val="001B5FFB"/>
    <w:rsid w:val="001B6ED2"/>
    <w:rsid w:val="001B7CE4"/>
    <w:rsid w:val="001C4A37"/>
    <w:rsid w:val="001C7E22"/>
    <w:rsid w:val="001D0CFA"/>
    <w:rsid w:val="001D2243"/>
    <w:rsid w:val="001D340A"/>
    <w:rsid w:val="001D610D"/>
    <w:rsid w:val="001D7D66"/>
    <w:rsid w:val="001E0825"/>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8B5"/>
    <w:rsid w:val="00233709"/>
    <w:rsid w:val="00233B06"/>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8A9"/>
    <w:rsid w:val="002D2A30"/>
    <w:rsid w:val="002D7495"/>
    <w:rsid w:val="002E0319"/>
    <w:rsid w:val="002E1C63"/>
    <w:rsid w:val="002F02BD"/>
    <w:rsid w:val="002F294E"/>
    <w:rsid w:val="002F4930"/>
    <w:rsid w:val="00311D88"/>
    <w:rsid w:val="003167E2"/>
    <w:rsid w:val="00326E25"/>
    <w:rsid w:val="003301AE"/>
    <w:rsid w:val="00336212"/>
    <w:rsid w:val="00341184"/>
    <w:rsid w:val="00344381"/>
    <w:rsid w:val="00347191"/>
    <w:rsid w:val="00351D47"/>
    <w:rsid w:val="00354C1C"/>
    <w:rsid w:val="00361CA7"/>
    <w:rsid w:val="003666E4"/>
    <w:rsid w:val="0037426A"/>
    <w:rsid w:val="003762B9"/>
    <w:rsid w:val="003854E9"/>
    <w:rsid w:val="00387C07"/>
    <w:rsid w:val="00390005"/>
    <w:rsid w:val="003A091E"/>
    <w:rsid w:val="003A1667"/>
    <w:rsid w:val="003A2280"/>
    <w:rsid w:val="003A381C"/>
    <w:rsid w:val="003A69F5"/>
    <w:rsid w:val="003A7A35"/>
    <w:rsid w:val="003B3161"/>
    <w:rsid w:val="003B3767"/>
    <w:rsid w:val="003B6813"/>
    <w:rsid w:val="003B69B1"/>
    <w:rsid w:val="003C0B82"/>
    <w:rsid w:val="003C0CF0"/>
    <w:rsid w:val="003C36C1"/>
    <w:rsid w:val="003C6D21"/>
    <w:rsid w:val="003D29AE"/>
    <w:rsid w:val="003D30CA"/>
    <w:rsid w:val="003D3883"/>
    <w:rsid w:val="003D3B6D"/>
    <w:rsid w:val="003D6483"/>
    <w:rsid w:val="003E23AE"/>
    <w:rsid w:val="003E3032"/>
    <w:rsid w:val="004002DB"/>
    <w:rsid w:val="004022A3"/>
    <w:rsid w:val="00404560"/>
    <w:rsid w:val="00405EF3"/>
    <w:rsid w:val="004111BA"/>
    <w:rsid w:val="00413ACE"/>
    <w:rsid w:val="0041698E"/>
    <w:rsid w:val="00421857"/>
    <w:rsid w:val="004336EA"/>
    <w:rsid w:val="0043379B"/>
    <w:rsid w:val="00434584"/>
    <w:rsid w:val="00434DBB"/>
    <w:rsid w:val="00441287"/>
    <w:rsid w:val="00446FB9"/>
    <w:rsid w:val="00450256"/>
    <w:rsid w:val="0046086F"/>
    <w:rsid w:val="00460D9B"/>
    <w:rsid w:val="004619AF"/>
    <w:rsid w:val="00462829"/>
    <w:rsid w:val="004676A7"/>
    <w:rsid w:val="00470159"/>
    <w:rsid w:val="004754C2"/>
    <w:rsid w:val="004804ED"/>
    <w:rsid w:val="00480B7B"/>
    <w:rsid w:val="004879C0"/>
    <w:rsid w:val="0049508F"/>
    <w:rsid w:val="004A5AF0"/>
    <w:rsid w:val="004A7E63"/>
    <w:rsid w:val="004B0EE4"/>
    <w:rsid w:val="004B1BA5"/>
    <w:rsid w:val="004B2A5D"/>
    <w:rsid w:val="004B7BC3"/>
    <w:rsid w:val="004C20A3"/>
    <w:rsid w:val="004D04D8"/>
    <w:rsid w:val="004D3C2F"/>
    <w:rsid w:val="004D52DD"/>
    <w:rsid w:val="004E266E"/>
    <w:rsid w:val="004E396C"/>
    <w:rsid w:val="004E51DD"/>
    <w:rsid w:val="004E5D2B"/>
    <w:rsid w:val="004F24E2"/>
    <w:rsid w:val="004F2CF6"/>
    <w:rsid w:val="005020BE"/>
    <w:rsid w:val="00502E77"/>
    <w:rsid w:val="00516B00"/>
    <w:rsid w:val="00520C5A"/>
    <w:rsid w:val="00523021"/>
    <w:rsid w:val="00531FD1"/>
    <w:rsid w:val="005336FE"/>
    <w:rsid w:val="00535354"/>
    <w:rsid w:val="00536F4F"/>
    <w:rsid w:val="0054099D"/>
    <w:rsid w:val="005414BE"/>
    <w:rsid w:val="00552380"/>
    <w:rsid w:val="0057203E"/>
    <w:rsid w:val="00573BD9"/>
    <w:rsid w:val="00576615"/>
    <w:rsid w:val="005803A3"/>
    <w:rsid w:val="00586EE7"/>
    <w:rsid w:val="0059465A"/>
    <w:rsid w:val="005953B2"/>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536A"/>
    <w:rsid w:val="0061607E"/>
    <w:rsid w:val="00616B3D"/>
    <w:rsid w:val="0061776C"/>
    <w:rsid w:val="0062257B"/>
    <w:rsid w:val="00624480"/>
    <w:rsid w:val="00626CE6"/>
    <w:rsid w:val="00631771"/>
    <w:rsid w:val="0064365E"/>
    <w:rsid w:val="00644363"/>
    <w:rsid w:val="00647385"/>
    <w:rsid w:val="00652F54"/>
    <w:rsid w:val="006539FD"/>
    <w:rsid w:val="00655D1B"/>
    <w:rsid w:val="006649DA"/>
    <w:rsid w:val="00670701"/>
    <w:rsid w:val="006773A6"/>
    <w:rsid w:val="00681A7E"/>
    <w:rsid w:val="00683227"/>
    <w:rsid w:val="00683C22"/>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2E02"/>
    <w:rsid w:val="006F3778"/>
    <w:rsid w:val="006F61CA"/>
    <w:rsid w:val="006F6C25"/>
    <w:rsid w:val="00702023"/>
    <w:rsid w:val="00702B46"/>
    <w:rsid w:val="007043E2"/>
    <w:rsid w:val="00704893"/>
    <w:rsid w:val="00712ADB"/>
    <w:rsid w:val="00714A6C"/>
    <w:rsid w:val="00722BA8"/>
    <w:rsid w:val="0072552E"/>
    <w:rsid w:val="00726153"/>
    <w:rsid w:val="00732A14"/>
    <w:rsid w:val="007342FC"/>
    <w:rsid w:val="00734924"/>
    <w:rsid w:val="00737CBF"/>
    <w:rsid w:val="00740A90"/>
    <w:rsid w:val="00741BFD"/>
    <w:rsid w:val="0074446C"/>
    <w:rsid w:val="0075269D"/>
    <w:rsid w:val="00754139"/>
    <w:rsid w:val="00760C8F"/>
    <w:rsid w:val="00761E17"/>
    <w:rsid w:val="0076256E"/>
    <w:rsid w:val="00771CC1"/>
    <w:rsid w:val="007728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54D9"/>
    <w:rsid w:val="007D7B8A"/>
    <w:rsid w:val="007E27FA"/>
    <w:rsid w:val="007E5B87"/>
    <w:rsid w:val="007F60AF"/>
    <w:rsid w:val="007F78EA"/>
    <w:rsid w:val="008011AE"/>
    <w:rsid w:val="00802C1A"/>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65A80"/>
    <w:rsid w:val="00866DD9"/>
    <w:rsid w:val="008674C1"/>
    <w:rsid w:val="00874356"/>
    <w:rsid w:val="008801C6"/>
    <w:rsid w:val="00883E7D"/>
    <w:rsid w:val="0089215A"/>
    <w:rsid w:val="00897A2B"/>
    <w:rsid w:val="008C6757"/>
    <w:rsid w:val="008D04C6"/>
    <w:rsid w:val="008D23DF"/>
    <w:rsid w:val="008D6C97"/>
    <w:rsid w:val="008F3CEE"/>
    <w:rsid w:val="008F59CC"/>
    <w:rsid w:val="008F7A51"/>
    <w:rsid w:val="009022A5"/>
    <w:rsid w:val="00902825"/>
    <w:rsid w:val="009129F1"/>
    <w:rsid w:val="0091315E"/>
    <w:rsid w:val="009177AB"/>
    <w:rsid w:val="009202E2"/>
    <w:rsid w:val="00921EEB"/>
    <w:rsid w:val="0092588B"/>
    <w:rsid w:val="00931AEB"/>
    <w:rsid w:val="00931EE1"/>
    <w:rsid w:val="009474CF"/>
    <w:rsid w:val="00952605"/>
    <w:rsid w:val="00956971"/>
    <w:rsid w:val="00962CAA"/>
    <w:rsid w:val="00964813"/>
    <w:rsid w:val="00965126"/>
    <w:rsid w:val="009667BB"/>
    <w:rsid w:val="0097074B"/>
    <w:rsid w:val="00975ECF"/>
    <w:rsid w:val="00980E93"/>
    <w:rsid w:val="00987DB7"/>
    <w:rsid w:val="00994919"/>
    <w:rsid w:val="009A020D"/>
    <w:rsid w:val="009A5FF0"/>
    <w:rsid w:val="009B0664"/>
    <w:rsid w:val="009B1DFC"/>
    <w:rsid w:val="009B3620"/>
    <w:rsid w:val="009B39C6"/>
    <w:rsid w:val="009B4236"/>
    <w:rsid w:val="009C0C05"/>
    <w:rsid w:val="009C41D2"/>
    <w:rsid w:val="009D0E0F"/>
    <w:rsid w:val="009D143C"/>
    <w:rsid w:val="009E1A72"/>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5EBF"/>
    <w:rsid w:val="00A568D5"/>
    <w:rsid w:val="00A614E9"/>
    <w:rsid w:val="00A62D65"/>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3C41"/>
    <w:rsid w:val="00AA781A"/>
    <w:rsid w:val="00AB32D0"/>
    <w:rsid w:val="00AB348B"/>
    <w:rsid w:val="00AB791F"/>
    <w:rsid w:val="00AB796F"/>
    <w:rsid w:val="00AC1F11"/>
    <w:rsid w:val="00AC2FFA"/>
    <w:rsid w:val="00AC5542"/>
    <w:rsid w:val="00AD5374"/>
    <w:rsid w:val="00AE258A"/>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196C"/>
    <w:rsid w:val="00B42A26"/>
    <w:rsid w:val="00B462A8"/>
    <w:rsid w:val="00B503AA"/>
    <w:rsid w:val="00B579D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0F71"/>
    <w:rsid w:val="00C5176B"/>
    <w:rsid w:val="00C52409"/>
    <w:rsid w:val="00C55BEF"/>
    <w:rsid w:val="00C6045F"/>
    <w:rsid w:val="00C6314A"/>
    <w:rsid w:val="00C63E49"/>
    <w:rsid w:val="00C661EB"/>
    <w:rsid w:val="00C66B9D"/>
    <w:rsid w:val="00C76A01"/>
    <w:rsid w:val="00C83D58"/>
    <w:rsid w:val="00C858EE"/>
    <w:rsid w:val="00C906DE"/>
    <w:rsid w:val="00C946B3"/>
    <w:rsid w:val="00C9625D"/>
    <w:rsid w:val="00CA0399"/>
    <w:rsid w:val="00CA09B4"/>
    <w:rsid w:val="00CA0EF1"/>
    <w:rsid w:val="00CA47D8"/>
    <w:rsid w:val="00CA5474"/>
    <w:rsid w:val="00CB02C9"/>
    <w:rsid w:val="00CB3022"/>
    <w:rsid w:val="00CB4325"/>
    <w:rsid w:val="00CC0DF0"/>
    <w:rsid w:val="00CC3385"/>
    <w:rsid w:val="00CD4AC4"/>
    <w:rsid w:val="00CE0993"/>
    <w:rsid w:val="00CE217C"/>
    <w:rsid w:val="00CE35F7"/>
    <w:rsid w:val="00CE7152"/>
    <w:rsid w:val="00CE7CE2"/>
    <w:rsid w:val="00CF05AD"/>
    <w:rsid w:val="00CF451D"/>
    <w:rsid w:val="00D01FC5"/>
    <w:rsid w:val="00D042A5"/>
    <w:rsid w:val="00D078CC"/>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D3311"/>
    <w:rsid w:val="00DE6688"/>
    <w:rsid w:val="00DE6B18"/>
    <w:rsid w:val="00DE6F9B"/>
    <w:rsid w:val="00DF0771"/>
    <w:rsid w:val="00DF2FD6"/>
    <w:rsid w:val="00E01918"/>
    <w:rsid w:val="00E10131"/>
    <w:rsid w:val="00E129C4"/>
    <w:rsid w:val="00E1533C"/>
    <w:rsid w:val="00E26808"/>
    <w:rsid w:val="00E34311"/>
    <w:rsid w:val="00E350BE"/>
    <w:rsid w:val="00E36563"/>
    <w:rsid w:val="00E510A8"/>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05F"/>
    <w:rsid w:val="00ED54EC"/>
    <w:rsid w:val="00ED7CF4"/>
    <w:rsid w:val="00EE06A7"/>
    <w:rsid w:val="00EE3EE6"/>
    <w:rsid w:val="00EF0716"/>
    <w:rsid w:val="00F05FA6"/>
    <w:rsid w:val="00F11729"/>
    <w:rsid w:val="00F15264"/>
    <w:rsid w:val="00F20F2F"/>
    <w:rsid w:val="00F21702"/>
    <w:rsid w:val="00F22B86"/>
    <w:rsid w:val="00F24151"/>
    <w:rsid w:val="00F406B7"/>
    <w:rsid w:val="00F41ACA"/>
    <w:rsid w:val="00F44514"/>
    <w:rsid w:val="00F47602"/>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DA3"/>
    <w:rsid w:val="00FF1AB0"/>
    <w:rsid w:val="00FF2073"/>
    <w:rsid w:val="00FF7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6110</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2024-12-09T11:00:00Z</cp:lastPrinted>
  <dcterms:created xsi:type="dcterms:W3CDTF">2025-06-10T06:27:00Z</dcterms:created>
  <dcterms:modified xsi:type="dcterms:W3CDTF">2025-06-10T06:27:00Z</dcterms:modified>
</cp:coreProperties>
</file>