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9BA44" w14:textId="77777777" w:rsidR="0056155B" w:rsidRPr="0090745E" w:rsidRDefault="0056155B" w:rsidP="0056155B">
      <w:pPr>
        <w:jc w:val="center"/>
        <w:rPr>
          <w:b/>
          <w:caps/>
          <w:sz w:val="22"/>
          <w:szCs w:val="22"/>
        </w:rPr>
      </w:pPr>
      <w:r w:rsidRPr="0090745E">
        <w:rPr>
          <w:b/>
          <w:caps/>
          <w:sz w:val="22"/>
          <w:szCs w:val="22"/>
        </w:rPr>
        <w:t>aiškinamasis raštas</w:t>
      </w:r>
    </w:p>
    <w:p w14:paraId="6EF93C08" w14:textId="77777777" w:rsidR="009809B4" w:rsidRDefault="009809B4" w:rsidP="0056155B">
      <w:pPr>
        <w:jc w:val="center"/>
        <w:rPr>
          <w:b/>
          <w:caps/>
          <w:sz w:val="22"/>
          <w:szCs w:val="22"/>
        </w:rPr>
      </w:pPr>
    </w:p>
    <w:p w14:paraId="0781C057" w14:textId="5EBE044E" w:rsidR="00B16609" w:rsidRPr="00B16609" w:rsidRDefault="009809B4" w:rsidP="00B16609">
      <w:pPr>
        <w:jc w:val="center"/>
        <w:rPr>
          <w:b/>
          <w:caps/>
          <w:sz w:val="22"/>
          <w:szCs w:val="22"/>
        </w:rPr>
      </w:pPr>
      <w:r w:rsidRPr="009809B4">
        <w:rPr>
          <w:b/>
          <w:caps/>
          <w:sz w:val="22"/>
          <w:szCs w:val="22"/>
        </w:rPr>
        <w:t xml:space="preserve">DĖL </w:t>
      </w:r>
      <w:r w:rsidR="00B16609" w:rsidRPr="00B16609">
        <w:rPr>
          <w:b/>
          <w:caps/>
          <w:sz w:val="22"/>
          <w:szCs w:val="22"/>
        </w:rPr>
        <w:t>SAVIVALDYBĖS TARYBOS 2023 M. BIRŽELIO 22 D. SPRENDIMO NR. 1-208 „DĖL PANEVĖŽIO MIESTO SAVIVALDYBĖS PRIVALOMO IKIMOKYKLINIO</w:t>
      </w:r>
    </w:p>
    <w:p w14:paraId="17BC851A" w14:textId="77777777" w:rsidR="00B16609" w:rsidRPr="00B16609" w:rsidRDefault="00B16609" w:rsidP="00B16609">
      <w:pPr>
        <w:jc w:val="center"/>
        <w:rPr>
          <w:b/>
          <w:caps/>
          <w:sz w:val="22"/>
          <w:szCs w:val="22"/>
        </w:rPr>
      </w:pPr>
      <w:r w:rsidRPr="00B16609">
        <w:rPr>
          <w:b/>
          <w:caps/>
          <w:sz w:val="22"/>
          <w:szCs w:val="22"/>
        </w:rPr>
        <w:t>UGDYMO NUSTATYMO, SKYRIMO IR FINANSAVIMO TVARKOS APRAŠO</w:t>
      </w:r>
    </w:p>
    <w:p w14:paraId="268BBD83" w14:textId="2805CD25" w:rsidR="0056155B" w:rsidRPr="0090745E" w:rsidRDefault="00B16609" w:rsidP="00B16609">
      <w:pPr>
        <w:jc w:val="center"/>
        <w:rPr>
          <w:b/>
          <w:caps/>
          <w:sz w:val="22"/>
          <w:szCs w:val="22"/>
        </w:rPr>
      </w:pPr>
      <w:r w:rsidRPr="00B16609">
        <w:rPr>
          <w:b/>
          <w:caps/>
          <w:sz w:val="22"/>
          <w:szCs w:val="22"/>
        </w:rPr>
        <w:t>PATVIRTINIMO IR SAVIVALDYBĖS TARYBOS 2021 M. RUGSĖJO 30 D. SPRENDIMO</w:t>
      </w:r>
      <w:r>
        <w:rPr>
          <w:b/>
          <w:caps/>
          <w:sz w:val="22"/>
          <w:szCs w:val="22"/>
        </w:rPr>
        <w:t xml:space="preserve"> </w:t>
      </w:r>
      <w:r w:rsidRPr="00B16609">
        <w:rPr>
          <w:b/>
          <w:caps/>
          <w:sz w:val="22"/>
          <w:szCs w:val="22"/>
        </w:rPr>
        <w:t>NR. 1-270 PRIPAŽINIMO NETEKUSIU GALIOS“ PAKEITIMO</w:t>
      </w:r>
    </w:p>
    <w:p w14:paraId="393AAC79" w14:textId="77777777" w:rsidR="009809B4" w:rsidRDefault="009809B4" w:rsidP="0056155B">
      <w:pPr>
        <w:jc w:val="center"/>
        <w:rPr>
          <w:szCs w:val="20"/>
        </w:rPr>
      </w:pPr>
    </w:p>
    <w:p w14:paraId="079D338A" w14:textId="2AA081B7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B16609">
        <w:rPr>
          <w:szCs w:val="20"/>
        </w:rPr>
        <w:t>5</w:t>
      </w:r>
      <w:r w:rsidRPr="0037036A">
        <w:rPr>
          <w:szCs w:val="20"/>
        </w:rPr>
        <w:t xml:space="preserve"> m. </w:t>
      </w:r>
      <w:r w:rsidR="00B16609">
        <w:rPr>
          <w:szCs w:val="20"/>
        </w:rPr>
        <w:t>birželio</w:t>
      </w:r>
      <w:r w:rsidR="00605D99">
        <w:rPr>
          <w:szCs w:val="20"/>
        </w:rPr>
        <w:t xml:space="preserve"> </w:t>
      </w:r>
      <w:r w:rsidRPr="0037036A">
        <w:rPr>
          <w:szCs w:val="20"/>
        </w:rPr>
        <w:t xml:space="preserve"> 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6A9D1A2D" w14:textId="77777777" w:rsidR="00B16609" w:rsidRDefault="00B16609" w:rsidP="0056155B">
      <w:pPr>
        <w:keepNext/>
        <w:jc w:val="center"/>
        <w:outlineLvl w:val="2"/>
        <w:rPr>
          <w:szCs w:val="20"/>
        </w:rPr>
      </w:pPr>
    </w:p>
    <w:p w14:paraId="028785C9" w14:textId="77777777" w:rsidR="0056155B" w:rsidRPr="0090745E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3DCB092" w14:textId="23E653B0" w:rsidR="00F15F10" w:rsidRPr="00F15F10" w:rsidRDefault="00F15F10" w:rsidP="00B46BE0">
      <w:pPr>
        <w:pStyle w:val="Sraopastraipa"/>
        <w:numPr>
          <w:ilvl w:val="0"/>
          <w:numId w:val="3"/>
        </w:numPr>
        <w:spacing w:line="276" w:lineRule="auto"/>
        <w:jc w:val="both"/>
        <w:rPr>
          <w:b/>
        </w:rPr>
      </w:pPr>
      <w:r w:rsidRPr="00F15F10">
        <w:rPr>
          <w:b/>
        </w:rPr>
        <w:t xml:space="preserve">Sprendimo </w:t>
      </w:r>
      <w:r w:rsidRPr="00F15F10">
        <w:rPr>
          <w:b/>
          <w:bCs/>
          <w:lang w:eastAsia="lt-LT"/>
        </w:rPr>
        <w:t>projekto</w:t>
      </w:r>
      <w:r w:rsidRPr="00F15F10">
        <w:rPr>
          <w:b/>
        </w:rPr>
        <w:t xml:space="preserve"> tikslai ir uždaviniai: </w:t>
      </w:r>
    </w:p>
    <w:p w14:paraId="7AB1F2AA" w14:textId="75EAC0D0" w:rsidR="00B10034" w:rsidRDefault="00F15F10" w:rsidP="00B46BE0">
      <w:pPr>
        <w:spacing w:line="276" w:lineRule="auto"/>
        <w:ind w:firstLine="720"/>
        <w:jc w:val="both"/>
      </w:pPr>
      <w:r w:rsidRPr="00957BA7">
        <w:rPr>
          <w:color w:val="000000"/>
        </w:rPr>
        <w:t>Sprendimo tikslas –</w:t>
      </w:r>
      <w:r w:rsidR="00FE358C" w:rsidRPr="00FE358C">
        <w:t xml:space="preserve"> </w:t>
      </w:r>
      <w:r w:rsidR="00B10034">
        <w:t>p</w:t>
      </w:r>
      <w:r w:rsidR="00B10034" w:rsidRPr="00B10034">
        <w:t>akeisti Panevėžio miesto savivaldybės privalomo ikimokyklinio ugdymo nustatymo, skyrimo ir finansavimo tvarkos aprašą, patvirtintą Panevėžio miesto savivaldybės tarybos 2023 m. birželio 22 d. sprendimu Nr. 1-208 „Dėl Panevėžio miesto savivaldybės privalomo ikimokyklinio ugdymo nustatymo, skyrimo ir finansavimo tvarkos aprašo patvirtinimo ir Savivaldybės tarybos 2021 m. rugsėjo 30 d. sprendimo Nr. 1-270 pripažinimo netekusiu galios“, ir išdėstyti jį nauja redakcija (pridedama).</w:t>
      </w:r>
      <w:r w:rsidR="00B10034">
        <w:t xml:space="preserve"> Pakeitimai pažymėti lyginamajame, pakeisti </w:t>
      </w:r>
      <w:r w:rsidR="00B46BE0">
        <w:t>3,</w:t>
      </w:r>
      <w:r w:rsidR="00AC404B">
        <w:t xml:space="preserve"> </w:t>
      </w:r>
      <w:r w:rsidR="00B46BE0">
        <w:t>4,</w:t>
      </w:r>
      <w:r w:rsidR="00AC404B">
        <w:t xml:space="preserve"> </w:t>
      </w:r>
      <w:r w:rsidR="00B46BE0">
        <w:t>5,</w:t>
      </w:r>
      <w:r w:rsidR="00AC404B">
        <w:t xml:space="preserve"> </w:t>
      </w:r>
      <w:r w:rsidR="00B46BE0">
        <w:t>6, 8,</w:t>
      </w:r>
      <w:r w:rsidR="00AC404B">
        <w:t xml:space="preserve"> </w:t>
      </w:r>
      <w:r w:rsidR="00B46BE0">
        <w:t>9,</w:t>
      </w:r>
      <w:r w:rsidR="00AC404B">
        <w:t xml:space="preserve"> </w:t>
      </w:r>
      <w:r w:rsidR="00B46BE0">
        <w:t>10,</w:t>
      </w:r>
      <w:r w:rsidR="00AC404B">
        <w:t xml:space="preserve"> </w:t>
      </w:r>
      <w:r w:rsidR="00B46BE0">
        <w:t>11,</w:t>
      </w:r>
      <w:r w:rsidR="00AC404B">
        <w:t xml:space="preserve"> </w:t>
      </w:r>
      <w:r w:rsidR="00B46BE0">
        <w:t>12,</w:t>
      </w:r>
      <w:r w:rsidR="00AC404B">
        <w:t xml:space="preserve"> </w:t>
      </w:r>
      <w:r w:rsidR="00C9249F">
        <w:t>14-19</w:t>
      </w:r>
      <w:r w:rsidR="00B46BE0">
        <w:t xml:space="preserve">, </w:t>
      </w:r>
      <w:r w:rsidR="00C9249F">
        <w:t xml:space="preserve">21, 23-24 </w:t>
      </w:r>
      <w:r w:rsidR="00AC404B">
        <w:t>punkt</w:t>
      </w:r>
      <w:r w:rsidR="00B10034">
        <w:t>ai</w:t>
      </w:r>
      <w:r w:rsidR="00AC404B">
        <w:t xml:space="preserve"> </w:t>
      </w:r>
      <w:r w:rsidR="00B46BE0">
        <w:t>bei papildyti 2</w:t>
      </w:r>
      <w:r w:rsidR="00B10034">
        <w:t>8</w:t>
      </w:r>
      <w:r w:rsidR="00B46BE0">
        <w:t>-3</w:t>
      </w:r>
      <w:r w:rsidR="00B10034">
        <w:t>3</w:t>
      </w:r>
      <w:r w:rsidR="00B46BE0">
        <w:t xml:space="preserve"> punktais </w:t>
      </w:r>
      <w:r w:rsidR="001A10E9">
        <w:t xml:space="preserve">pagal galiojančius </w:t>
      </w:r>
      <w:r w:rsidR="00157428">
        <w:t>at</w:t>
      </w:r>
      <w:r w:rsidR="001A10E9">
        <w:t>nauj</w:t>
      </w:r>
      <w:r w:rsidR="00157428">
        <w:t>int</w:t>
      </w:r>
      <w:r w:rsidR="001A10E9">
        <w:t>us teis</w:t>
      </w:r>
      <w:r w:rsidR="00157428">
        <w:t>ės</w:t>
      </w:r>
      <w:r w:rsidR="001A10E9">
        <w:t xml:space="preserve"> aktus</w:t>
      </w:r>
      <w:r w:rsidR="00157428">
        <w:t xml:space="preserve"> bei privalomo ikimokyklinio ugdymo organizavimo patikslinimus</w:t>
      </w:r>
      <w:r w:rsidR="00B10034">
        <w:t xml:space="preserve">. </w:t>
      </w:r>
      <w:r w:rsidR="00D12079">
        <w:t xml:space="preserve">Papildome </w:t>
      </w:r>
      <w:r w:rsidR="00A824C0" w:rsidRPr="00A824C0">
        <w:t>10.2.2.</w:t>
      </w:r>
      <w:r w:rsidR="00D12079">
        <w:t xml:space="preserve"> papunkčiu V</w:t>
      </w:r>
      <w:r w:rsidR="00A824C0" w:rsidRPr="00A824C0">
        <w:t>ežimo į Įstaigą, kurioje bus privalomai ugdomas pagal ikimokyklinio ugdymo programą, ir iš jos būtinumą, vadovaudamasi Lietuvos Respublikos švietimo įstatymo 36 straipsnio nuostatomis</w:t>
      </w:r>
      <w:r w:rsidR="00157428">
        <w:t>.</w:t>
      </w:r>
      <w:r w:rsidR="00B10034">
        <w:t xml:space="preserve"> Įpareigojame Į</w:t>
      </w:r>
      <w:r w:rsidR="00D12079">
        <w:t>staigą</w:t>
      </w:r>
      <w:r w:rsidR="006E526A" w:rsidRPr="006E526A">
        <w:t xml:space="preserve"> </w:t>
      </w:r>
      <w:r w:rsidR="00D12079">
        <w:t>p</w:t>
      </w:r>
      <w:r w:rsidR="006E526A" w:rsidRPr="006E526A">
        <w:t>ažym</w:t>
      </w:r>
      <w:r w:rsidR="00D12079">
        <w:t xml:space="preserve">ėti </w:t>
      </w:r>
      <w:r w:rsidR="006E526A" w:rsidRPr="006E526A">
        <w:t>Mokinių registre, kad vaikui skirtas p</w:t>
      </w:r>
      <w:r w:rsidR="006E526A">
        <w:t xml:space="preserve">rivalomas ikimokyklinis ugdymas, </w:t>
      </w:r>
      <w:r w:rsidR="00E038DD">
        <w:t xml:space="preserve"> aprašo įgyvendinimo patikslinimus</w:t>
      </w:r>
      <w:r w:rsidR="001A10E9">
        <w:t>.</w:t>
      </w:r>
      <w:r w:rsidR="00B10034">
        <w:t xml:space="preserve"> </w:t>
      </w:r>
      <w:r w:rsidR="00A824C0">
        <w:t>Pa</w:t>
      </w:r>
      <w:r w:rsidR="00D12079">
        <w:t>keičiamas 12 punktas</w:t>
      </w:r>
      <w:r w:rsidR="00A824C0">
        <w:t>, nes</w:t>
      </w:r>
      <w:r w:rsidR="00D12079">
        <w:t xml:space="preserve"> tai ne Savivaldybės švietimo skyriaus</w:t>
      </w:r>
      <w:r w:rsidR="005F793C">
        <w:t xml:space="preserve"> funkcija</w:t>
      </w:r>
      <w:r w:rsidR="00D12079">
        <w:t>, o Savivaldybės</w:t>
      </w:r>
      <w:r w:rsidR="00A824C0">
        <w:t xml:space="preserve"> Vaiko gerovės komisijos funkcija</w:t>
      </w:r>
      <w:r w:rsidR="005F793C">
        <w:t>, pagal nustatytą reglamentą.</w:t>
      </w:r>
      <w:r w:rsidR="00B10034">
        <w:t xml:space="preserve"> </w:t>
      </w:r>
      <w:r w:rsidR="00A824C0">
        <w:t>J</w:t>
      </w:r>
      <w:r w:rsidR="005F793C">
        <w:t>į</w:t>
      </w:r>
      <w:r w:rsidR="00A824C0">
        <w:t xml:space="preserve"> keičiam</w:t>
      </w:r>
      <w:r w:rsidR="005F793C">
        <w:t>e</w:t>
      </w:r>
      <w:r w:rsidR="00A824C0">
        <w:t xml:space="preserve"> į tėvų prievolę</w:t>
      </w:r>
      <w:r w:rsidR="005F793C" w:rsidRPr="005F793C">
        <w:t xml:space="preserve"> užtikrinti vaiko reguliarų Įstaigos lankymą</w:t>
      </w:r>
      <w:r w:rsidR="005F793C">
        <w:t>,</w:t>
      </w:r>
      <w:r w:rsidR="00A824C0">
        <w:t xml:space="preserve"> </w:t>
      </w:r>
      <w:r w:rsidR="005F793C">
        <w:t>bei p</w:t>
      </w:r>
      <w:r w:rsidR="005F793C" w:rsidRPr="005F793C">
        <w:t>atiksliname asmens duomenų tvarkymą</w:t>
      </w:r>
      <w:r w:rsidR="005F793C">
        <w:t>,</w:t>
      </w:r>
      <w:r w:rsidR="005F793C" w:rsidRPr="005F793C">
        <w:t xml:space="preserve"> </w:t>
      </w:r>
      <w:r w:rsidR="00A824C0">
        <w:t xml:space="preserve">taip kaip numatyta </w:t>
      </w:r>
      <w:r w:rsidR="00A824C0" w:rsidRPr="00A824C0">
        <w:t>Privalomo ikimokyklinio ugdymo nus</w:t>
      </w:r>
      <w:r w:rsidR="005F793C">
        <w:t>tatymo ir skyrimo tvarkos apraše.</w:t>
      </w:r>
      <w:r w:rsidR="0043380C" w:rsidRPr="0043380C">
        <w:t xml:space="preserve"> </w:t>
      </w:r>
      <w:r w:rsidR="0043380C">
        <w:t xml:space="preserve"> Papildome, kad </w:t>
      </w:r>
      <w:r w:rsidR="0043380C" w:rsidRPr="0043380C">
        <w:t>Asmuo (Asmenys), pasitelkdamas (-i) specialistus (socialinį darbuotoją ir / ar atvejo vadybininką) ir / ar Nevyriausybines organizacijas, dirbančias su vaiku ir / ar jo šeima, nustato privalomo ikimokyklinio ugdymo poreikį vaikui</w:t>
      </w:r>
      <w:r w:rsidR="0043380C">
        <w:t xml:space="preserve"> bei j</w:t>
      </w:r>
      <w:r w:rsidR="00B10034" w:rsidRPr="00B10034">
        <w:t xml:space="preserve">ei buvo teikta rekomendacija dėl privalomo ikimokyklinio ugdymo ir (ar) švietimo pagalbos teikimo vaikui, bet tėvai (globėjai, rūpintojai) nesutiko su Specialiųjų ugdymosi poreikių vertinimo išvadomis ir rekomendacijomis, </w:t>
      </w:r>
      <w:r w:rsidR="007D5CC0">
        <w:t>pedagoginė psichologinė t</w:t>
      </w:r>
      <w:r w:rsidR="00B10034" w:rsidRPr="00B10034">
        <w:t xml:space="preserve">arnyba informuoja savivaldybės vaiko gerovės komisiją ar savivaldybės administracijos švietimo </w:t>
      </w:r>
      <w:r w:rsidR="004C5610">
        <w:t>skyrių</w:t>
      </w:r>
      <w:r w:rsidR="00B10034" w:rsidRPr="00B10034">
        <w:t>, atsakingą už privalomą ikimokyklinį ugdymą savivaldybėje, apie atliktą Vertinimą ir teiktą rekomendaciją dėl poreikio teikti privalomą ikimokyklinio ugdymą.</w:t>
      </w:r>
      <w:r w:rsidR="00865738" w:rsidRPr="00865738">
        <w:t xml:space="preserve"> </w:t>
      </w:r>
    </w:p>
    <w:p w14:paraId="7BB17D9D" w14:textId="4B4A5812" w:rsidR="000A086B" w:rsidRDefault="000A086B" w:rsidP="00B46BE0">
      <w:pPr>
        <w:spacing w:line="276" w:lineRule="auto"/>
        <w:ind w:firstLine="720"/>
        <w:jc w:val="both"/>
      </w:pPr>
      <w:r>
        <w:t>Papildome teisės aktais, kurie reglamentuoja privalomą ikimokyklinį ugdymą,</w:t>
      </w:r>
      <w:r w:rsidR="00F550CE">
        <w:t xml:space="preserve"> kaip pagalbą vaikui ir šeimai.</w:t>
      </w:r>
    </w:p>
    <w:p w14:paraId="4A1C5653" w14:textId="3B4E1329" w:rsidR="00F15F10" w:rsidRDefault="001A10E9" w:rsidP="000A086B">
      <w:pPr>
        <w:spacing w:line="276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2. </w:t>
      </w:r>
      <w:r w:rsidR="00F15F10" w:rsidRPr="00EB368D">
        <w:rPr>
          <w:b/>
          <w:bCs/>
          <w:lang w:eastAsia="lt-LT"/>
        </w:rPr>
        <w:t>Siūlomos teisinio reguliavimo nuostatos, laukiami rezultatai:</w:t>
      </w:r>
    </w:p>
    <w:p w14:paraId="20DBE7D3" w14:textId="285400F6" w:rsidR="006E6029" w:rsidRDefault="00E038DD" w:rsidP="00B46BE0">
      <w:pPr>
        <w:spacing w:line="276" w:lineRule="auto"/>
        <w:ind w:firstLine="720"/>
        <w:jc w:val="both"/>
      </w:pPr>
      <w:r>
        <w:t>Pakeitimai atitiks naujus teisės aktus, bei patikslinimai leis įgyvendinti tinkamai privalomąjį ikimokyklinį ugdymą.</w:t>
      </w:r>
    </w:p>
    <w:p w14:paraId="632CE67F" w14:textId="77777777" w:rsidR="000A086B" w:rsidRDefault="000A086B" w:rsidP="00B46BE0">
      <w:pPr>
        <w:spacing w:line="276" w:lineRule="auto"/>
        <w:ind w:firstLine="720"/>
        <w:jc w:val="both"/>
      </w:pPr>
    </w:p>
    <w:p w14:paraId="4A66D479" w14:textId="6F8EDA33" w:rsidR="0056155B" w:rsidRDefault="009F6AF6" w:rsidP="000A086B">
      <w:pPr>
        <w:spacing w:line="276" w:lineRule="auto"/>
        <w:ind w:firstLine="567"/>
        <w:jc w:val="both"/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  <w:r w:rsidR="0056155B" w:rsidRPr="00274A21">
        <w:t xml:space="preserve"> </w:t>
      </w:r>
      <w:r w:rsidR="00E038DD">
        <w:t xml:space="preserve"> privalomas ikimokyklinis ugdymas nustatomas Panevėžio miesto savivaldybės </w:t>
      </w:r>
      <w:r w:rsidR="00E038DD" w:rsidRPr="00E038DD">
        <w:t xml:space="preserve">administracijos </w:t>
      </w:r>
      <w:r w:rsidR="00E038DD">
        <w:t>Vaiko gerovės komisijos teikimu, Panevėžio miesto savivaldybės mero potvarkiu, lėšos gaunamos iš valstybės biudžeto.</w:t>
      </w:r>
    </w:p>
    <w:p w14:paraId="4C9376B8" w14:textId="77777777" w:rsidR="000A086B" w:rsidRDefault="000A086B" w:rsidP="000A086B">
      <w:pPr>
        <w:spacing w:line="276" w:lineRule="auto"/>
        <w:ind w:firstLine="567"/>
        <w:jc w:val="both"/>
      </w:pPr>
    </w:p>
    <w:p w14:paraId="208DAC3F" w14:textId="3369C4D9" w:rsidR="00F15F10" w:rsidRDefault="009F6AF6" w:rsidP="00B46BE0">
      <w:pPr>
        <w:spacing w:line="276" w:lineRule="auto"/>
        <w:ind w:firstLine="567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6790F843" w14:textId="2D6CE85A" w:rsidR="00FC12D7" w:rsidRDefault="00192D80" w:rsidP="00B46BE0">
      <w:pPr>
        <w:spacing w:line="276" w:lineRule="auto"/>
        <w:ind w:firstLine="567"/>
        <w:jc w:val="both"/>
      </w:pPr>
      <w:r w:rsidRPr="00192D80">
        <w:t>Privalomo ikimokyklinio ugdymo organizavimas atliepia Vaiko gerovės įgyvendinimą</w:t>
      </w:r>
      <w:r>
        <w:t xml:space="preserve"> Panevėžio miesto savivaldybėje.</w:t>
      </w:r>
    </w:p>
    <w:p w14:paraId="503E4FDA" w14:textId="77777777" w:rsidR="000A086B" w:rsidRPr="00192D80" w:rsidRDefault="000A086B" w:rsidP="00B46BE0">
      <w:pPr>
        <w:spacing w:line="276" w:lineRule="auto"/>
        <w:ind w:firstLine="567"/>
        <w:jc w:val="both"/>
      </w:pPr>
    </w:p>
    <w:p w14:paraId="70F3AB4D" w14:textId="1A61C25A" w:rsidR="0090745E" w:rsidRPr="009F6AF6" w:rsidRDefault="009F6AF6" w:rsidP="00B46BE0">
      <w:pPr>
        <w:spacing w:line="276" w:lineRule="auto"/>
        <w:ind w:firstLine="567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1711EF38" w14:textId="7B53E056" w:rsidR="0090745E" w:rsidRPr="00B07220" w:rsidRDefault="0090745E" w:rsidP="00B46BE0">
      <w:pPr>
        <w:spacing w:line="276" w:lineRule="auto"/>
        <w:ind w:firstLine="567"/>
        <w:jc w:val="both"/>
        <w:rPr>
          <w:b/>
        </w:rPr>
      </w:pPr>
      <w:r w:rsidRPr="00B07220">
        <w:lastRenderedPageBreak/>
        <w:t xml:space="preserve">Projektas parengtas </w:t>
      </w:r>
      <w:r w:rsidR="00E038DD" w:rsidRPr="00E038DD">
        <w:t xml:space="preserve">Panevėžio miesto savivaldybės </w:t>
      </w:r>
      <w:r w:rsidR="00E038DD">
        <w:t xml:space="preserve">administracijos </w:t>
      </w:r>
      <w:r w:rsidR="00E038DD" w:rsidRPr="00E038DD">
        <w:t xml:space="preserve">Vaiko gerovės komisijos </w:t>
      </w:r>
      <w:r w:rsidRPr="00B07220">
        <w:t>iniciatyva.</w:t>
      </w:r>
    </w:p>
    <w:p w14:paraId="2612E919" w14:textId="5574913D" w:rsidR="0090745E" w:rsidRDefault="0090745E" w:rsidP="00B46BE0">
      <w:pPr>
        <w:spacing w:line="276" w:lineRule="auto"/>
        <w:ind w:firstLine="567"/>
        <w:jc w:val="both"/>
        <w:rPr>
          <w:lang w:eastAsia="lt-LT"/>
        </w:rPr>
      </w:pPr>
      <w:r>
        <w:rPr>
          <w:lang w:eastAsia="lt-LT"/>
        </w:rPr>
        <w:t>PRIDEDAMA:</w:t>
      </w:r>
    </w:p>
    <w:p w14:paraId="3E852EF0" w14:textId="0190542F" w:rsidR="0090745E" w:rsidRDefault="0090745E" w:rsidP="00B46BE0">
      <w:pPr>
        <w:numPr>
          <w:ilvl w:val="0"/>
          <w:numId w:val="2"/>
        </w:numPr>
        <w:spacing w:line="276" w:lineRule="auto"/>
        <w:jc w:val="both"/>
      </w:pPr>
      <w:r>
        <w:t xml:space="preserve">Lyginamasis variantas </w:t>
      </w:r>
      <w:r w:rsidR="003D179C" w:rsidRPr="003D179C">
        <w:t>(</w:t>
      </w:r>
      <w:r w:rsidR="00D02F63">
        <w:t>11</w:t>
      </w:r>
      <w:r w:rsidRPr="003D179C">
        <w:t xml:space="preserve"> lapai).</w:t>
      </w:r>
    </w:p>
    <w:p w14:paraId="18FA3D4F" w14:textId="77777777" w:rsidR="00D02F63" w:rsidRDefault="00D02F63" w:rsidP="00B46BE0">
      <w:pPr>
        <w:spacing w:line="276" w:lineRule="auto"/>
        <w:ind w:left="1211"/>
        <w:jc w:val="both"/>
      </w:pPr>
    </w:p>
    <w:p w14:paraId="0CFC0872" w14:textId="6F3B37F5" w:rsidR="005F793C" w:rsidRDefault="005F793C" w:rsidP="00B46BE0">
      <w:pPr>
        <w:spacing w:line="276" w:lineRule="auto"/>
        <w:ind w:firstLine="851"/>
      </w:pPr>
      <w:r>
        <w:t>Švietimo skyriaus vyriausioji specialistė</w:t>
      </w:r>
      <w:r w:rsidR="00157428">
        <w:t>,</w:t>
      </w:r>
    </w:p>
    <w:p w14:paraId="5655B8E8" w14:textId="77777777" w:rsidR="00E038DD" w:rsidRDefault="00E038DD" w:rsidP="00B46BE0">
      <w:pPr>
        <w:spacing w:line="276" w:lineRule="auto"/>
        <w:ind w:firstLine="851"/>
      </w:pPr>
      <w:r w:rsidRPr="00E038DD">
        <w:t>Panevėžio miesto savivaldybės administracijos</w:t>
      </w:r>
    </w:p>
    <w:p w14:paraId="339E29BF" w14:textId="00B2EC25" w:rsidR="00006019" w:rsidRPr="00006019" w:rsidRDefault="00E038DD" w:rsidP="00B46BE0">
      <w:pPr>
        <w:spacing w:line="276" w:lineRule="auto"/>
        <w:ind w:firstLine="851"/>
        <w:rPr>
          <w:bCs/>
          <w:color w:val="000000" w:themeColor="text1"/>
        </w:rPr>
      </w:pPr>
      <w:r w:rsidRPr="00E038DD">
        <w:t>Vaiko gerovės komisijos</w:t>
      </w:r>
      <w:r>
        <w:t xml:space="preserve"> sekretorė</w:t>
      </w:r>
      <w:r>
        <w:tab/>
      </w:r>
      <w:r>
        <w:tab/>
      </w:r>
      <w:r>
        <w:tab/>
      </w:r>
      <w:r w:rsidR="00006019" w:rsidRPr="00006019">
        <w:rPr>
          <w:bCs/>
          <w:color w:val="000000" w:themeColor="text1"/>
        </w:rPr>
        <w:t>Vilma Bartašienė</w:t>
      </w:r>
    </w:p>
    <w:sectPr w:rsidR="00006019" w:rsidRPr="00006019" w:rsidSect="00B46BE0">
      <w:headerReference w:type="even" r:id="rId7"/>
      <w:headerReference w:type="default" r:id="rId8"/>
      <w:pgSz w:w="11906" w:h="16838"/>
      <w:pgMar w:top="709" w:right="85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B1F68" w14:textId="77777777" w:rsidR="000B2C1E" w:rsidRDefault="000B2C1E">
      <w:r>
        <w:separator/>
      </w:r>
    </w:p>
  </w:endnote>
  <w:endnote w:type="continuationSeparator" w:id="0">
    <w:p w14:paraId="43BBA03F" w14:textId="77777777" w:rsidR="000B2C1E" w:rsidRDefault="000B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212DE" w14:textId="77777777" w:rsidR="000B2C1E" w:rsidRDefault="000B2C1E">
      <w:r>
        <w:separator/>
      </w:r>
    </w:p>
  </w:footnote>
  <w:footnote w:type="continuationSeparator" w:id="0">
    <w:p w14:paraId="350972D4" w14:textId="77777777" w:rsidR="000B2C1E" w:rsidRDefault="000B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1C34EB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1C34EB" w:rsidRDefault="001C34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1C34EB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550CE">
      <w:rPr>
        <w:noProof/>
      </w:rPr>
      <w:t>2</w:t>
    </w:r>
    <w:r>
      <w:fldChar w:fldCharType="end"/>
    </w:r>
  </w:p>
  <w:p w14:paraId="6C9794A6" w14:textId="77777777" w:rsidR="001C34EB" w:rsidRDefault="001C34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3257209">
    <w:abstractNumId w:val="2"/>
  </w:num>
  <w:num w:numId="2" w16cid:durableId="1480876457">
    <w:abstractNumId w:val="0"/>
  </w:num>
  <w:num w:numId="3" w16cid:durableId="107570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6019"/>
    <w:rsid w:val="00015E40"/>
    <w:rsid w:val="00025B94"/>
    <w:rsid w:val="00080298"/>
    <w:rsid w:val="000973D7"/>
    <w:rsid w:val="000A086B"/>
    <w:rsid w:val="000A7773"/>
    <w:rsid w:val="000B2383"/>
    <w:rsid w:val="000B2C1E"/>
    <w:rsid w:val="000B63EB"/>
    <w:rsid w:val="000C692B"/>
    <w:rsid w:val="000D3D38"/>
    <w:rsid w:val="000F6DEE"/>
    <w:rsid w:val="00157428"/>
    <w:rsid w:val="00192D80"/>
    <w:rsid w:val="001A10E9"/>
    <w:rsid w:val="001C34EB"/>
    <w:rsid w:val="0020058F"/>
    <w:rsid w:val="00270043"/>
    <w:rsid w:val="002748E6"/>
    <w:rsid w:val="002B1212"/>
    <w:rsid w:val="002B77AB"/>
    <w:rsid w:val="002E1A7E"/>
    <w:rsid w:val="002F7C79"/>
    <w:rsid w:val="003163D8"/>
    <w:rsid w:val="0034518E"/>
    <w:rsid w:val="00347177"/>
    <w:rsid w:val="003647A9"/>
    <w:rsid w:val="00393048"/>
    <w:rsid w:val="003D179C"/>
    <w:rsid w:val="004012A6"/>
    <w:rsid w:val="0043380C"/>
    <w:rsid w:val="00450672"/>
    <w:rsid w:val="004C1D85"/>
    <w:rsid w:val="004C5610"/>
    <w:rsid w:val="004D621A"/>
    <w:rsid w:val="004F7FCD"/>
    <w:rsid w:val="00533CA1"/>
    <w:rsid w:val="00537337"/>
    <w:rsid w:val="0056155B"/>
    <w:rsid w:val="005815B1"/>
    <w:rsid w:val="005A3097"/>
    <w:rsid w:val="005D227F"/>
    <w:rsid w:val="005E27FD"/>
    <w:rsid w:val="005F793C"/>
    <w:rsid w:val="00605D99"/>
    <w:rsid w:val="00624F4C"/>
    <w:rsid w:val="00653AEC"/>
    <w:rsid w:val="00653E71"/>
    <w:rsid w:val="00657BE1"/>
    <w:rsid w:val="006708BC"/>
    <w:rsid w:val="00674A2A"/>
    <w:rsid w:val="006752CC"/>
    <w:rsid w:val="006806FE"/>
    <w:rsid w:val="00685CCD"/>
    <w:rsid w:val="00694D96"/>
    <w:rsid w:val="006B15CE"/>
    <w:rsid w:val="006B6EDE"/>
    <w:rsid w:val="006C1DAF"/>
    <w:rsid w:val="006D7FBC"/>
    <w:rsid w:val="006E526A"/>
    <w:rsid w:val="006E6029"/>
    <w:rsid w:val="0070023B"/>
    <w:rsid w:val="00720F4F"/>
    <w:rsid w:val="00732731"/>
    <w:rsid w:val="00774898"/>
    <w:rsid w:val="007826A9"/>
    <w:rsid w:val="00794099"/>
    <w:rsid w:val="007C426F"/>
    <w:rsid w:val="007D4484"/>
    <w:rsid w:val="007D5CC0"/>
    <w:rsid w:val="007E692A"/>
    <w:rsid w:val="008555F5"/>
    <w:rsid w:val="00865738"/>
    <w:rsid w:val="00876E30"/>
    <w:rsid w:val="008803A3"/>
    <w:rsid w:val="008B40D1"/>
    <w:rsid w:val="0090745E"/>
    <w:rsid w:val="009251F6"/>
    <w:rsid w:val="00945617"/>
    <w:rsid w:val="009459FD"/>
    <w:rsid w:val="009478EA"/>
    <w:rsid w:val="00957BA7"/>
    <w:rsid w:val="00962D52"/>
    <w:rsid w:val="009809B4"/>
    <w:rsid w:val="009A2500"/>
    <w:rsid w:val="009A4A1D"/>
    <w:rsid w:val="009D549A"/>
    <w:rsid w:val="009D66FA"/>
    <w:rsid w:val="009F6AF6"/>
    <w:rsid w:val="009F7D43"/>
    <w:rsid w:val="00A016B1"/>
    <w:rsid w:val="00A02EF7"/>
    <w:rsid w:val="00A5776F"/>
    <w:rsid w:val="00A64392"/>
    <w:rsid w:val="00A644A6"/>
    <w:rsid w:val="00A814B5"/>
    <w:rsid w:val="00A824C0"/>
    <w:rsid w:val="00A83D6D"/>
    <w:rsid w:val="00AC404B"/>
    <w:rsid w:val="00AE4D97"/>
    <w:rsid w:val="00AF098F"/>
    <w:rsid w:val="00B10034"/>
    <w:rsid w:val="00B1454A"/>
    <w:rsid w:val="00B16609"/>
    <w:rsid w:val="00B243CE"/>
    <w:rsid w:val="00B46BE0"/>
    <w:rsid w:val="00B6266E"/>
    <w:rsid w:val="00B71D74"/>
    <w:rsid w:val="00C07196"/>
    <w:rsid w:val="00C179B9"/>
    <w:rsid w:val="00C37E5D"/>
    <w:rsid w:val="00C515CD"/>
    <w:rsid w:val="00C816D1"/>
    <w:rsid w:val="00C82076"/>
    <w:rsid w:val="00C9249F"/>
    <w:rsid w:val="00CB7E37"/>
    <w:rsid w:val="00CC05AF"/>
    <w:rsid w:val="00CD747C"/>
    <w:rsid w:val="00D02F63"/>
    <w:rsid w:val="00D12079"/>
    <w:rsid w:val="00D37B00"/>
    <w:rsid w:val="00D4186C"/>
    <w:rsid w:val="00D56F14"/>
    <w:rsid w:val="00D94224"/>
    <w:rsid w:val="00D944A9"/>
    <w:rsid w:val="00DC6EC8"/>
    <w:rsid w:val="00E038DD"/>
    <w:rsid w:val="00E3594B"/>
    <w:rsid w:val="00E7559A"/>
    <w:rsid w:val="00E802E6"/>
    <w:rsid w:val="00E9032C"/>
    <w:rsid w:val="00EB368D"/>
    <w:rsid w:val="00EE0237"/>
    <w:rsid w:val="00EE1521"/>
    <w:rsid w:val="00EE5C4F"/>
    <w:rsid w:val="00F15F10"/>
    <w:rsid w:val="00F17F48"/>
    <w:rsid w:val="00F47B9C"/>
    <w:rsid w:val="00F550CE"/>
    <w:rsid w:val="00FC12D7"/>
    <w:rsid w:val="00FD3782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2335</Words>
  <Characters>1331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dcterms:created xsi:type="dcterms:W3CDTF">2025-06-10T13:22:00Z</dcterms:created>
  <dcterms:modified xsi:type="dcterms:W3CDTF">2025-06-10T13:22:00Z</dcterms:modified>
</cp:coreProperties>
</file>