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1B8CD5" w14:textId="77777777" w:rsidR="00372822" w:rsidRDefault="00372822">
      <w:pPr>
        <w:pStyle w:val="Antrats"/>
        <w:tabs>
          <w:tab w:val="clear" w:pos="4320"/>
          <w:tab w:val="clear" w:pos="8640"/>
        </w:tabs>
        <w:rPr>
          <w:lang w:val="lt-LT"/>
        </w:rPr>
      </w:pPr>
    </w:p>
    <w:tbl>
      <w:tblPr>
        <w:tblW w:w="98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9"/>
        <w:gridCol w:w="1621"/>
        <w:gridCol w:w="1639"/>
        <w:gridCol w:w="426"/>
        <w:gridCol w:w="1950"/>
      </w:tblGrid>
      <w:tr w:rsidR="00372822" w14:paraId="0759DD7A" w14:textId="77777777" w:rsidTr="00AC5C16">
        <w:trPr>
          <w:cantSplit/>
        </w:trPr>
        <w:tc>
          <w:tcPr>
            <w:tcW w:w="4219" w:type="dxa"/>
            <w:vMerge w:val="restart"/>
          </w:tcPr>
          <w:p w14:paraId="65F68D36" w14:textId="77777777" w:rsidR="00AC5C16" w:rsidRDefault="00AC5C16" w:rsidP="003539D3">
            <w:pPr>
              <w:ind w:firstLine="0"/>
              <w:jc w:val="left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Panevėžio miesto savivaldybės</w:t>
            </w:r>
          </w:p>
          <w:p w14:paraId="3E94358C" w14:textId="31DF2703" w:rsidR="003539D3" w:rsidRDefault="00312DF0" w:rsidP="003539D3">
            <w:pPr>
              <w:ind w:firstLine="0"/>
              <w:jc w:val="left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a</w:t>
            </w:r>
            <w:r w:rsidR="004E26AC">
              <w:rPr>
                <w:sz w:val="24"/>
                <w:lang w:val="lt-LT"/>
              </w:rPr>
              <w:t>dministracij</w:t>
            </w:r>
            <w:r>
              <w:rPr>
                <w:sz w:val="24"/>
                <w:lang w:val="lt-LT"/>
              </w:rPr>
              <w:t>os Socialinių reikalų skyriaus Sveikatos poskyriui</w:t>
            </w:r>
          </w:p>
        </w:tc>
        <w:tc>
          <w:tcPr>
            <w:tcW w:w="1621" w:type="dxa"/>
          </w:tcPr>
          <w:p w14:paraId="56D70909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rPr>
                <w:sz w:val="24"/>
                <w:lang w:val="lt-LT"/>
              </w:rPr>
            </w:pPr>
          </w:p>
        </w:tc>
        <w:tc>
          <w:tcPr>
            <w:tcW w:w="1639" w:type="dxa"/>
          </w:tcPr>
          <w:p w14:paraId="12827B8F" w14:textId="77777777" w:rsidR="00372822" w:rsidRDefault="00AC5C16" w:rsidP="004E26A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right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2025-0</w:t>
            </w:r>
            <w:r w:rsidR="004E26AC">
              <w:rPr>
                <w:sz w:val="24"/>
                <w:lang w:val="lt-LT"/>
              </w:rPr>
              <w:t>6</w:t>
            </w:r>
            <w:r>
              <w:rPr>
                <w:sz w:val="24"/>
                <w:lang w:val="lt-LT"/>
              </w:rPr>
              <w:t>-</w:t>
            </w:r>
            <w:r w:rsidR="004E26AC">
              <w:rPr>
                <w:sz w:val="24"/>
                <w:lang w:val="lt-LT"/>
              </w:rPr>
              <w:t>04</w:t>
            </w:r>
          </w:p>
        </w:tc>
        <w:tc>
          <w:tcPr>
            <w:tcW w:w="426" w:type="dxa"/>
          </w:tcPr>
          <w:p w14:paraId="32CAD5E5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Nr.</w:t>
            </w:r>
          </w:p>
        </w:tc>
        <w:tc>
          <w:tcPr>
            <w:tcW w:w="1950" w:type="dxa"/>
          </w:tcPr>
          <w:p w14:paraId="2A7C8DD5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rPr>
                <w:sz w:val="24"/>
                <w:lang w:val="lt-LT"/>
              </w:rPr>
            </w:pPr>
          </w:p>
        </w:tc>
      </w:tr>
      <w:tr w:rsidR="00372822" w14:paraId="1AD65838" w14:textId="77777777" w:rsidTr="00AC5C16">
        <w:trPr>
          <w:cantSplit/>
        </w:trPr>
        <w:tc>
          <w:tcPr>
            <w:tcW w:w="4219" w:type="dxa"/>
            <w:vMerge/>
          </w:tcPr>
          <w:p w14:paraId="1D925489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rPr>
                <w:sz w:val="24"/>
                <w:lang w:val="lt-LT"/>
              </w:rPr>
            </w:pPr>
          </w:p>
        </w:tc>
        <w:tc>
          <w:tcPr>
            <w:tcW w:w="1621" w:type="dxa"/>
          </w:tcPr>
          <w:p w14:paraId="11C1BCA0" w14:textId="0666E023" w:rsidR="00372822" w:rsidRDefault="00312DF0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right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Į</w:t>
            </w:r>
          </w:p>
        </w:tc>
        <w:tc>
          <w:tcPr>
            <w:tcW w:w="1639" w:type="dxa"/>
          </w:tcPr>
          <w:p w14:paraId="506E0A16" w14:textId="0DDD85E8" w:rsidR="00372822" w:rsidRDefault="004E26AC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right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2025-06-04</w:t>
            </w:r>
          </w:p>
        </w:tc>
        <w:tc>
          <w:tcPr>
            <w:tcW w:w="426" w:type="dxa"/>
          </w:tcPr>
          <w:p w14:paraId="2885BE2B" w14:textId="77777777" w:rsidR="00372822" w:rsidRDefault="004E26AC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Nr.</w:t>
            </w:r>
          </w:p>
        </w:tc>
        <w:tc>
          <w:tcPr>
            <w:tcW w:w="1950" w:type="dxa"/>
          </w:tcPr>
          <w:p w14:paraId="2DDD38BC" w14:textId="77777777" w:rsidR="00372822" w:rsidRDefault="004E26AC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Sr-1420(9.4Mr)</w:t>
            </w:r>
          </w:p>
        </w:tc>
      </w:tr>
      <w:tr w:rsidR="00372822" w14:paraId="48065D76" w14:textId="77777777" w:rsidTr="00AC5C16">
        <w:trPr>
          <w:cantSplit/>
        </w:trPr>
        <w:tc>
          <w:tcPr>
            <w:tcW w:w="4219" w:type="dxa"/>
            <w:vMerge/>
          </w:tcPr>
          <w:p w14:paraId="2C03209B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rPr>
                <w:sz w:val="24"/>
                <w:lang w:val="lt-LT"/>
              </w:rPr>
            </w:pPr>
          </w:p>
        </w:tc>
        <w:tc>
          <w:tcPr>
            <w:tcW w:w="1621" w:type="dxa"/>
          </w:tcPr>
          <w:p w14:paraId="0F069FFF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right"/>
              <w:rPr>
                <w:sz w:val="24"/>
                <w:lang w:val="lt-LT"/>
              </w:rPr>
            </w:pPr>
          </w:p>
        </w:tc>
        <w:tc>
          <w:tcPr>
            <w:tcW w:w="1639" w:type="dxa"/>
          </w:tcPr>
          <w:p w14:paraId="0C34AA45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right"/>
              <w:rPr>
                <w:sz w:val="24"/>
                <w:lang w:val="lt-LT"/>
              </w:rPr>
            </w:pPr>
          </w:p>
        </w:tc>
        <w:tc>
          <w:tcPr>
            <w:tcW w:w="426" w:type="dxa"/>
          </w:tcPr>
          <w:p w14:paraId="5B74C81F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center"/>
              <w:rPr>
                <w:sz w:val="24"/>
                <w:lang w:val="lt-LT"/>
              </w:rPr>
            </w:pPr>
          </w:p>
        </w:tc>
        <w:tc>
          <w:tcPr>
            <w:tcW w:w="1950" w:type="dxa"/>
          </w:tcPr>
          <w:p w14:paraId="2A2E29CD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rPr>
                <w:sz w:val="24"/>
                <w:lang w:val="lt-LT"/>
              </w:rPr>
            </w:pPr>
          </w:p>
        </w:tc>
      </w:tr>
      <w:tr w:rsidR="00372822" w14:paraId="20C99669" w14:textId="77777777" w:rsidTr="00AC5C16">
        <w:trPr>
          <w:cantSplit/>
          <w:trHeight w:val="200"/>
        </w:trPr>
        <w:tc>
          <w:tcPr>
            <w:tcW w:w="9855" w:type="dxa"/>
            <w:gridSpan w:val="5"/>
          </w:tcPr>
          <w:p w14:paraId="373C565A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jc w:val="right"/>
              <w:rPr>
                <w:lang w:val="lt-LT"/>
              </w:rPr>
            </w:pPr>
          </w:p>
        </w:tc>
      </w:tr>
      <w:tr w:rsidR="00372822" w14:paraId="2ADAA8B5" w14:textId="77777777" w:rsidTr="00AC5C16">
        <w:trPr>
          <w:cantSplit/>
        </w:trPr>
        <w:tc>
          <w:tcPr>
            <w:tcW w:w="9855" w:type="dxa"/>
            <w:gridSpan w:val="5"/>
          </w:tcPr>
          <w:p w14:paraId="709BFA35" w14:textId="77777777" w:rsidR="00372822" w:rsidRDefault="00372822" w:rsidP="00C16FEC">
            <w:pPr>
              <w:pStyle w:val="Antrats"/>
              <w:tabs>
                <w:tab w:val="clear" w:pos="4320"/>
                <w:tab w:val="clear" w:pos="8640"/>
              </w:tabs>
              <w:ind w:firstLine="0"/>
              <w:rPr>
                <w:caps/>
                <w:lang w:val="lt-LT"/>
              </w:rPr>
            </w:pPr>
          </w:p>
        </w:tc>
      </w:tr>
    </w:tbl>
    <w:p w14:paraId="2186FF7F" w14:textId="77777777" w:rsidR="006C4A7F" w:rsidRDefault="00AC5C16" w:rsidP="006C4A7F">
      <w:pPr>
        <w:ind w:firstLine="0"/>
        <w:rPr>
          <w:sz w:val="24"/>
          <w:szCs w:val="24"/>
          <w:lang w:val="lt-LT"/>
        </w:rPr>
      </w:pPr>
      <w:r w:rsidRPr="0001461E">
        <w:rPr>
          <w:b/>
          <w:caps/>
          <w:sz w:val="24"/>
          <w:szCs w:val="24"/>
          <w:lang w:val="lt-LT"/>
        </w:rPr>
        <w:t>DĖL</w:t>
      </w:r>
      <w:r>
        <w:rPr>
          <w:b/>
          <w:caps/>
          <w:sz w:val="24"/>
          <w:szCs w:val="24"/>
          <w:lang w:val="lt-LT"/>
        </w:rPr>
        <w:t xml:space="preserve"> </w:t>
      </w:r>
      <w:r w:rsidR="004E26AC">
        <w:rPr>
          <w:b/>
          <w:caps/>
          <w:sz w:val="24"/>
          <w:szCs w:val="24"/>
          <w:lang w:val="lt-LT"/>
        </w:rPr>
        <w:t>ATSTOVO Į PANEVĖŽIO MIESTO SAVIVALDYBĖS BENDRUOMENĖS SVEIKATOS TARYBĄ SKYRIMO</w:t>
      </w:r>
    </w:p>
    <w:p w14:paraId="53047983" w14:textId="77777777" w:rsidR="00AC5C16" w:rsidRDefault="00AC5C16" w:rsidP="006C4A7F">
      <w:pPr>
        <w:spacing w:before="120" w:line="360" w:lineRule="auto"/>
        <w:rPr>
          <w:sz w:val="24"/>
          <w:szCs w:val="24"/>
          <w:lang w:val="lt-LT"/>
        </w:rPr>
      </w:pPr>
    </w:p>
    <w:p w14:paraId="6DB67047" w14:textId="66E791B3" w:rsidR="004E26AC" w:rsidRPr="004E26AC" w:rsidRDefault="004E26AC" w:rsidP="004E26AC">
      <w:pPr>
        <w:spacing w:line="360" w:lineRule="auto"/>
        <w:ind w:firstLine="709"/>
        <w:rPr>
          <w:sz w:val="24"/>
          <w:szCs w:val="24"/>
          <w:lang w:val="lt-LT"/>
        </w:rPr>
      </w:pPr>
      <w:r w:rsidRPr="004E26AC">
        <w:rPr>
          <w:sz w:val="24"/>
          <w:szCs w:val="24"/>
          <w:lang w:val="lt-LT"/>
        </w:rPr>
        <w:t>Informuojame, kad VšĮ Respublikin</w:t>
      </w:r>
      <w:r w:rsidR="006434F0">
        <w:rPr>
          <w:sz w:val="24"/>
          <w:szCs w:val="24"/>
          <w:lang w:val="lt-LT"/>
        </w:rPr>
        <w:t>ę</w:t>
      </w:r>
      <w:r w:rsidRPr="004E26AC">
        <w:rPr>
          <w:sz w:val="24"/>
          <w:szCs w:val="24"/>
          <w:lang w:val="lt-LT"/>
        </w:rPr>
        <w:t xml:space="preserve"> Panevėžio ligonin</w:t>
      </w:r>
      <w:r w:rsidR="006434F0">
        <w:rPr>
          <w:sz w:val="24"/>
          <w:szCs w:val="24"/>
          <w:lang w:val="lt-LT"/>
        </w:rPr>
        <w:t>ę</w:t>
      </w:r>
      <w:r w:rsidRPr="004E26AC">
        <w:rPr>
          <w:sz w:val="24"/>
          <w:szCs w:val="24"/>
          <w:lang w:val="lt-LT"/>
        </w:rPr>
        <w:t xml:space="preserve"> šiuo metu atnaujinam</w:t>
      </w:r>
      <w:r w:rsidR="006434F0">
        <w:rPr>
          <w:sz w:val="24"/>
          <w:szCs w:val="24"/>
          <w:lang w:val="lt-LT"/>
        </w:rPr>
        <w:t>oje</w:t>
      </w:r>
      <w:r w:rsidRPr="004E26AC">
        <w:rPr>
          <w:sz w:val="24"/>
          <w:szCs w:val="24"/>
          <w:lang w:val="lt-LT"/>
        </w:rPr>
        <w:t xml:space="preserve"> Panevėžio miesto savivaldybės bendruomenės sveikatos taryb</w:t>
      </w:r>
      <w:r w:rsidR="006434F0">
        <w:rPr>
          <w:sz w:val="24"/>
          <w:szCs w:val="24"/>
          <w:lang w:val="lt-LT"/>
        </w:rPr>
        <w:t>oje</w:t>
      </w:r>
      <w:r w:rsidR="00312DF0">
        <w:rPr>
          <w:sz w:val="24"/>
          <w:szCs w:val="24"/>
          <w:lang w:val="lt-LT"/>
        </w:rPr>
        <w:t>,</w:t>
      </w:r>
      <w:r w:rsidRPr="004E26AC">
        <w:rPr>
          <w:sz w:val="24"/>
          <w:szCs w:val="24"/>
          <w:lang w:val="lt-LT"/>
        </w:rPr>
        <w:t xml:space="preserve"> </w:t>
      </w:r>
      <w:r w:rsidR="006434F0">
        <w:rPr>
          <w:sz w:val="24"/>
          <w:szCs w:val="24"/>
          <w:lang w:val="lt-LT"/>
        </w:rPr>
        <w:t>kuri buvo sudaryta</w:t>
      </w:r>
      <w:r w:rsidRPr="004E26AC">
        <w:rPr>
          <w:sz w:val="24"/>
          <w:szCs w:val="24"/>
          <w:lang w:val="lt-LT"/>
        </w:rPr>
        <w:t xml:space="preserve"> Savivaldybės tarybos 2023 m. rugpjūčio 24 d. sprendimu Nr. 1-232 „Dėl Panevėžio miesto savivaldybės bendruomenės sveikatos tarybos sudarymo ir savivaldybės tarybos 2022 m. liepos 11 d. sprendimo Nr. 1-239 pripažinimo netekusiu galios“</w:t>
      </w:r>
      <w:r w:rsidR="00312DF0">
        <w:rPr>
          <w:sz w:val="24"/>
          <w:szCs w:val="24"/>
          <w:lang w:val="lt-LT"/>
        </w:rPr>
        <w:t>,</w:t>
      </w:r>
      <w:r w:rsidRPr="004E26AC">
        <w:rPr>
          <w:sz w:val="24"/>
          <w:szCs w:val="24"/>
          <w:lang w:val="lt-LT"/>
        </w:rPr>
        <w:t xml:space="preserve"> </w:t>
      </w:r>
      <w:r w:rsidR="006434F0">
        <w:rPr>
          <w:sz w:val="24"/>
          <w:szCs w:val="24"/>
          <w:lang w:val="lt-LT"/>
        </w:rPr>
        <w:t>atstovaus</w:t>
      </w:r>
      <w:r w:rsidRPr="004E26AC">
        <w:rPr>
          <w:sz w:val="24"/>
          <w:szCs w:val="24"/>
          <w:lang w:val="lt-LT"/>
        </w:rPr>
        <w:t xml:space="preserve"> direktori</w:t>
      </w:r>
      <w:r w:rsidR="006434F0">
        <w:rPr>
          <w:sz w:val="24"/>
          <w:szCs w:val="24"/>
          <w:lang w:val="lt-LT"/>
        </w:rPr>
        <w:t>us</w:t>
      </w:r>
      <w:r w:rsidRPr="004E26AC">
        <w:rPr>
          <w:sz w:val="24"/>
          <w:szCs w:val="24"/>
          <w:lang w:val="lt-LT"/>
        </w:rPr>
        <w:t xml:space="preserve"> Mindaug</w:t>
      </w:r>
      <w:r w:rsidR="006434F0">
        <w:rPr>
          <w:sz w:val="24"/>
          <w:szCs w:val="24"/>
          <w:lang w:val="lt-LT"/>
        </w:rPr>
        <w:t>as</w:t>
      </w:r>
      <w:r w:rsidRPr="004E26AC">
        <w:rPr>
          <w:sz w:val="24"/>
          <w:szCs w:val="24"/>
          <w:lang w:val="lt-LT"/>
        </w:rPr>
        <w:t xml:space="preserve"> Vaitk</w:t>
      </w:r>
      <w:r w:rsidR="006434F0">
        <w:rPr>
          <w:sz w:val="24"/>
          <w:szCs w:val="24"/>
          <w:lang w:val="lt-LT"/>
        </w:rPr>
        <w:t>us</w:t>
      </w:r>
      <w:r w:rsidR="00312DF0">
        <w:rPr>
          <w:sz w:val="24"/>
          <w:szCs w:val="24"/>
          <w:lang w:val="lt-LT"/>
        </w:rPr>
        <w:t>.</w:t>
      </w:r>
      <w:r w:rsidRPr="004E26AC">
        <w:rPr>
          <w:sz w:val="24"/>
          <w:szCs w:val="24"/>
          <w:lang w:val="lt-LT"/>
        </w:rPr>
        <w:t xml:space="preserve"> </w:t>
      </w:r>
    </w:p>
    <w:p w14:paraId="0AFE3DE5" w14:textId="77777777" w:rsidR="004E26AC" w:rsidRPr="004E26AC" w:rsidRDefault="004E26AC" w:rsidP="004E26AC">
      <w:pPr>
        <w:spacing w:line="360" w:lineRule="auto"/>
        <w:rPr>
          <w:sz w:val="24"/>
          <w:szCs w:val="24"/>
          <w:lang w:val="lt-LT"/>
        </w:rPr>
      </w:pPr>
      <w:r w:rsidRPr="004E26AC">
        <w:rPr>
          <w:sz w:val="24"/>
          <w:szCs w:val="24"/>
          <w:lang w:val="lt-LT"/>
        </w:rPr>
        <w:t>Dėkojame už bendradarbiavimą.</w:t>
      </w:r>
    </w:p>
    <w:p w14:paraId="56993575" w14:textId="77777777" w:rsidR="00DA2780" w:rsidRDefault="00DA2780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p w14:paraId="4EA4BD58" w14:textId="77777777" w:rsidR="007B433A" w:rsidRDefault="007B433A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p w14:paraId="2100ABC4" w14:textId="77777777" w:rsidR="00DA2780" w:rsidRDefault="00DA2780">
      <w:pPr>
        <w:pStyle w:val="Antrats"/>
        <w:tabs>
          <w:tab w:val="clear" w:pos="4320"/>
          <w:tab w:val="clear" w:pos="8640"/>
        </w:tabs>
        <w:rPr>
          <w:sz w:val="24"/>
          <w:szCs w:val="24"/>
          <w:lang w:val="lt-LT"/>
        </w:rPr>
      </w:pPr>
    </w:p>
    <w:p w14:paraId="31CA4D07" w14:textId="147C1A38" w:rsidR="00DA2780" w:rsidRDefault="00E25AE8" w:rsidP="00E25AE8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Direktorius 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 w:rsidR="00AC5C16">
        <w:rPr>
          <w:sz w:val="24"/>
          <w:szCs w:val="24"/>
          <w:lang w:val="lt-LT"/>
        </w:rPr>
        <w:t xml:space="preserve">      </w:t>
      </w:r>
      <w:r w:rsidR="00312DF0">
        <w:rPr>
          <w:sz w:val="24"/>
          <w:szCs w:val="24"/>
          <w:lang w:val="lt-LT"/>
        </w:rPr>
        <w:t xml:space="preserve">   </w:t>
      </w:r>
      <w:r>
        <w:rPr>
          <w:sz w:val="24"/>
          <w:szCs w:val="24"/>
          <w:lang w:val="lt-LT"/>
        </w:rPr>
        <w:t>Mindaugas Vaitkus</w:t>
      </w:r>
    </w:p>
    <w:p w14:paraId="38F9E2AE" w14:textId="78068013" w:rsidR="00DA2780" w:rsidRDefault="00DA278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54A306F8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34B0F32D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260189AD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6745EFC6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56C0F52B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2FFC95F5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255171A6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4B77427F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3AFA1DF6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72692D58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600C2234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3E3102A6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135D1559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69C9CAA5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4C31BFF2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577A9A17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7630FF55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7B2805EE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2D44250E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1CA9E948" w14:textId="77777777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</w:p>
    <w:p w14:paraId="542F91E3" w14:textId="726373D6" w:rsidR="00312DF0" w:rsidRDefault="00312DF0" w:rsidP="00DA2780">
      <w:pPr>
        <w:pStyle w:val="Antrats"/>
        <w:tabs>
          <w:tab w:val="clear" w:pos="4320"/>
          <w:tab w:val="clear" w:pos="8640"/>
        </w:tabs>
        <w:ind w:firstLine="0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Kristina Nakutytė, tel. +370 45 507128, el. p. kristina.nakutyte@panevezioligonine.lt</w:t>
      </w:r>
    </w:p>
    <w:sectPr w:rsidR="00312DF0" w:rsidSect="001E3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134" w:right="567" w:bottom="1134" w:left="1701" w:header="567" w:footer="283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A4FF66" w14:textId="77777777" w:rsidR="00845AC4" w:rsidRDefault="00845AC4">
      <w:r>
        <w:separator/>
      </w:r>
    </w:p>
  </w:endnote>
  <w:endnote w:type="continuationSeparator" w:id="0">
    <w:p w14:paraId="19516A3D" w14:textId="77777777" w:rsidR="00845AC4" w:rsidRDefault="00845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445C9" w14:textId="77777777" w:rsidR="000E372E" w:rsidRDefault="000E372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9CB574" w14:textId="77777777" w:rsidR="000E372E" w:rsidRDefault="000E372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8C1A9" w14:textId="77777777" w:rsidR="00A233DA" w:rsidRDefault="00A233DA" w:rsidP="00CC1CC3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79892A" w14:textId="77777777" w:rsidR="00845AC4" w:rsidRDefault="00845AC4">
      <w:r>
        <w:separator/>
      </w:r>
    </w:p>
  </w:footnote>
  <w:footnote w:type="continuationSeparator" w:id="0">
    <w:p w14:paraId="31B5B706" w14:textId="77777777" w:rsidR="00845AC4" w:rsidRDefault="00845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37F36" w14:textId="77777777" w:rsidR="000E372E" w:rsidRDefault="000E372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F9E4D" w14:textId="77777777" w:rsidR="000E372E" w:rsidRDefault="000E372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463"/>
      <w:gridCol w:w="2465"/>
      <w:gridCol w:w="2495"/>
      <w:gridCol w:w="2466"/>
    </w:tblGrid>
    <w:tr w:rsidR="007411DC" w14:paraId="6C017A75" w14:textId="77777777">
      <w:trPr>
        <w:trHeight w:val="570"/>
      </w:trPr>
      <w:tc>
        <w:tcPr>
          <w:tcW w:w="2463" w:type="dxa"/>
        </w:tcPr>
        <w:p w14:paraId="2206B227" w14:textId="77777777" w:rsidR="007411DC" w:rsidRDefault="007411DC">
          <w:pPr>
            <w:pStyle w:val="Antrats"/>
          </w:pPr>
        </w:p>
      </w:tc>
      <w:tc>
        <w:tcPr>
          <w:tcW w:w="2465" w:type="dxa"/>
        </w:tcPr>
        <w:p w14:paraId="75ED5440" w14:textId="77777777" w:rsidR="007411DC" w:rsidRDefault="007411DC">
          <w:pPr>
            <w:pStyle w:val="Antrats"/>
          </w:pPr>
        </w:p>
      </w:tc>
      <w:tc>
        <w:tcPr>
          <w:tcW w:w="2495" w:type="dxa"/>
        </w:tcPr>
        <w:p w14:paraId="2CC607C9" w14:textId="77777777" w:rsidR="007411DC" w:rsidRDefault="007411DC">
          <w:pPr>
            <w:pStyle w:val="Antrats"/>
            <w:rPr>
              <w:b/>
              <w:caps/>
            </w:rPr>
          </w:pPr>
        </w:p>
      </w:tc>
      <w:tc>
        <w:tcPr>
          <w:tcW w:w="2466" w:type="dxa"/>
        </w:tcPr>
        <w:p w14:paraId="442574DF" w14:textId="77777777" w:rsidR="007411DC" w:rsidRDefault="007411DC">
          <w:pPr>
            <w:pStyle w:val="Antrats"/>
          </w:pPr>
        </w:p>
      </w:tc>
    </w:tr>
  </w:tbl>
  <w:p w14:paraId="0FC3C67B" w14:textId="77777777" w:rsidR="007411DC" w:rsidRDefault="007411DC">
    <w:pPr>
      <w:pStyle w:val="Antrats"/>
      <w:jc w:val="center"/>
      <w:rPr>
        <w:sz w:val="10"/>
      </w:rPr>
    </w:pPr>
  </w:p>
  <w:p w14:paraId="64A2066B" w14:textId="77777777" w:rsidR="007411DC" w:rsidRDefault="006C4A7F" w:rsidP="00310384">
    <w:pPr>
      <w:pStyle w:val="Antrats"/>
      <w:ind w:firstLine="0"/>
      <w:jc w:val="center"/>
    </w:pPr>
    <w:r>
      <w:rPr>
        <w:noProof/>
        <w:lang w:val="lt-LT" w:eastAsia="lt-LT"/>
      </w:rPr>
      <w:drawing>
        <wp:inline distT="0" distB="0" distL="0" distR="0" wp14:anchorId="401DE6C3" wp14:editId="562A992F">
          <wp:extent cx="542925" cy="55245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DD1761" w14:textId="77777777" w:rsidR="007411DC" w:rsidRDefault="007411DC">
    <w:pPr>
      <w:pStyle w:val="Antrats"/>
      <w:jc w:val="center"/>
    </w:pPr>
  </w:p>
  <w:p w14:paraId="5AD6BC47" w14:textId="77777777" w:rsidR="007411DC" w:rsidRDefault="007411DC" w:rsidP="00310384">
    <w:pPr>
      <w:pStyle w:val="Antrats"/>
      <w:ind w:firstLine="0"/>
      <w:jc w:val="center"/>
      <w:rPr>
        <w:b/>
        <w:sz w:val="24"/>
        <w:lang w:val="lt-LT"/>
      </w:rPr>
    </w:pPr>
    <w:r>
      <w:rPr>
        <w:b/>
        <w:sz w:val="24"/>
        <w:lang w:val="lt-LT"/>
      </w:rPr>
      <w:t xml:space="preserve">VIEŠOJI ĮSTAIGA </w:t>
    </w:r>
    <w:r w:rsidR="002168BC">
      <w:rPr>
        <w:b/>
        <w:sz w:val="24"/>
        <w:lang w:val="lt-LT"/>
      </w:rPr>
      <w:t xml:space="preserve">RESPUBLIKINĖ </w:t>
    </w:r>
    <w:r>
      <w:rPr>
        <w:b/>
        <w:sz w:val="24"/>
        <w:lang w:val="lt-LT"/>
      </w:rPr>
      <w:t>PANEVĖŽIO LIGONINĖ</w:t>
    </w:r>
  </w:p>
  <w:p w14:paraId="7B01DA0A" w14:textId="77777777" w:rsidR="007411DC" w:rsidRDefault="007411DC" w:rsidP="00310384">
    <w:pPr>
      <w:pStyle w:val="Antrats"/>
      <w:ind w:firstLine="0"/>
      <w:jc w:val="center"/>
      <w:rPr>
        <w:b/>
        <w:sz w:val="24"/>
        <w:lang w:val="lt-LT"/>
      </w:rPr>
    </w:pPr>
  </w:p>
  <w:p w14:paraId="1116A134" w14:textId="77777777" w:rsidR="007411DC" w:rsidRPr="002C5FD7" w:rsidRDefault="007411DC" w:rsidP="00310384">
    <w:pPr>
      <w:pStyle w:val="Antrats"/>
      <w:pBdr>
        <w:bottom w:val="single" w:sz="4" w:space="1" w:color="auto"/>
      </w:pBdr>
      <w:ind w:firstLine="0"/>
      <w:jc w:val="center"/>
      <w:rPr>
        <w:sz w:val="18"/>
        <w:lang w:val="lt-LT"/>
      </w:rPr>
    </w:pPr>
    <w:r>
      <w:rPr>
        <w:sz w:val="18"/>
        <w:lang w:val="lt-LT"/>
      </w:rPr>
      <w:t xml:space="preserve">Smėlynės g. 25, LT-35144 Panevėžys, tel. </w:t>
    </w:r>
    <w:r w:rsidR="000E372E">
      <w:rPr>
        <w:sz w:val="18"/>
        <w:lang w:val="lt-LT"/>
      </w:rPr>
      <w:t>+370</w:t>
    </w:r>
    <w:r>
      <w:rPr>
        <w:sz w:val="18"/>
        <w:lang w:val="lt-LT"/>
      </w:rPr>
      <w:t xml:space="preserve"> 45 501 530,</w:t>
    </w:r>
    <w:r w:rsidR="00843334">
      <w:rPr>
        <w:sz w:val="18"/>
        <w:lang w:val="lt-LT"/>
      </w:rPr>
      <w:t xml:space="preserve"> </w:t>
    </w:r>
    <w:r>
      <w:rPr>
        <w:sz w:val="18"/>
        <w:lang w:val="lt-LT"/>
      </w:rPr>
      <w:t xml:space="preserve">el. p. </w:t>
    </w:r>
    <w:r w:rsidR="007C2064">
      <w:rPr>
        <w:sz w:val="18"/>
        <w:szCs w:val="18"/>
        <w:lang w:val="lt-LT"/>
      </w:rPr>
      <w:t>info</w:t>
    </w:r>
    <w:r w:rsidR="00325DA0" w:rsidRPr="00325DA0">
      <w:rPr>
        <w:sz w:val="18"/>
        <w:szCs w:val="18"/>
        <w:lang w:val="es-ES"/>
      </w:rPr>
      <w:t>@panevezioligonine.lt</w:t>
    </w:r>
  </w:p>
  <w:p w14:paraId="2C330D33" w14:textId="77777777" w:rsidR="007411DC" w:rsidRPr="002C5FD7" w:rsidRDefault="007411DC" w:rsidP="00310384">
    <w:pPr>
      <w:pStyle w:val="Antrats"/>
      <w:pBdr>
        <w:bottom w:val="single" w:sz="4" w:space="1" w:color="auto"/>
      </w:pBdr>
      <w:ind w:firstLine="0"/>
      <w:jc w:val="center"/>
      <w:rPr>
        <w:sz w:val="4"/>
        <w:lang w:val="lt-LT"/>
      </w:rPr>
    </w:pPr>
    <w:r>
      <w:rPr>
        <w:sz w:val="18"/>
        <w:lang w:val="lt-LT"/>
      </w:rPr>
      <w:t>Duomenys kaupiami ir saugomi Juridinių asmenų registre, kodas 191340120</w:t>
    </w:r>
    <w:r w:rsidR="00A233DA">
      <w:rPr>
        <w:sz w:val="18"/>
        <w:lang w:val="lt-LT"/>
      </w:rPr>
      <w:t xml:space="preserve">, </w:t>
    </w:r>
    <w:proofErr w:type="spellStart"/>
    <w:r w:rsidR="00A233DA">
      <w:rPr>
        <w:sz w:val="18"/>
        <w:lang w:val="lt-LT"/>
      </w:rPr>
      <w:t>e.pristatymo</w:t>
    </w:r>
    <w:proofErr w:type="spellEnd"/>
    <w:r w:rsidR="00A233DA">
      <w:rPr>
        <w:sz w:val="18"/>
        <w:lang w:val="lt-LT"/>
      </w:rPr>
      <w:t xml:space="preserve"> dėžutės adresas 191340120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9236E1"/>
    <w:multiLevelType w:val="hybridMultilevel"/>
    <w:tmpl w:val="63504D00"/>
    <w:lvl w:ilvl="0" w:tplc="B8D20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6485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98F"/>
    <w:rsid w:val="000129E5"/>
    <w:rsid w:val="00090017"/>
    <w:rsid w:val="000A2579"/>
    <w:rsid w:val="000B2EB0"/>
    <w:rsid w:val="000C50B9"/>
    <w:rsid w:val="000D161A"/>
    <w:rsid w:val="000E372E"/>
    <w:rsid w:val="001003CC"/>
    <w:rsid w:val="00112F53"/>
    <w:rsid w:val="00160541"/>
    <w:rsid w:val="001719A3"/>
    <w:rsid w:val="001B59B0"/>
    <w:rsid w:val="001B78B5"/>
    <w:rsid w:val="001C0B8B"/>
    <w:rsid w:val="001C2E9A"/>
    <w:rsid w:val="001C71D6"/>
    <w:rsid w:val="001E2B8A"/>
    <w:rsid w:val="001E31F7"/>
    <w:rsid w:val="001F131D"/>
    <w:rsid w:val="00216792"/>
    <w:rsid w:val="002168BC"/>
    <w:rsid w:val="002270FC"/>
    <w:rsid w:val="0022751F"/>
    <w:rsid w:val="00251814"/>
    <w:rsid w:val="00276C0E"/>
    <w:rsid w:val="002846F5"/>
    <w:rsid w:val="002A3E10"/>
    <w:rsid w:val="002C3D09"/>
    <w:rsid w:val="002C5FD7"/>
    <w:rsid w:val="002E04B5"/>
    <w:rsid w:val="00302991"/>
    <w:rsid w:val="00304D70"/>
    <w:rsid w:val="00310384"/>
    <w:rsid w:val="00312DF0"/>
    <w:rsid w:val="00323DAB"/>
    <w:rsid w:val="00325DA0"/>
    <w:rsid w:val="003302A0"/>
    <w:rsid w:val="003539D3"/>
    <w:rsid w:val="00372822"/>
    <w:rsid w:val="003B68F1"/>
    <w:rsid w:val="003D1BB3"/>
    <w:rsid w:val="0040675D"/>
    <w:rsid w:val="00427A5D"/>
    <w:rsid w:val="00437BE9"/>
    <w:rsid w:val="00470A42"/>
    <w:rsid w:val="004905AB"/>
    <w:rsid w:val="0049697D"/>
    <w:rsid w:val="004A701C"/>
    <w:rsid w:val="004B753A"/>
    <w:rsid w:val="004C7551"/>
    <w:rsid w:val="004D352E"/>
    <w:rsid w:val="004E26AC"/>
    <w:rsid w:val="004F0A33"/>
    <w:rsid w:val="004F1D1D"/>
    <w:rsid w:val="004F590A"/>
    <w:rsid w:val="00516349"/>
    <w:rsid w:val="0054556F"/>
    <w:rsid w:val="005F10C6"/>
    <w:rsid w:val="005F15F0"/>
    <w:rsid w:val="005F7941"/>
    <w:rsid w:val="006170F6"/>
    <w:rsid w:val="00625524"/>
    <w:rsid w:val="00635FF4"/>
    <w:rsid w:val="006434F0"/>
    <w:rsid w:val="0065175D"/>
    <w:rsid w:val="00681084"/>
    <w:rsid w:val="00684AFA"/>
    <w:rsid w:val="006A4F76"/>
    <w:rsid w:val="006C4A7F"/>
    <w:rsid w:val="006D4E9A"/>
    <w:rsid w:val="0070345B"/>
    <w:rsid w:val="00703A3F"/>
    <w:rsid w:val="0072595D"/>
    <w:rsid w:val="007372ED"/>
    <w:rsid w:val="007411DC"/>
    <w:rsid w:val="007521AE"/>
    <w:rsid w:val="007549A7"/>
    <w:rsid w:val="00772FB2"/>
    <w:rsid w:val="00787A33"/>
    <w:rsid w:val="007B433A"/>
    <w:rsid w:val="007C2064"/>
    <w:rsid w:val="007C27DE"/>
    <w:rsid w:val="007E0951"/>
    <w:rsid w:val="008104EF"/>
    <w:rsid w:val="00843334"/>
    <w:rsid w:val="00845AC4"/>
    <w:rsid w:val="008A45BF"/>
    <w:rsid w:val="008E13CB"/>
    <w:rsid w:val="0090037F"/>
    <w:rsid w:val="009068B1"/>
    <w:rsid w:val="0093014B"/>
    <w:rsid w:val="00934984"/>
    <w:rsid w:val="00935D23"/>
    <w:rsid w:val="00942FDF"/>
    <w:rsid w:val="00957581"/>
    <w:rsid w:val="00990043"/>
    <w:rsid w:val="009A2CFF"/>
    <w:rsid w:val="009A7111"/>
    <w:rsid w:val="009B643C"/>
    <w:rsid w:val="009D2F9A"/>
    <w:rsid w:val="009D523D"/>
    <w:rsid w:val="00A11E7E"/>
    <w:rsid w:val="00A2022F"/>
    <w:rsid w:val="00A233DA"/>
    <w:rsid w:val="00A258B4"/>
    <w:rsid w:val="00A4079A"/>
    <w:rsid w:val="00A45092"/>
    <w:rsid w:val="00A71E3D"/>
    <w:rsid w:val="00AB155F"/>
    <w:rsid w:val="00AC5C16"/>
    <w:rsid w:val="00AE7708"/>
    <w:rsid w:val="00B36D6C"/>
    <w:rsid w:val="00B50504"/>
    <w:rsid w:val="00B71153"/>
    <w:rsid w:val="00B9167B"/>
    <w:rsid w:val="00B94EA2"/>
    <w:rsid w:val="00BC68D0"/>
    <w:rsid w:val="00BF6753"/>
    <w:rsid w:val="00C15685"/>
    <w:rsid w:val="00C16FEC"/>
    <w:rsid w:val="00C239E3"/>
    <w:rsid w:val="00C24C49"/>
    <w:rsid w:val="00C339AD"/>
    <w:rsid w:val="00C82B6E"/>
    <w:rsid w:val="00C82E55"/>
    <w:rsid w:val="00C878A6"/>
    <w:rsid w:val="00CC1CC3"/>
    <w:rsid w:val="00CC6120"/>
    <w:rsid w:val="00CD3063"/>
    <w:rsid w:val="00CF37D7"/>
    <w:rsid w:val="00D0109B"/>
    <w:rsid w:val="00D36C59"/>
    <w:rsid w:val="00D3785D"/>
    <w:rsid w:val="00D65159"/>
    <w:rsid w:val="00D70ADA"/>
    <w:rsid w:val="00DA2780"/>
    <w:rsid w:val="00DD0B58"/>
    <w:rsid w:val="00DD53C3"/>
    <w:rsid w:val="00E055B8"/>
    <w:rsid w:val="00E25AE8"/>
    <w:rsid w:val="00E27438"/>
    <w:rsid w:val="00E32763"/>
    <w:rsid w:val="00E37C6A"/>
    <w:rsid w:val="00E56383"/>
    <w:rsid w:val="00E5698F"/>
    <w:rsid w:val="00EB33DB"/>
    <w:rsid w:val="00F35C7D"/>
    <w:rsid w:val="00F611B6"/>
    <w:rsid w:val="00F85CC6"/>
    <w:rsid w:val="00FD2E9F"/>
    <w:rsid w:val="00FD4FD1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DCE6D"/>
  <w15:docId w15:val="{B6C9F3F8-EAFE-4F43-9759-EF72CF960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720"/>
      <w:jc w:val="both"/>
    </w:pPr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character" w:styleId="Hipersaitas">
    <w:name w:val="Hyperlink"/>
    <w:basedOn w:val="Numatytasispastraiposriftas"/>
    <w:rPr>
      <w:color w:val="0000FF"/>
      <w:u w:val="single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character" w:customStyle="1" w:styleId="AntratsDiagrama">
    <w:name w:val="Antraštės Diagrama"/>
    <w:link w:val="Antrats"/>
    <w:uiPriority w:val="99"/>
    <w:rsid w:val="006C4A7F"/>
    <w:rPr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751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2751F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2751F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751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751F"/>
    <w:rPr>
      <w:b/>
      <w:bCs/>
      <w:lang w:val="en-US" w:eastAsia="en-US"/>
    </w:rPr>
  </w:style>
  <w:style w:type="paragraph" w:styleId="Sraopastraipa">
    <w:name w:val="List Paragraph"/>
    <w:basedOn w:val="prastasis"/>
    <w:uiPriority w:val="34"/>
    <w:qFormat/>
    <w:rsid w:val="00A2022F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F7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ikinas\AppData\Roaming\Microsoft\&#352;ablonai\Inf._dok_dideli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1F0BD-0494-42E6-A977-D97025C9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Inf._dok_didelis</Template>
  <TotalTime>0</TotalTime>
  <Pages>1</Pages>
  <Words>94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Nr</vt:lpstr>
    </vt:vector>
  </TitlesOfParts>
  <Company>Panevėžio ligoninė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subject/>
  <dc:creator>laikinas</dc:creator>
  <cp:keywords/>
  <cp:lastModifiedBy>Diana Brazdžiunienė</cp:lastModifiedBy>
  <cp:revision>2</cp:revision>
  <cp:lastPrinted>2025-03-26T12:40:00Z</cp:lastPrinted>
  <dcterms:created xsi:type="dcterms:W3CDTF">2025-06-26T11:29:00Z</dcterms:created>
  <dcterms:modified xsi:type="dcterms:W3CDTF">2025-06-26T11:29:00Z</dcterms:modified>
</cp:coreProperties>
</file>