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C480" w14:textId="77777777" w:rsidR="006539FD" w:rsidRDefault="006539FD" w:rsidP="00CC0DF0">
      <w:pPr>
        <w:tabs>
          <w:tab w:val="left" w:pos="0"/>
        </w:tabs>
        <w:jc w:val="center"/>
        <w:rPr>
          <w:b/>
        </w:rPr>
      </w:pPr>
      <w:r w:rsidRPr="00B332F8">
        <w:rPr>
          <w:b/>
        </w:rPr>
        <w:t>AIŠKINAMASIS RAŠTAS</w:t>
      </w:r>
    </w:p>
    <w:p w14:paraId="669923E9" w14:textId="77777777" w:rsidR="0060747F" w:rsidRDefault="0060747F" w:rsidP="0060747F">
      <w:pPr>
        <w:suppressAutoHyphens/>
        <w:autoSpaceDN w:val="0"/>
        <w:jc w:val="center"/>
        <w:textAlignment w:val="baseline"/>
        <w:rPr>
          <w:b/>
          <w:kern w:val="3"/>
          <w:lang w:eastAsia="en-US"/>
        </w:rPr>
      </w:pPr>
      <w:bookmarkStart w:id="0" w:name="Pavadinimas"/>
    </w:p>
    <w:bookmarkEnd w:id="0"/>
    <w:p w14:paraId="1C039171" w14:textId="0B6BBBA1" w:rsidR="00313B1D" w:rsidRPr="00313B1D" w:rsidRDefault="00313B1D" w:rsidP="00313B1D">
      <w:pPr>
        <w:jc w:val="center"/>
        <w:rPr>
          <w:b/>
          <w:bCs/>
          <w:iCs/>
        </w:rPr>
      </w:pPr>
      <w:r w:rsidRPr="00313B1D">
        <w:rPr>
          <w:b/>
        </w:rPr>
        <w:t xml:space="preserve">DĖL </w:t>
      </w:r>
      <w:bookmarkStart w:id="1" w:name="Nr"/>
      <w:r w:rsidRPr="00313B1D">
        <w:rPr>
          <w:b/>
          <w:kern w:val="3"/>
          <w:lang w:eastAsia="en-US"/>
        </w:rPr>
        <w:t>LEIDIMO</w:t>
      </w:r>
      <w:r w:rsidRPr="00313B1D">
        <w:rPr>
          <w:b/>
          <w:lang w:eastAsia="en-US"/>
        </w:rPr>
        <w:t xml:space="preserve"> </w:t>
      </w:r>
      <w:r w:rsidR="00E40AE8">
        <w:rPr>
          <w:b/>
          <w:kern w:val="3"/>
          <w:lang w:eastAsia="en-US"/>
        </w:rPr>
        <w:t>STASIO EIDRIGEVIČIAUS MENŲ CENTRUI</w:t>
      </w:r>
      <w:r w:rsidRPr="00313B1D">
        <w:rPr>
          <w:b/>
          <w:kern w:val="3"/>
          <w:lang w:eastAsia="en-US"/>
        </w:rPr>
        <w:t xml:space="preserve"> ĮSIGYTI LENGVĄJĮ AUTOMOBILĮ</w:t>
      </w:r>
    </w:p>
    <w:bookmarkEnd w:id="1"/>
    <w:p w14:paraId="4FEF4FD3" w14:textId="77777777" w:rsidR="0021258E" w:rsidRDefault="0021258E" w:rsidP="00B42A26">
      <w:pPr>
        <w:jc w:val="center"/>
        <w:rPr>
          <w:b/>
        </w:rPr>
      </w:pPr>
    </w:p>
    <w:p w14:paraId="2AD63F33" w14:textId="72AB672B" w:rsidR="006539FD" w:rsidRPr="00B332F8" w:rsidRDefault="00F56BB8" w:rsidP="001352EF">
      <w:pPr>
        <w:tabs>
          <w:tab w:val="left" w:pos="0"/>
        </w:tabs>
        <w:jc w:val="center"/>
      </w:pPr>
      <w:r w:rsidRPr="00EB0312">
        <w:t>20</w:t>
      </w:r>
      <w:r w:rsidR="0078280A" w:rsidRPr="00EB0312">
        <w:t>2</w:t>
      </w:r>
      <w:r w:rsidR="00E40AE8" w:rsidRPr="00EB0312">
        <w:t>5</w:t>
      </w:r>
      <w:r w:rsidRPr="00EB0312">
        <w:t xml:space="preserve"> m. </w:t>
      </w:r>
      <w:r w:rsidR="00E40AE8" w:rsidRPr="00EB0312">
        <w:t xml:space="preserve">liepos </w:t>
      </w:r>
      <w:r w:rsidR="00EB0312">
        <w:t>11</w:t>
      </w:r>
      <w:r w:rsidR="002C27C0" w:rsidRPr="00EB0312">
        <w:t xml:space="preserve"> </w:t>
      </w:r>
      <w:r w:rsidRPr="00EB0312">
        <w:t>d.</w:t>
      </w:r>
    </w:p>
    <w:p w14:paraId="7843506E" w14:textId="77777777" w:rsidR="006539FD" w:rsidRDefault="006539FD" w:rsidP="001352EF">
      <w:pPr>
        <w:tabs>
          <w:tab w:val="left" w:pos="0"/>
        </w:tabs>
        <w:jc w:val="center"/>
      </w:pPr>
      <w:r w:rsidRPr="00B332F8">
        <w:t>Panevėžys</w:t>
      </w:r>
    </w:p>
    <w:p w14:paraId="4971820C" w14:textId="77777777" w:rsidR="00AA299B" w:rsidRPr="00B332F8" w:rsidRDefault="00AA299B" w:rsidP="001352EF">
      <w:pPr>
        <w:tabs>
          <w:tab w:val="left" w:pos="0"/>
        </w:tabs>
        <w:jc w:val="center"/>
      </w:pPr>
    </w:p>
    <w:p w14:paraId="2296EA64" w14:textId="77777777" w:rsidR="00B06BEE" w:rsidRPr="00B332F8" w:rsidRDefault="00B06BEE" w:rsidP="001352EF">
      <w:pPr>
        <w:tabs>
          <w:tab w:val="left" w:pos="0"/>
        </w:tabs>
        <w:jc w:val="center"/>
      </w:pPr>
    </w:p>
    <w:p w14:paraId="12AAC49D" w14:textId="77777777" w:rsidR="0059465A" w:rsidRDefault="00D83A57" w:rsidP="003975D6">
      <w:pPr>
        <w:tabs>
          <w:tab w:val="left" w:pos="0"/>
        </w:tabs>
        <w:spacing w:line="360"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3C457D0C" w14:textId="77777777" w:rsidR="006743AA" w:rsidRDefault="006743AA" w:rsidP="001F6C66">
      <w:pPr>
        <w:tabs>
          <w:tab w:val="left" w:pos="0"/>
        </w:tabs>
        <w:spacing w:line="360" w:lineRule="auto"/>
        <w:ind w:firstLine="720"/>
        <w:jc w:val="both"/>
      </w:pPr>
      <w:r w:rsidRPr="006743AA">
        <w:t>Pritarti</w:t>
      </w:r>
      <w:r>
        <w:t xml:space="preserve"> siūlomam Tarybos sprendimo projektui.</w:t>
      </w:r>
    </w:p>
    <w:p w14:paraId="50DB102C" w14:textId="24B9DF1B" w:rsidR="001F6C66" w:rsidRPr="001F6C66" w:rsidRDefault="001F6C66" w:rsidP="001F6C66">
      <w:pPr>
        <w:spacing w:line="360" w:lineRule="auto"/>
        <w:ind w:firstLine="720"/>
        <w:jc w:val="both"/>
        <w:rPr>
          <w:lang w:eastAsia="en-US"/>
        </w:rPr>
      </w:pPr>
      <w:r w:rsidRPr="001F6C66">
        <w:rPr>
          <w:lang w:eastAsia="en-US"/>
        </w:rPr>
        <w:t xml:space="preserve">Vadovaujantis Panevėžio miesto savivaldybės tarybos 2013 m. gegužės 30 d. sprendimu Nr. 1-64 </w:t>
      </w:r>
      <w:r w:rsidR="00FC6692" w:rsidRPr="00FC6692">
        <w:rPr>
          <w:lang w:eastAsia="en-US"/>
        </w:rPr>
        <w:t>„Dėl Tarnybinių lengvųjų automobilių įsigijimo, nuomos ir naudojimo Panevėžio miesto savivaldybės biudžetinėse įstaigose tvarkos aprašo patvirtinimo“, 5</w:t>
      </w:r>
      <w:r w:rsidR="00FC6692">
        <w:rPr>
          <w:lang w:eastAsia="en-US"/>
        </w:rPr>
        <w:t xml:space="preserve"> </w:t>
      </w:r>
      <w:r w:rsidR="00FC6692" w:rsidRPr="00FC6692">
        <w:rPr>
          <w:lang w:eastAsia="en-US"/>
        </w:rPr>
        <w:t>punkt</w:t>
      </w:r>
      <w:r w:rsidR="00FC6692">
        <w:rPr>
          <w:lang w:eastAsia="en-US"/>
        </w:rPr>
        <w:t>u</w:t>
      </w:r>
      <w:r w:rsidR="00170C9D">
        <w:rPr>
          <w:lang w:eastAsia="en-US"/>
        </w:rPr>
        <w:t>,</w:t>
      </w:r>
      <w:r w:rsidR="00FC6692" w:rsidRPr="00FC6692">
        <w:rPr>
          <w:rFonts w:eastAsia="Lucida Sans Unicode"/>
          <w:lang w:eastAsia="en-US"/>
        </w:rPr>
        <w:t xml:space="preserve"> </w:t>
      </w:r>
      <w:r w:rsidRPr="001F6C66">
        <w:rPr>
          <w:lang w:eastAsia="en-US"/>
        </w:rPr>
        <w:t>reikalingas Savivaldybės tarybos leidimas automobiliui įsigyti.</w:t>
      </w:r>
    </w:p>
    <w:p w14:paraId="7F084784" w14:textId="77777777" w:rsidR="0059465A" w:rsidRDefault="00D83A57" w:rsidP="003975D6">
      <w:pPr>
        <w:spacing w:line="360" w:lineRule="auto"/>
        <w:ind w:firstLine="720"/>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54F6165F" w14:textId="0FA2C820" w:rsidR="00EB0312" w:rsidRPr="00EB0312" w:rsidRDefault="004E4061" w:rsidP="00EB0312">
      <w:pPr>
        <w:tabs>
          <w:tab w:val="left" w:pos="1134"/>
        </w:tabs>
        <w:spacing w:line="360" w:lineRule="auto"/>
        <w:ind w:firstLine="720"/>
        <w:jc w:val="both"/>
      </w:pPr>
      <w:r>
        <w:rPr>
          <w:szCs w:val="20"/>
          <w:lang w:eastAsia="en-US"/>
        </w:rPr>
        <w:t>Į Panevėžio miesto savivaldybės administracijos Kultūros ir meno skyrių kreipėsi</w:t>
      </w:r>
      <w:r w:rsidR="002C27C0">
        <w:rPr>
          <w:szCs w:val="20"/>
          <w:lang w:eastAsia="en-US"/>
        </w:rPr>
        <w:t xml:space="preserve"> </w:t>
      </w:r>
      <w:r w:rsidR="00170C9D">
        <w:rPr>
          <w:szCs w:val="20"/>
          <w:lang w:eastAsia="en-US"/>
        </w:rPr>
        <w:t xml:space="preserve">Stasio Eidrigevičiaus menų centras </w:t>
      </w:r>
      <w:r w:rsidR="006B6F73">
        <w:rPr>
          <w:szCs w:val="20"/>
          <w:lang w:eastAsia="en-US"/>
        </w:rPr>
        <w:t xml:space="preserve">(toliau – </w:t>
      </w:r>
      <w:r w:rsidR="00170C9D">
        <w:rPr>
          <w:szCs w:val="20"/>
          <w:lang w:eastAsia="en-US"/>
        </w:rPr>
        <w:t>SEMC</w:t>
      </w:r>
      <w:r w:rsidR="006B6F73">
        <w:rPr>
          <w:szCs w:val="20"/>
          <w:lang w:eastAsia="en-US"/>
        </w:rPr>
        <w:t>)</w:t>
      </w:r>
      <w:r w:rsidR="00313B1D" w:rsidRPr="00313B1D">
        <w:rPr>
          <w:szCs w:val="20"/>
          <w:lang w:eastAsia="en-US"/>
        </w:rPr>
        <w:t xml:space="preserve"> </w:t>
      </w:r>
      <w:r>
        <w:rPr>
          <w:szCs w:val="20"/>
          <w:lang w:eastAsia="en-US"/>
        </w:rPr>
        <w:t xml:space="preserve">su </w:t>
      </w:r>
      <w:r w:rsidRPr="00CA6E3B">
        <w:rPr>
          <w:szCs w:val="20"/>
          <w:lang w:eastAsia="en-US"/>
        </w:rPr>
        <w:t>prašymu</w:t>
      </w:r>
      <w:r w:rsidR="008C2919" w:rsidRPr="00CA6E3B">
        <w:rPr>
          <w:szCs w:val="20"/>
          <w:lang w:eastAsia="en-US"/>
        </w:rPr>
        <w:t xml:space="preserve"> (202</w:t>
      </w:r>
      <w:r w:rsidR="00CA6E3B" w:rsidRPr="00CA6E3B">
        <w:rPr>
          <w:szCs w:val="20"/>
          <w:lang w:eastAsia="en-US"/>
        </w:rPr>
        <w:t>5</w:t>
      </w:r>
      <w:r w:rsidR="008C2919" w:rsidRPr="00CA6E3B">
        <w:rPr>
          <w:szCs w:val="20"/>
          <w:lang w:eastAsia="en-US"/>
        </w:rPr>
        <w:t>-0</w:t>
      </w:r>
      <w:r w:rsidR="00CA6E3B" w:rsidRPr="00CA6E3B">
        <w:rPr>
          <w:szCs w:val="20"/>
          <w:lang w:eastAsia="en-US"/>
        </w:rPr>
        <w:t>7</w:t>
      </w:r>
      <w:r w:rsidR="008C2919" w:rsidRPr="00CA6E3B">
        <w:rPr>
          <w:szCs w:val="20"/>
          <w:lang w:eastAsia="en-US"/>
        </w:rPr>
        <w:t>-</w:t>
      </w:r>
      <w:r w:rsidR="00CA6E3B" w:rsidRPr="00CA6E3B">
        <w:rPr>
          <w:szCs w:val="20"/>
          <w:lang w:eastAsia="en-US"/>
        </w:rPr>
        <w:t>10</w:t>
      </w:r>
      <w:r w:rsidR="008C2919" w:rsidRPr="00CA6E3B">
        <w:rPr>
          <w:szCs w:val="20"/>
          <w:lang w:eastAsia="en-US"/>
        </w:rPr>
        <w:t xml:space="preserve"> raštas Nr. GS-</w:t>
      </w:r>
      <w:r w:rsidR="00CA6E3B" w:rsidRPr="00CA6E3B">
        <w:rPr>
          <w:szCs w:val="20"/>
          <w:lang w:eastAsia="en-US"/>
        </w:rPr>
        <w:t>7279</w:t>
      </w:r>
      <w:r w:rsidR="008C2919" w:rsidRPr="00CA6E3B">
        <w:rPr>
          <w:szCs w:val="20"/>
          <w:lang w:eastAsia="en-US"/>
        </w:rPr>
        <w:t>(31.1.21E)</w:t>
      </w:r>
      <w:r w:rsidRPr="00CA6E3B">
        <w:rPr>
          <w:szCs w:val="20"/>
          <w:lang w:eastAsia="en-US"/>
        </w:rPr>
        <w:t xml:space="preserve"> leisti įsigyti lengvąjį tarnybinį automobilį, </w:t>
      </w:r>
      <w:r w:rsidRPr="00CA6E3B">
        <w:rPr>
          <w:lang w:eastAsia="en-US"/>
        </w:rPr>
        <w:t xml:space="preserve">turintį ne daugiau kaip </w:t>
      </w:r>
      <w:r w:rsidR="00CA6E3B" w:rsidRPr="00CA6E3B">
        <w:rPr>
          <w:lang w:eastAsia="en-US"/>
        </w:rPr>
        <w:t>9</w:t>
      </w:r>
      <w:r w:rsidRPr="00CA6E3B">
        <w:rPr>
          <w:lang w:eastAsia="en-US"/>
        </w:rPr>
        <w:t xml:space="preserve"> sėdimas viet</w:t>
      </w:r>
      <w:r w:rsidR="00CA6E3B">
        <w:rPr>
          <w:lang w:eastAsia="en-US"/>
        </w:rPr>
        <w:t>as</w:t>
      </w:r>
      <w:r w:rsidRPr="00CA6E3B">
        <w:rPr>
          <w:lang w:eastAsia="en-US"/>
        </w:rPr>
        <w:t xml:space="preserve"> ir ne brangesnį kaip </w:t>
      </w:r>
      <w:r w:rsidR="00CA6E3B" w:rsidRPr="00CA6E3B">
        <w:rPr>
          <w:lang w:eastAsia="en-US"/>
        </w:rPr>
        <w:t>50 0</w:t>
      </w:r>
      <w:r w:rsidRPr="00CA6E3B">
        <w:rPr>
          <w:lang w:eastAsia="en-US"/>
        </w:rPr>
        <w:t>00 tūkst. eurų (su PVM).</w:t>
      </w:r>
      <w:r w:rsidRPr="004E4061">
        <w:rPr>
          <w:szCs w:val="20"/>
          <w:lang w:eastAsia="en-US"/>
        </w:rPr>
        <w:t xml:space="preserve"> </w:t>
      </w:r>
      <w:r w:rsidR="00EB0312">
        <w:rPr>
          <w:szCs w:val="20"/>
          <w:lang w:eastAsia="en-US"/>
        </w:rPr>
        <w:t>SEMC tarnybinio automobilio neturi, todėl</w:t>
      </w:r>
      <w:r w:rsidR="00CA6E3B">
        <w:rPr>
          <w:szCs w:val="20"/>
          <w:lang w:eastAsia="en-US"/>
        </w:rPr>
        <w:t xml:space="preserve"> tarnybinis automobilis reikalingas </w:t>
      </w:r>
      <w:r w:rsidR="00EB0312">
        <w:rPr>
          <w:szCs w:val="20"/>
          <w:lang w:eastAsia="en-US"/>
        </w:rPr>
        <w:t xml:space="preserve">kasdieninėms </w:t>
      </w:r>
      <w:r w:rsidR="00CA6E3B">
        <w:rPr>
          <w:szCs w:val="20"/>
          <w:lang w:eastAsia="en-US"/>
        </w:rPr>
        <w:t>veikloms</w:t>
      </w:r>
      <w:r w:rsidR="00EB0312">
        <w:rPr>
          <w:szCs w:val="20"/>
          <w:lang w:eastAsia="en-US"/>
        </w:rPr>
        <w:t xml:space="preserve"> vykdyti: </w:t>
      </w:r>
    </w:p>
    <w:p w14:paraId="4ED6C2BD" w14:textId="6E87FDC5" w:rsidR="00EB0312" w:rsidRDefault="00EB0312" w:rsidP="00EB0312">
      <w:pPr>
        <w:tabs>
          <w:tab w:val="left" w:pos="1134"/>
        </w:tabs>
        <w:spacing w:line="360" w:lineRule="auto"/>
        <w:ind w:firstLine="720"/>
        <w:jc w:val="both"/>
      </w:pPr>
      <w:r>
        <w:t xml:space="preserve">•Meno kūrinių transportavimui: SEMC ir kūrybiškumo centras „Pragiedruliai“ nuolat keičia parodas, perveža meno kūrinius iš kitų kolekcijų arba į renginius, todėl būtina turėti saugią ir tinkamą transporto priemonę, leidžiančią pasirinkti ir saugiai gabenti vertingus ir trapius meno elementus. </w:t>
      </w:r>
    </w:p>
    <w:p w14:paraId="1F8CACAD" w14:textId="0CB7DE83" w:rsidR="00EB0312" w:rsidRDefault="00EB0312" w:rsidP="00EB0312">
      <w:pPr>
        <w:tabs>
          <w:tab w:val="left" w:pos="1134"/>
        </w:tabs>
        <w:spacing w:line="360" w:lineRule="auto"/>
        <w:ind w:firstLine="720"/>
        <w:jc w:val="both"/>
      </w:pPr>
      <w:r>
        <w:t xml:space="preserve">•Ekspozicinių architektūros medžiagų transportavimui: SEMC ir kūrybiškumo centro „Pragiedruliai“ parodos reikalauja didelių gabaritų medžiagų, ekspozicijos elementų logistikos koordinavimo. </w:t>
      </w:r>
    </w:p>
    <w:p w14:paraId="2102BD97" w14:textId="476765EE" w:rsidR="00EB0312" w:rsidRDefault="00EB0312" w:rsidP="00EB0312">
      <w:pPr>
        <w:tabs>
          <w:tab w:val="left" w:pos="1134"/>
        </w:tabs>
        <w:spacing w:line="360" w:lineRule="auto"/>
        <w:ind w:firstLine="720"/>
        <w:jc w:val="both"/>
      </w:pPr>
      <w:r>
        <w:t xml:space="preserve">•Renginių aptarnavimui: SEMC ir kūrybiškumo centras „Pragiedruliai“ naudoja bendrą renginių įrangą, techniką, kitus rekvizitus, juos reikia nuolatos transportuoti tarp padalinių. Nuolatiniai pervežimai tarp SEMC ir kūrybiškumo centro „Pragiedruliai“ reikalauja patikimos technikos, užtikrinančios sklandų ir operatyvų darbą. </w:t>
      </w:r>
    </w:p>
    <w:p w14:paraId="76F75806" w14:textId="77777777" w:rsidR="00EB0312" w:rsidRDefault="00EB0312" w:rsidP="00EB0312">
      <w:pPr>
        <w:tabs>
          <w:tab w:val="left" w:pos="1134"/>
        </w:tabs>
        <w:spacing w:line="360" w:lineRule="auto"/>
        <w:ind w:firstLine="720"/>
        <w:jc w:val="both"/>
      </w:pPr>
      <w:r>
        <w:t xml:space="preserve">•Svečių ir partnerių priėmimui: vyksta susitikimai su užsienio ir Lietuvos partneriais, renginiai, konferencijos, įvairios projektinės veiklos. </w:t>
      </w:r>
    </w:p>
    <w:p w14:paraId="0852E29C" w14:textId="280CACC5" w:rsidR="005557AE" w:rsidRDefault="005557AE" w:rsidP="005557AE">
      <w:pPr>
        <w:tabs>
          <w:tab w:val="left" w:pos="1134"/>
        </w:tabs>
        <w:spacing w:line="360" w:lineRule="auto"/>
        <w:ind w:firstLine="720"/>
        <w:jc w:val="both"/>
      </w:pPr>
      <w:r>
        <w:t>•Ir kitoms kasdieninėms veikloms vykdyti.</w:t>
      </w:r>
    </w:p>
    <w:p w14:paraId="243D7262" w14:textId="04E48E99" w:rsidR="0060747F" w:rsidRPr="006460FE" w:rsidRDefault="00D83A57" w:rsidP="00B1047D">
      <w:pPr>
        <w:tabs>
          <w:tab w:val="left" w:pos="1134"/>
        </w:tabs>
        <w:spacing w:line="360" w:lineRule="auto"/>
        <w:ind w:firstLine="720"/>
        <w:jc w:val="both"/>
        <w:rPr>
          <w:strike/>
        </w:rPr>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r w:rsidR="00170C9D">
        <w:t>SEMC</w:t>
      </w:r>
      <w:r w:rsidR="00313B1D">
        <w:t xml:space="preserve"> </w:t>
      </w:r>
      <w:r w:rsidR="00CA6E3B" w:rsidRPr="00EB0312">
        <w:t>yra nusimatęs ne daugiau 50 0</w:t>
      </w:r>
      <w:r w:rsidR="00313B1D" w:rsidRPr="00EB0312">
        <w:t>00 Eur.</w:t>
      </w:r>
      <w:r w:rsidR="00313B1D">
        <w:t xml:space="preserve"> skirti automobilio įsigijimui iš </w:t>
      </w:r>
      <w:r w:rsidR="002C27C0" w:rsidRPr="00B1047D">
        <w:t>lėšų</w:t>
      </w:r>
      <w:r w:rsidR="00313B1D">
        <w:t>, ga</w:t>
      </w:r>
      <w:r w:rsidR="00313B1D" w:rsidRPr="00B1047D">
        <w:t>u</w:t>
      </w:r>
      <w:r w:rsidR="002C27C0" w:rsidRPr="00B1047D">
        <w:t>tų</w:t>
      </w:r>
      <w:r w:rsidR="00313B1D" w:rsidRPr="00B1047D">
        <w:t xml:space="preserve"> </w:t>
      </w:r>
      <w:r w:rsidR="00313B1D">
        <w:t>už teikiamas paslaugas</w:t>
      </w:r>
      <w:r w:rsidR="003975D6">
        <w:t>.</w:t>
      </w:r>
      <w:r w:rsidR="00DA7C41" w:rsidRPr="00DA7C41">
        <w:t xml:space="preserve"> </w:t>
      </w:r>
    </w:p>
    <w:p w14:paraId="6459EBF2" w14:textId="77777777" w:rsidR="00DE6F9B" w:rsidRDefault="00D83A57" w:rsidP="003975D6">
      <w:pPr>
        <w:tabs>
          <w:tab w:val="left" w:pos="0"/>
        </w:tabs>
        <w:spacing w:line="360" w:lineRule="auto"/>
        <w:ind w:firstLine="720"/>
        <w:jc w:val="both"/>
        <w:rPr>
          <w:bCs/>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r w:rsidR="006743AA" w:rsidRPr="006743AA">
        <w:rPr>
          <w:bCs/>
        </w:rPr>
        <w:t>nėra</w:t>
      </w:r>
    </w:p>
    <w:p w14:paraId="68BD94A7" w14:textId="3DA7B20B" w:rsidR="00C858EE" w:rsidRPr="00313B1D" w:rsidRDefault="00AA299B" w:rsidP="009707F6">
      <w:pPr>
        <w:tabs>
          <w:tab w:val="left" w:pos="0"/>
        </w:tabs>
        <w:spacing w:line="360" w:lineRule="auto"/>
        <w:ind w:firstLine="720"/>
        <w:jc w:val="both"/>
      </w:pPr>
      <w:r>
        <w:rPr>
          <w:b/>
        </w:rPr>
        <w:lastRenderedPageBreak/>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r w:rsidR="0060747F">
        <w:t xml:space="preserve">Sprendimo </w:t>
      </w:r>
      <w:r w:rsidR="006743AA">
        <w:t xml:space="preserve">iniciatorius – </w:t>
      </w:r>
      <w:r w:rsidR="00170C9D">
        <w:t>SEMC</w:t>
      </w:r>
      <w:r w:rsidR="006743AA" w:rsidRPr="00313B1D">
        <w:t xml:space="preserve">, </w:t>
      </w:r>
      <w:r w:rsidR="0060747F" w:rsidRPr="00313B1D">
        <w:t>projekt</w:t>
      </w:r>
      <w:r w:rsidR="006743AA" w:rsidRPr="00313B1D">
        <w:t xml:space="preserve">o rengėjas </w:t>
      </w:r>
      <w:r w:rsidR="0060747F" w:rsidRPr="00313B1D">
        <w:t>Kultūros ir meno skyrius.</w:t>
      </w:r>
    </w:p>
    <w:p w14:paraId="4BFCC088" w14:textId="77777777" w:rsidR="0060747F" w:rsidRPr="00BB1C99" w:rsidRDefault="0060747F" w:rsidP="003975D6">
      <w:pPr>
        <w:spacing w:line="360" w:lineRule="auto"/>
        <w:ind w:firstLine="720"/>
        <w:jc w:val="both"/>
        <w:rPr>
          <w:lang w:val="pt-PT" w:eastAsia="en-US"/>
        </w:rPr>
      </w:pPr>
    </w:p>
    <w:p w14:paraId="3A72F088" w14:textId="77777777" w:rsidR="0060747F" w:rsidRPr="00BB1C99" w:rsidRDefault="0060747F" w:rsidP="003975D6">
      <w:pPr>
        <w:spacing w:line="360" w:lineRule="auto"/>
        <w:ind w:firstLine="720"/>
        <w:jc w:val="both"/>
        <w:rPr>
          <w:lang w:val="pt-PT" w:eastAsia="en-US"/>
        </w:rPr>
      </w:pPr>
    </w:p>
    <w:p w14:paraId="6682640D" w14:textId="77777777" w:rsidR="0060747F" w:rsidRDefault="0060747F" w:rsidP="003975D6">
      <w:pPr>
        <w:spacing w:line="360" w:lineRule="auto"/>
        <w:ind w:firstLine="720"/>
        <w:jc w:val="both"/>
        <w:rPr>
          <w:lang w:val="pt-PT" w:eastAsia="en-US"/>
        </w:rPr>
      </w:pPr>
      <w:r w:rsidRPr="00BB1C99">
        <w:rPr>
          <w:lang w:val="pt-PT" w:eastAsia="en-US"/>
        </w:rPr>
        <w:t>Kultūros ir meno skyriaus vedėja</w:t>
      </w:r>
      <w:r w:rsidRPr="00BB1C99">
        <w:rPr>
          <w:lang w:val="pt-PT" w:eastAsia="en-US"/>
        </w:rPr>
        <w:tab/>
      </w:r>
      <w:r w:rsidRPr="00BB1C99">
        <w:rPr>
          <w:lang w:val="pt-PT" w:eastAsia="en-US"/>
        </w:rPr>
        <w:tab/>
      </w:r>
      <w:r w:rsidRPr="00BB1C99">
        <w:rPr>
          <w:lang w:val="pt-PT" w:eastAsia="en-US"/>
        </w:rPr>
        <w:tab/>
        <w:t>Asta Čeponienė</w:t>
      </w:r>
    </w:p>
    <w:sectPr w:rsidR="0060747F"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C2123" w14:textId="77777777" w:rsidR="00A75D6C" w:rsidRDefault="00A75D6C" w:rsidP="00A52524">
      <w:r>
        <w:separator/>
      </w:r>
    </w:p>
  </w:endnote>
  <w:endnote w:type="continuationSeparator" w:id="0">
    <w:p w14:paraId="1ED0C172" w14:textId="77777777" w:rsidR="00A75D6C" w:rsidRDefault="00A75D6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8F3B9" w14:textId="77777777" w:rsidR="00A75D6C" w:rsidRDefault="00A75D6C" w:rsidP="00A52524">
      <w:r>
        <w:separator/>
      </w:r>
    </w:p>
  </w:footnote>
  <w:footnote w:type="continuationSeparator" w:id="0">
    <w:p w14:paraId="23430F50" w14:textId="77777777" w:rsidR="00A75D6C" w:rsidRDefault="00A75D6C"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77AA" w14:textId="77777777" w:rsidR="00A52524" w:rsidRDefault="00A52524">
    <w:pPr>
      <w:pStyle w:val="Antrats"/>
      <w:jc w:val="center"/>
    </w:pPr>
    <w:r>
      <w:fldChar w:fldCharType="begin"/>
    </w:r>
    <w:r>
      <w:instrText>PAGE   \* MERGEFORMAT</w:instrText>
    </w:r>
    <w:r>
      <w:fldChar w:fldCharType="separate"/>
    </w:r>
    <w:r w:rsidR="002C27C0">
      <w:rPr>
        <w:noProof/>
      </w:rPr>
      <w:t>2</w:t>
    </w:r>
    <w:r>
      <w:fldChar w:fldCharType="end"/>
    </w:r>
  </w:p>
  <w:p w14:paraId="2598BEC7"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3" w15:restartNumberingAfterBreak="0">
    <w:nsid w:val="641558ED"/>
    <w:multiLevelType w:val="hybridMultilevel"/>
    <w:tmpl w:val="D01A1EF4"/>
    <w:lvl w:ilvl="0" w:tplc="71F426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48602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3512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8457401">
    <w:abstractNumId w:val="1"/>
  </w:num>
  <w:num w:numId="3" w16cid:durableId="906845781">
    <w:abstractNumId w:val="2"/>
  </w:num>
  <w:num w:numId="4" w16cid:durableId="1311012156">
    <w:abstractNumId w:val="3"/>
  </w:num>
  <w:num w:numId="5" w16cid:durableId="2032535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16DCB"/>
    <w:rsid w:val="0003001F"/>
    <w:rsid w:val="0004567B"/>
    <w:rsid w:val="00047414"/>
    <w:rsid w:val="0006183E"/>
    <w:rsid w:val="00066E6B"/>
    <w:rsid w:val="00066EF6"/>
    <w:rsid w:val="00070FD7"/>
    <w:rsid w:val="00081D67"/>
    <w:rsid w:val="000913B9"/>
    <w:rsid w:val="00095E70"/>
    <w:rsid w:val="000B1B15"/>
    <w:rsid w:val="000C3941"/>
    <w:rsid w:val="000D4A32"/>
    <w:rsid w:val="000E2EEE"/>
    <w:rsid w:val="000E2F3E"/>
    <w:rsid w:val="000F47FD"/>
    <w:rsid w:val="00104049"/>
    <w:rsid w:val="00114AEB"/>
    <w:rsid w:val="00117E43"/>
    <w:rsid w:val="00133661"/>
    <w:rsid w:val="001352EF"/>
    <w:rsid w:val="001453E9"/>
    <w:rsid w:val="0014744F"/>
    <w:rsid w:val="00155035"/>
    <w:rsid w:val="00155DE4"/>
    <w:rsid w:val="00163C0D"/>
    <w:rsid w:val="00163CB6"/>
    <w:rsid w:val="00170C9D"/>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05EE"/>
    <w:rsid w:val="001F6739"/>
    <w:rsid w:val="001F6C66"/>
    <w:rsid w:val="00201025"/>
    <w:rsid w:val="00201EE9"/>
    <w:rsid w:val="00207563"/>
    <w:rsid w:val="002078F7"/>
    <w:rsid w:val="00210927"/>
    <w:rsid w:val="0021258E"/>
    <w:rsid w:val="00213AB9"/>
    <w:rsid w:val="002225AF"/>
    <w:rsid w:val="00224D53"/>
    <w:rsid w:val="002265FB"/>
    <w:rsid w:val="00235961"/>
    <w:rsid w:val="0024099D"/>
    <w:rsid w:val="00250B20"/>
    <w:rsid w:val="00252546"/>
    <w:rsid w:val="00265C97"/>
    <w:rsid w:val="0026732C"/>
    <w:rsid w:val="00267684"/>
    <w:rsid w:val="00270237"/>
    <w:rsid w:val="00272359"/>
    <w:rsid w:val="002741A3"/>
    <w:rsid w:val="00283C28"/>
    <w:rsid w:val="002872EB"/>
    <w:rsid w:val="002914C2"/>
    <w:rsid w:val="0029446D"/>
    <w:rsid w:val="00294868"/>
    <w:rsid w:val="002A3891"/>
    <w:rsid w:val="002A73A9"/>
    <w:rsid w:val="002B3A6A"/>
    <w:rsid w:val="002B502F"/>
    <w:rsid w:val="002B772E"/>
    <w:rsid w:val="002C27C0"/>
    <w:rsid w:val="002D7495"/>
    <w:rsid w:val="002E1C63"/>
    <w:rsid w:val="002F02BD"/>
    <w:rsid w:val="002F294E"/>
    <w:rsid w:val="00307985"/>
    <w:rsid w:val="00313B1D"/>
    <w:rsid w:val="003167E2"/>
    <w:rsid w:val="003301AE"/>
    <w:rsid w:val="00332741"/>
    <w:rsid w:val="0037426A"/>
    <w:rsid w:val="003762B9"/>
    <w:rsid w:val="003854E9"/>
    <w:rsid w:val="00390FDC"/>
    <w:rsid w:val="003975D6"/>
    <w:rsid w:val="003B3161"/>
    <w:rsid w:val="003B3767"/>
    <w:rsid w:val="003B6813"/>
    <w:rsid w:val="003B69B1"/>
    <w:rsid w:val="003C36C1"/>
    <w:rsid w:val="003C39E4"/>
    <w:rsid w:val="003D3883"/>
    <w:rsid w:val="003D3B6D"/>
    <w:rsid w:val="003D6483"/>
    <w:rsid w:val="003D649D"/>
    <w:rsid w:val="003E23AE"/>
    <w:rsid w:val="003E3032"/>
    <w:rsid w:val="003F7B3B"/>
    <w:rsid w:val="004022A3"/>
    <w:rsid w:val="00404560"/>
    <w:rsid w:val="00413ACE"/>
    <w:rsid w:val="00421857"/>
    <w:rsid w:val="00434584"/>
    <w:rsid w:val="00441287"/>
    <w:rsid w:val="00450256"/>
    <w:rsid w:val="00462829"/>
    <w:rsid w:val="00485C15"/>
    <w:rsid w:val="0048717C"/>
    <w:rsid w:val="004A5AF0"/>
    <w:rsid w:val="004B1BA5"/>
    <w:rsid w:val="004B5772"/>
    <w:rsid w:val="004B7BC3"/>
    <w:rsid w:val="004C20A3"/>
    <w:rsid w:val="004D3C2F"/>
    <w:rsid w:val="004E4061"/>
    <w:rsid w:val="004E51DD"/>
    <w:rsid w:val="004E5D2B"/>
    <w:rsid w:val="004F24E2"/>
    <w:rsid w:val="00507550"/>
    <w:rsid w:val="00511584"/>
    <w:rsid w:val="00520C5A"/>
    <w:rsid w:val="00521402"/>
    <w:rsid w:val="00531FD1"/>
    <w:rsid w:val="005336FE"/>
    <w:rsid w:val="00536F4F"/>
    <w:rsid w:val="005557AE"/>
    <w:rsid w:val="00573BD9"/>
    <w:rsid w:val="00576615"/>
    <w:rsid w:val="0059465A"/>
    <w:rsid w:val="005A2B5B"/>
    <w:rsid w:val="005A66B6"/>
    <w:rsid w:val="005B0280"/>
    <w:rsid w:val="005B5240"/>
    <w:rsid w:val="005B707F"/>
    <w:rsid w:val="005C0E53"/>
    <w:rsid w:val="005C414B"/>
    <w:rsid w:val="005C4A05"/>
    <w:rsid w:val="005D451D"/>
    <w:rsid w:val="005E3704"/>
    <w:rsid w:val="0060747F"/>
    <w:rsid w:val="00610E6D"/>
    <w:rsid w:val="0061607E"/>
    <w:rsid w:val="00616B3D"/>
    <w:rsid w:val="0061776C"/>
    <w:rsid w:val="00624480"/>
    <w:rsid w:val="00626CE6"/>
    <w:rsid w:val="00644363"/>
    <w:rsid w:val="006460FE"/>
    <w:rsid w:val="00647385"/>
    <w:rsid w:val="006539FD"/>
    <w:rsid w:val="00670701"/>
    <w:rsid w:val="006743AA"/>
    <w:rsid w:val="00683C22"/>
    <w:rsid w:val="0068517F"/>
    <w:rsid w:val="00685472"/>
    <w:rsid w:val="006961FD"/>
    <w:rsid w:val="006A041A"/>
    <w:rsid w:val="006A5BC0"/>
    <w:rsid w:val="006A7494"/>
    <w:rsid w:val="006B18C5"/>
    <w:rsid w:val="006B6F73"/>
    <w:rsid w:val="006D3591"/>
    <w:rsid w:val="006D4D71"/>
    <w:rsid w:val="006D5BC6"/>
    <w:rsid w:val="006E1301"/>
    <w:rsid w:val="00712ADB"/>
    <w:rsid w:val="00714A6C"/>
    <w:rsid w:val="007175BE"/>
    <w:rsid w:val="00722BA8"/>
    <w:rsid w:val="00740A90"/>
    <w:rsid w:val="00741BFD"/>
    <w:rsid w:val="0074446C"/>
    <w:rsid w:val="0075269D"/>
    <w:rsid w:val="00761E17"/>
    <w:rsid w:val="0076256E"/>
    <w:rsid w:val="00771CC1"/>
    <w:rsid w:val="00775DBE"/>
    <w:rsid w:val="00782050"/>
    <w:rsid w:val="0078280A"/>
    <w:rsid w:val="00783235"/>
    <w:rsid w:val="00783F03"/>
    <w:rsid w:val="00786E45"/>
    <w:rsid w:val="0079145F"/>
    <w:rsid w:val="0079663E"/>
    <w:rsid w:val="007A113D"/>
    <w:rsid w:val="007A163E"/>
    <w:rsid w:val="007A3BDE"/>
    <w:rsid w:val="007C601B"/>
    <w:rsid w:val="007D0623"/>
    <w:rsid w:val="007D0BE7"/>
    <w:rsid w:val="007D7B8A"/>
    <w:rsid w:val="007F15A2"/>
    <w:rsid w:val="007F60AF"/>
    <w:rsid w:val="00807B2C"/>
    <w:rsid w:val="00812E50"/>
    <w:rsid w:val="00817123"/>
    <w:rsid w:val="008201B6"/>
    <w:rsid w:val="00821D84"/>
    <w:rsid w:val="0083069B"/>
    <w:rsid w:val="008310AE"/>
    <w:rsid w:val="008449A7"/>
    <w:rsid w:val="00845B77"/>
    <w:rsid w:val="00845E4A"/>
    <w:rsid w:val="0085265D"/>
    <w:rsid w:val="00862285"/>
    <w:rsid w:val="008674C1"/>
    <w:rsid w:val="008715CE"/>
    <w:rsid w:val="00874356"/>
    <w:rsid w:val="008801C6"/>
    <w:rsid w:val="00883E7D"/>
    <w:rsid w:val="00885C96"/>
    <w:rsid w:val="0089215A"/>
    <w:rsid w:val="008C2919"/>
    <w:rsid w:val="008C6757"/>
    <w:rsid w:val="008D23DF"/>
    <w:rsid w:val="008D6C97"/>
    <w:rsid w:val="008F3CEE"/>
    <w:rsid w:val="008F7A51"/>
    <w:rsid w:val="009022A5"/>
    <w:rsid w:val="009129F1"/>
    <w:rsid w:val="009146C4"/>
    <w:rsid w:val="009177AB"/>
    <w:rsid w:val="0092588B"/>
    <w:rsid w:val="00931AEB"/>
    <w:rsid w:val="00931EE1"/>
    <w:rsid w:val="00946512"/>
    <w:rsid w:val="00955EE3"/>
    <w:rsid w:val="00964813"/>
    <w:rsid w:val="00965126"/>
    <w:rsid w:val="0097074B"/>
    <w:rsid w:val="009707F6"/>
    <w:rsid w:val="00980CE6"/>
    <w:rsid w:val="00994919"/>
    <w:rsid w:val="009A020D"/>
    <w:rsid w:val="009A5FF0"/>
    <w:rsid w:val="009B0664"/>
    <w:rsid w:val="009B4236"/>
    <w:rsid w:val="009C41D2"/>
    <w:rsid w:val="009D143C"/>
    <w:rsid w:val="009E3741"/>
    <w:rsid w:val="009E54C7"/>
    <w:rsid w:val="009E6D9A"/>
    <w:rsid w:val="009F21B3"/>
    <w:rsid w:val="009F21F7"/>
    <w:rsid w:val="00A00395"/>
    <w:rsid w:val="00A11261"/>
    <w:rsid w:val="00A202DC"/>
    <w:rsid w:val="00A26F16"/>
    <w:rsid w:val="00A30713"/>
    <w:rsid w:val="00A32CC5"/>
    <w:rsid w:val="00A33C3D"/>
    <w:rsid w:val="00A52524"/>
    <w:rsid w:val="00A55205"/>
    <w:rsid w:val="00A712F3"/>
    <w:rsid w:val="00A719D0"/>
    <w:rsid w:val="00A7365B"/>
    <w:rsid w:val="00A75D6C"/>
    <w:rsid w:val="00A8785C"/>
    <w:rsid w:val="00A87C7C"/>
    <w:rsid w:val="00A901A7"/>
    <w:rsid w:val="00A94900"/>
    <w:rsid w:val="00A968CB"/>
    <w:rsid w:val="00AA18CF"/>
    <w:rsid w:val="00AA299B"/>
    <w:rsid w:val="00AA781A"/>
    <w:rsid w:val="00AB796F"/>
    <w:rsid w:val="00AC1F11"/>
    <w:rsid w:val="00AC2FFA"/>
    <w:rsid w:val="00AD50AB"/>
    <w:rsid w:val="00AD5374"/>
    <w:rsid w:val="00AE2851"/>
    <w:rsid w:val="00AE703E"/>
    <w:rsid w:val="00AF58BA"/>
    <w:rsid w:val="00B0021B"/>
    <w:rsid w:val="00B03B39"/>
    <w:rsid w:val="00B068B5"/>
    <w:rsid w:val="00B06BEE"/>
    <w:rsid w:val="00B1047D"/>
    <w:rsid w:val="00B15200"/>
    <w:rsid w:val="00B332F8"/>
    <w:rsid w:val="00B3422D"/>
    <w:rsid w:val="00B37397"/>
    <w:rsid w:val="00B42A26"/>
    <w:rsid w:val="00B46DCB"/>
    <w:rsid w:val="00B503AA"/>
    <w:rsid w:val="00B72FC6"/>
    <w:rsid w:val="00B7349A"/>
    <w:rsid w:val="00B813E5"/>
    <w:rsid w:val="00B83D86"/>
    <w:rsid w:val="00B85C4F"/>
    <w:rsid w:val="00B86A53"/>
    <w:rsid w:val="00B90B08"/>
    <w:rsid w:val="00BA1BE5"/>
    <w:rsid w:val="00BB1560"/>
    <w:rsid w:val="00BB1C99"/>
    <w:rsid w:val="00BB7453"/>
    <w:rsid w:val="00BB7698"/>
    <w:rsid w:val="00BD1257"/>
    <w:rsid w:val="00BD74AC"/>
    <w:rsid w:val="00BE62D1"/>
    <w:rsid w:val="00BF2481"/>
    <w:rsid w:val="00BF268C"/>
    <w:rsid w:val="00BF739D"/>
    <w:rsid w:val="00C000DF"/>
    <w:rsid w:val="00C04247"/>
    <w:rsid w:val="00C06F03"/>
    <w:rsid w:val="00C11539"/>
    <w:rsid w:val="00C23689"/>
    <w:rsid w:val="00C25760"/>
    <w:rsid w:val="00C3245B"/>
    <w:rsid w:val="00C35B8A"/>
    <w:rsid w:val="00C41AA1"/>
    <w:rsid w:val="00C5176B"/>
    <w:rsid w:val="00C6045F"/>
    <w:rsid w:val="00C661EB"/>
    <w:rsid w:val="00C76A01"/>
    <w:rsid w:val="00C83D58"/>
    <w:rsid w:val="00C858EE"/>
    <w:rsid w:val="00C906DE"/>
    <w:rsid w:val="00CA0399"/>
    <w:rsid w:val="00CA09B4"/>
    <w:rsid w:val="00CA0EF1"/>
    <w:rsid w:val="00CA47D8"/>
    <w:rsid w:val="00CA5474"/>
    <w:rsid w:val="00CA6E3B"/>
    <w:rsid w:val="00CB02C9"/>
    <w:rsid w:val="00CB5188"/>
    <w:rsid w:val="00CC0DF0"/>
    <w:rsid w:val="00CC3385"/>
    <w:rsid w:val="00CE0993"/>
    <w:rsid w:val="00CE217C"/>
    <w:rsid w:val="00CE7152"/>
    <w:rsid w:val="00CE7CE2"/>
    <w:rsid w:val="00CF451D"/>
    <w:rsid w:val="00D00499"/>
    <w:rsid w:val="00D15221"/>
    <w:rsid w:val="00D16BCC"/>
    <w:rsid w:val="00D174C7"/>
    <w:rsid w:val="00D21554"/>
    <w:rsid w:val="00D25E94"/>
    <w:rsid w:val="00D26D28"/>
    <w:rsid w:val="00D27DAE"/>
    <w:rsid w:val="00D40746"/>
    <w:rsid w:val="00D432A9"/>
    <w:rsid w:val="00D536E3"/>
    <w:rsid w:val="00D56D4E"/>
    <w:rsid w:val="00D627C1"/>
    <w:rsid w:val="00D7126C"/>
    <w:rsid w:val="00D736F0"/>
    <w:rsid w:val="00D767EA"/>
    <w:rsid w:val="00D82483"/>
    <w:rsid w:val="00D83A57"/>
    <w:rsid w:val="00D872F8"/>
    <w:rsid w:val="00D93128"/>
    <w:rsid w:val="00D96B8F"/>
    <w:rsid w:val="00DA2277"/>
    <w:rsid w:val="00DA31DC"/>
    <w:rsid w:val="00DA4550"/>
    <w:rsid w:val="00DA69FA"/>
    <w:rsid w:val="00DA7C41"/>
    <w:rsid w:val="00DB1804"/>
    <w:rsid w:val="00DB1933"/>
    <w:rsid w:val="00DB3C73"/>
    <w:rsid w:val="00DC1E3B"/>
    <w:rsid w:val="00DE6688"/>
    <w:rsid w:val="00DE6F9B"/>
    <w:rsid w:val="00E01918"/>
    <w:rsid w:val="00E129C4"/>
    <w:rsid w:val="00E33814"/>
    <w:rsid w:val="00E34311"/>
    <w:rsid w:val="00E350BE"/>
    <w:rsid w:val="00E40AE8"/>
    <w:rsid w:val="00E46548"/>
    <w:rsid w:val="00E53864"/>
    <w:rsid w:val="00E53CC3"/>
    <w:rsid w:val="00E54BAF"/>
    <w:rsid w:val="00E57C7E"/>
    <w:rsid w:val="00E57DFD"/>
    <w:rsid w:val="00E61173"/>
    <w:rsid w:val="00E714B3"/>
    <w:rsid w:val="00E74C4A"/>
    <w:rsid w:val="00E80C77"/>
    <w:rsid w:val="00E86C4C"/>
    <w:rsid w:val="00E909FE"/>
    <w:rsid w:val="00E90E21"/>
    <w:rsid w:val="00E936DD"/>
    <w:rsid w:val="00EA1860"/>
    <w:rsid w:val="00EA2E59"/>
    <w:rsid w:val="00EA533D"/>
    <w:rsid w:val="00EA6E14"/>
    <w:rsid w:val="00EA7209"/>
    <w:rsid w:val="00EB0312"/>
    <w:rsid w:val="00EB3D70"/>
    <w:rsid w:val="00EC1D0F"/>
    <w:rsid w:val="00ED0D98"/>
    <w:rsid w:val="00ED441B"/>
    <w:rsid w:val="00ED54EC"/>
    <w:rsid w:val="00ED7CF4"/>
    <w:rsid w:val="00EE06A7"/>
    <w:rsid w:val="00F0612C"/>
    <w:rsid w:val="00F561F6"/>
    <w:rsid w:val="00F56BB8"/>
    <w:rsid w:val="00F86497"/>
    <w:rsid w:val="00F86A79"/>
    <w:rsid w:val="00F86A89"/>
    <w:rsid w:val="00F8789F"/>
    <w:rsid w:val="00F903A6"/>
    <w:rsid w:val="00FA082B"/>
    <w:rsid w:val="00FA6480"/>
    <w:rsid w:val="00FA67D5"/>
    <w:rsid w:val="00FA7A31"/>
    <w:rsid w:val="00FB0925"/>
    <w:rsid w:val="00FC2218"/>
    <w:rsid w:val="00FC3D61"/>
    <w:rsid w:val="00FC6692"/>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B9B05"/>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0747F"/>
    <w:pPr>
      <w:spacing w:after="200" w:line="276" w:lineRule="auto"/>
    </w:pPr>
    <w:rPr>
      <w:lang w:val="en-US" w:eastAsia="en-US"/>
    </w:rPr>
  </w:style>
  <w:style w:type="paragraph" w:customStyle="1" w:styleId="Hyperlink1">
    <w:name w:val="Hyperlink1"/>
    <w:basedOn w:val="prastasis"/>
    <w:rsid w:val="00D40746"/>
    <w:pPr>
      <w:suppressAutoHyphens/>
      <w:autoSpaceDE w:val="0"/>
      <w:autoSpaceDN w:val="0"/>
      <w:adjustRightInd w:val="0"/>
      <w:spacing w:line="297" w:lineRule="auto"/>
      <w:ind w:firstLine="312"/>
      <w:jc w:val="both"/>
    </w:pPr>
    <w:rPr>
      <w:color w:val="000000"/>
      <w:sz w:val="20"/>
      <w:szCs w:val="20"/>
      <w:lang w:eastAsia="en-US"/>
    </w:rPr>
  </w:style>
  <w:style w:type="character" w:styleId="Komentaronuoroda">
    <w:name w:val="annotation reference"/>
    <w:basedOn w:val="Numatytasispastraiposriftas"/>
    <w:uiPriority w:val="99"/>
    <w:semiHidden/>
    <w:unhideWhenUsed/>
    <w:rsid w:val="00F0612C"/>
    <w:rPr>
      <w:sz w:val="16"/>
      <w:szCs w:val="16"/>
    </w:rPr>
  </w:style>
  <w:style w:type="paragraph" w:styleId="Komentarotekstas">
    <w:name w:val="annotation text"/>
    <w:basedOn w:val="prastasis"/>
    <w:link w:val="KomentarotekstasDiagrama"/>
    <w:uiPriority w:val="99"/>
    <w:semiHidden/>
    <w:unhideWhenUsed/>
    <w:rsid w:val="00F0612C"/>
    <w:rPr>
      <w:sz w:val="20"/>
      <w:szCs w:val="20"/>
    </w:rPr>
  </w:style>
  <w:style w:type="character" w:customStyle="1" w:styleId="KomentarotekstasDiagrama">
    <w:name w:val="Komentaro tekstas Diagrama"/>
    <w:basedOn w:val="Numatytasispastraiposriftas"/>
    <w:link w:val="Komentarotekstas"/>
    <w:uiPriority w:val="99"/>
    <w:semiHidden/>
    <w:rsid w:val="00F0612C"/>
  </w:style>
  <w:style w:type="paragraph" w:styleId="Komentarotema">
    <w:name w:val="annotation subject"/>
    <w:basedOn w:val="Komentarotekstas"/>
    <w:next w:val="Komentarotekstas"/>
    <w:link w:val="KomentarotemaDiagrama"/>
    <w:uiPriority w:val="99"/>
    <w:semiHidden/>
    <w:unhideWhenUsed/>
    <w:rsid w:val="00F0612C"/>
    <w:rPr>
      <w:b/>
      <w:bCs/>
    </w:rPr>
  </w:style>
  <w:style w:type="character" w:customStyle="1" w:styleId="KomentarotemaDiagrama">
    <w:name w:val="Komentaro tema Diagrama"/>
    <w:basedOn w:val="KomentarotekstasDiagrama"/>
    <w:link w:val="Komentarotema"/>
    <w:uiPriority w:val="99"/>
    <w:semiHidden/>
    <w:rsid w:val="00F0612C"/>
    <w:rPr>
      <w:b/>
      <w:bCs/>
    </w:rPr>
  </w:style>
  <w:style w:type="character" w:customStyle="1" w:styleId="Neapdorotaspaminjimas1">
    <w:name w:val="Neapdorotas paminėjimas1"/>
    <w:basedOn w:val="Numatytasispastraiposriftas"/>
    <w:uiPriority w:val="99"/>
    <w:semiHidden/>
    <w:unhideWhenUsed/>
    <w:rsid w:val="00F0612C"/>
    <w:rPr>
      <w:color w:val="605E5C"/>
      <w:shd w:val="clear" w:color="auto" w:fill="E1DFDD"/>
    </w:rPr>
  </w:style>
  <w:style w:type="character" w:customStyle="1" w:styleId="cf01">
    <w:name w:val="cf01"/>
    <w:basedOn w:val="Numatytasispastraiposriftas"/>
    <w:rsid w:val="0079145F"/>
    <w:rPr>
      <w:rFonts w:ascii="Segoe UI" w:hAnsi="Segoe UI" w:cs="Segoe UI" w:hint="default"/>
      <w:sz w:val="18"/>
      <w:szCs w:val="18"/>
    </w:rPr>
  </w:style>
  <w:style w:type="paragraph" w:customStyle="1" w:styleId="pf0">
    <w:name w:val="pf0"/>
    <w:basedOn w:val="prastasis"/>
    <w:rsid w:val="00163C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652684043">
      <w:bodyDiv w:val="1"/>
      <w:marLeft w:val="0"/>
      <w:marRight w:val="0"/>
      <w:marTop w:val="0"/>
      <w:marBottom w:val="0"/>
      <w:divBdr>
        <w:top w:val="none" w:sz="0" w:space="0" w:color="auto"/>
        <w:left w:val="none" w:sz="0" w:space="0" w:color="auto"/>
        <w:bottom w:val="none" w:sz="0" w:space="0" w:color="auto"/>
        <w:right w:val="none" w:sz="0" w:space="0" w:color="auto"/>
      </w:divBdr>
    </w:div>
    <w:div w:id="789859000">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293</Words>
  <Characters>2145</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Jurgita Gedvilienė</cp:lastModifiedBy>
  <cp:revision>2</cp:revision>
  <cp:lastPrinted>2025-07-11T11:01:00Z</cp:lastPrinted>
  <dcterms:created xsi:type="dcterms:W3CDTF">2025-07-16T07:48:00Z</dcterms:created>
  <dcterms:modified xsi:type="dcterms:W3CDTF">2025-07-16T07:48:00Z</dcterms:modified>
</cp:coreProperties>
</file>