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158A84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w:t>
      </w:r>
      <w:r w:rsidR="003C296E">
        <w:rPr>
          <w:b/>
        </w:rPr>
        <w:t>24:481</w:t>
      </w:r>
      <w:r w:rsidR="0013273E">
        <w:rPr>
          <w:b/>
        </w:rPr>
        <w:t xml:space="preserve">), ESANČIO PANEVĖŽYJE, </w:t>
      </w:r>
      <w:r w:rsidR="003C296E">
        <w:rPr>
          <w:b/>
        </w:rPr>
        <w:t>VYTAUTO G. 26A</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A27464B" w:rsidR="00CE4261" w:rsidRPr="007D7B8A" w:rsidRDefault="00B91427" w:rsidP="00E60585">
      <w:pPr>
        <w:tabs>
          <w:tab w:val="left" w:pos="0"/>
        </w:tabs>
        <w:jc w:val="center"/>
      </w:pPr>
      <w:r>
        <w:t>202</w:t>
      </w:r>
      <w:r w:rsidR="006A5049">
        <w:t>5</w:t>
      </w:r>
      <w:r w:rsidR="009D0F94">
        <w:t xml:space="preserve"> m</w:t>
      </w:r>
      <w:r w:rsidR="00EE4AB8">
        <w:t xml:space="preserve">. </w:t>
      </w:r>
      <w:r w:rsidR="00C84884">
        <w:t>liepos 2</w:t>
      </w:r>
      <w:r w:rsidR="003C296E">
        <w:t>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40DA6155"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w:t>
      </w:r>
      <w:r w:rsidR="003C296E">
        <w:t>24:481</w:t>
      </w:r>
      <w:r w:rsidR="006A5049" w:rsidRPr="006A5049">
        <w:t xml:space="preserve">), esančio </w:t>
      </w:r>
      <w:r w:rsidR="006A5049">
        <w:t>P</w:t>
      </w:r>
      <w:r w:rsidR="006A5049" w:rsidRPr="006A5049">
        <w:t xml:space="preserve">anevėžyje, </w:t>
      </w:r>
      <w:r w:rsidR="003C296E">
        <w:t>Vytauto g. 26A</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4592087"/>
      <w:r w:rsidR="003C296E">
        <w:t xml:space="preserve">56-ajai garažų statybos ir eksploatavimo bendrijai </w:t>
      </w:r>
      <w:bookmarkEnd w:id="1"/>
      <w:r w:rsidR="003C296E">
        <w:t>0,0399 ha ploto žemės sklypą (kadastro Nr. 2701/0024:481), esantį Panevėžyje, Vytauto g. 26A</w:t>
      </w:r>
      <w:r w:rsidR="003C296E">
        <w:rPr>
          <w:lang w:eastAsia="en-US"/>
        </w:rPr>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w:t>
      </w:r>
      <w:r w:rsidR="003C296E">
        <w:t xml:space="preserve">garažui (unikalus Nr. 2798-1005-1016) </w:t>
      </w:r>
      <w:r w:rsidR="005D0BB8">
        <w:t xml:space="preserve">(toliau – </w:t>
      </w:r>
      <w:bookmarkStart w:id="2" w:name="_Hlk181023514"/>
      <w:r w:rsidR="005D0BB8">
        <w:t>Pastata</w:t>
      </w:r>
      <w:bookmarkEnd w:id="2"/>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28D8AE4F"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356B88B0" w:rsidR="00F86AE4" w:rsidRDefault="003D2A8C" w:rsidP="00217726">
      <w:pPr>
        <w:spacing w:line="300" w:lineRule="auto"/>
        <w:ind w:firstLine="709"/>
        <w:jc w:val="both"/>
        <w:rPr>
          <w:lang w:eastAsia="en-US"/>
        </w:rPr>
      </w:pPr>
      <w:r w:rsidRPr="003D2A8C">
        <w:t xml:space="preserve">Savivaldybės tarybai priėmus Projektą, </w:t>
      </w:r>
      <w:r w:rsidR="003C296E">
        <w:t xml:space="preserve">56-oji garažų statybos ir eksploatavimo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53E3C7C" w:rsidR="000D01FD"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w:t>
      </w:r>
      <w:r w:rsidR="003C296E">
        <w:rPr>
          <w:bCs/>
        </w:rPr>
        <w:t>balandžio 30</w:t>
      </w:r>
      <w:r w:rsidR="00EF15AD">
        <w:rPr>
          <w:bCs/>
        </w:rPr>
        <w:t xml:space="preserve"> d. </w:t>
      </w:r>
      <w:r w:rsidR="003D2A8C" w:rsidRPr="003D2A8C">
        <w:rPr>
          <w:bCs/>
        </w:rPr>
        <w:t xml:space="preserve">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r w:rsidR="00EF15AD" w:rsidRPr="00EF15AD">
        <w:rPr>
          <w:bCs/>
        </w:rPr>
        <w:t xml:space="preserve"> </w:t>
      </w:r>
      <w:r w:rsidR="00815CCF" w:rsidRPr="00815CCF">
        <w:rPr>
          <w:bCs/>
        </w:rPr>
        <w:t>Savivaldybės administracij</w:t>
      </w:r>
      <w:r w:rsidR="00815CCF">
        <w:rPr>
          <w:bCs/>
        </w:rPr>
        <w:t>oje</w:t>
      </w:r>
      <w:r w:rsidR="00815CCF" w:rsidRPr="00815CCF">
        <w:rPr>
          <w:bCs/>
        </w:rPr>
        <w:t xml:space="preserve"> </w:t>
      </w:r>
      <w:r w:rsidR="00EF15AD" w:rsidRPr="003D2A8C">
        <w:rPr>
          <w:bCs/>
        </w:rPr>
        <w:t>202</w:t>
      </w:r>
      <w:r w:rsidR="00EF15AD">
        <w:rPr>
          <w:bCs/>
        </w:rPr>
        <w:t>5</w:t>
      </w:r>
      <w:r w:rsidR="00EF15AD" w:rsidRPr="003D2A8C">
        <w:rPr>
          <w:bCs/>
        </w:rPr>
        <w:t xml:space="preserve"> m.</w:t>
      </w:r>
      <w:r w:rsidR="00EF15AD">
        <w:rPr>
          <w:bCs/>
        </w:rPr>
        <w:t xml:space="preserve"> </w:t>
      </w:r>
      <w:r w:rsidR="003C296E">
        <w:rPr>
          <w:bCs/>
        </w:rPr>
        <w:t>gegužės 7</w:t>
      </w:r>
      <w:r w:rsidR="00EF15AD" w:rsidRPr="003D2A8C">
        <w:rPr>
          <w:bCs/>
        </w:rPr>
        <w:t xml:space="preserve"> d.</w:t>
      </w:r>
      <w:r w:rsidR="00EF15AD">
        <w:rPr>
          <w:bCs/>
        </w:rPr>
        <w:t xml:space="preserve"> gautas </w:t>
      </w:r>
      <w:r w:rsidR="00AD6EAC">
        <w:rPr>
          <w:bCs/>
        </w:rPr>
        <w:t>Bendrijos raštas ,,</w:t>
      </w:r>
      <w:r w:rsidR="00443E29">
        <w:rPr>
          <w:bCs/>
        </w:rPr>
        <w:t>P</w:t>
      </w:r>
      <w:r w:rsidR="003C296E">
        <w:rPr>
          <w:bCs/>
        </w:rPr>
        <w:t>ranešimas</w:t>
      </w:r>
      <w:r w:rsidR="00AD6EAC">
        <w:rPr>
          <w:bCs/>
        </w:rPr>
        <w:t xml:space="preserve"> dėl nusidėvėjimo“</w:t>
      </w:r>
      <w:r w:rsidR="007F0630">
        <w:rPr>
          <w:bCs/>
        </w:rPr>
        <w:t>, kad</w:t>
      </w:r>
      <w:r w:rsidR="00EF15AD">
        <w:rPr>
          <w:bCs/>
        </w:rPr>
        <w:t xml:space="preserve"> </w:t>
      </w:r>
      <w:r w:rsidR="007F0630">
        <w:rPr>
          <w:bCs/>
        </w:rPr>
        <w:t>duomenys apie</w:t>
      </w:r>
      <w:r w:rsidR="00EF15AD">
        <w:rPr>
          <w:bCs/>
        </w:rPr>
        <w:t xml:space="preserve"> </w:t>
      </w:r>
      <w:r w:rsidR="00815CCF">
        <w:rPr>
          <w:bCs/>
        </w:rPr>
        <w:t>P</w:t>
      </w:r>
      <w:r w:rsidR="00EF15AD">
        <w:rPr>
          <w:bCs/>
        </w:rPr>
        <w:t>astato nusidėvėjim</w:t>
      </w:r>
      <w:r w:rsidR="007F0630">
        <w:rPr>
          <w:bCs/>
        </w:rPr>
        <w:t>ą</w:t>
      </w:r>
      <w:r w:rsidR="00EF15AD">
        <w:rPr>
          <w:bCs/>
        </w:rPr>
        <w:t xml:space="preserve"> </w:t>
      </w:r>
      <w:r w:rsidR="007F0630">
        <w:rPr>
          <w:bCs/>
        </w:rPr>
        <w:t>nebus pateikti</w:t>
      </w:r>
      <w:r w:rsidR="00EF15AD">
        <w:rPr>
          <w:bCs/>
        </w:rPr>
        <w:t xml:space="preserve"> ir prašo</w:t>
      </w:r>
      <w:r w:rsidR="00D55D1A">
        <w:rPr>
          <w:bCs/>
        </w:rPr>
        <w:t>ma</w:t>
      </w:r>
      <w:r w:rsidR="00EF15AD">
        <w:rPr>
          <w:bCs/>
        </w:rPr>
        <w:t xml:space="preserve"> </w:t>
      </w:r>
      <w:r w:rsidR="00D55D1A">
        <w:rPr>
          <w:bCs/>
        </w:rPr>
        <w:t xml:space="preserve">Žemės sklypą </w:t>
      </w:r>
      <w:r w:rsidR="00EF15AD">
        <w:rPr>
          <w:bCs/>
        </w:rPr>
        <w:t xml:space="preserve">išnuomoti 1/10 nustatytos </w:t>
      </w:r>
      <w:r w:rsidR="00D55D1A">
        <w:rPr>
          <w:bCs/>
        </w:rPr>
        <w:t xml:space="preserve">Pastato </w:t>
      </w:r>
      <w:r w:rsidR="00EF15AD">
        <w:rPr>
          <w:bCs/>
        </w:rPr>
        <w:t>ekonomiškai pagrįstos naudojimo trukmės.</w:t>
      </w:r>
    </w:p>
    <w:p w14:paraId="616CEEB5" w14:textId="670445DD"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DB5B40">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217726">
      <w:pPr>
        <w:spacing w:line="300" w:lineRule="auto"/>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7226A8B0" w:rsidR="00F608CD" w:rsidRDefault="002C0440" w:rsidP="00217726">
      <w:pPr>
        <w:spacing w:line="300" w:lineRule="auto"/>
        <w:ind w:firstLine="720"/>
        <w:jc w:val="both"/>
        <w:rPr>
          <w:bCs/>
        </w:rPr>
      </w:pPr>
      <w:r>
        <w:rPr>
          <w:bCs/>
        </w:rPr>
        <w:t>Bendrij</w:t>
      </w:r>
      <w:r w:rsidR="00901570">
        <w:rPr>
          <w:bCs/>
        </w:rPr>
        <w:t>os</w:t>
      </w:r>
      <w:r w:rsidR="00660407">
        <w:rPr>
          <w:bCs/>
        </w:rPr>
        <w:t xml:space="preserve"> nariai </w:t>
      </w:r>
      <w:r>
        <w:rPr>
          <w:bCs/>
        </w:rPr>
        <w:t>202</w:t>
      </w:r>
      <w:r w:rsidR="00660407">
        <w:rPr>
          <w:bCs/>
        </w:rPr>
        <w:t>5</w:t>
      </w:r>
      <w:r>
        <w:rPr>
          <w:bCs/>
        </w:rPr>
        <w:t xml:space="preserve"> m. </w:t>
      </w:r>
      <w:r w:rsidR="00660407">
        <w:rPr>
          <w:bCs/>
        </w:rPr>
        <w:t>gegužės 23</w:t>
      </w:r>
      <w:r>
        <w:rPr>
          <w:bCs/>
        </w:rPr>
        <w:t xml:space="preserve"> d. susirinkime </w:t>
      </w:r>
      <w:r w:rsidR="00D1769B">
        <w:rPr>
          <w:bCs/>
        </w:rPr>
        <w:t xml:space="preserve">(protokolas) </w:t>
      </w:r>
      <w:r>
        <w:rPr>
          <w:bCs/>
        </w:rPr>
        <w:t xml:space="preserve">įpareigojo Bendrijos pirmininką </w:t>
      </w:r>
      <w:bookmarkStart w:id="4" w:name="_Hlk188866543"/>
      <w:r w:rsidR="00660407">
        <w:rPr>
          <w:bCs/>
        </w:rPr>
        <w:t>L. Č.</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4"/>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3289E231"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660407">
        <w:rPr>
          <w:color w:val="000000"/>
        </w:rPr>
        <w:t>5-29</w:t>
      </w:r>
      <w:r w:rsidRPr="004C15C8">
        <w:rPr>
          <w:color w:val="000000"/>
        </w:rPr>
        <w:t xml:space="preserve"> patikrinimo aktas Nr. </w:t>
      </w:r>
      <w:r w:rsidR="00E97325">
        <w:rPr>
          <w:color w:val="000000"/>
        </w:rPr>
        <w:t>ŽPa</w:t>
      </w:r>
      <w:r w:rsidRPr="004C15C8">
        <w:rPr>
          <w:color w:val="000000"/>
        </w:rPr>
        <w:t>-</w:t>
      </w:r>
      <w:r w:rsidR="00660407">
        <w:t>33</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w:t>
      </w:r>
      <w:proofErr w:type="spellStart"/>
      <w:r>
        <w:rPr>
          <w:rFonts w:cs="Arial"/>
          <w:i/>
          <w:iCs/>
          <w:color w:val="000000"/>
        </w:rPr>
        <w:t>A</w:t>
      </w:r>
      <w:r>
        <w:rPr>
          <w:rFonts w:cs="Arial"/>
          <w:color w:val="000000"/>
          <w:vertAlign w:val="subscript"/>
        </w:rPr>
        <w:t>stat</w:t>
      </w:r>
      <w:proofErr w:type="spellEnd"/>
      <w:r>
        <w:rPr>
          <w:rFonts w:cs="Arial"/>
          <w:color w:val="000000"/>
        </w:rPr>
        <w:t> + </w:t>
      </w:r>
      <w:proofErr w:type="spellStart"/>
      <w:r>
        <w:rPr>
          <w:rFonts w:cs="Arial"/>
          <w:i/>
          <w:iCs/>
          <w:color w:val="000000"/>
        </w:rPr>
        <w:t>S</w:t>
      </w:r>
      <w:r>
        <w:rPr>
          <w:rFonts w:cs="Arial"/>
          <w:color w:val="000000"/>
          <w:vertAlign w:val="subscript"/>
        </w:rPr>
        <w:t>priež</w:t>
      </w:r>
      <w:proofErr w:type="spellEnd"/>
      <w:r>
        <w:rPr>
          <w:rFonts w:cs="Arial"/>
          <w:color w:val="000000"/>
          <w:vertAlign w:val="subscript"/>
        </w:rPr>
        <w:t>,</w:t>
      </w:r>
    </w:p>
    <w:p w14:paraId="06943D56" w14:textId="77777777" w:rsidR="00387932" w:rsidRDefault="00387932" w:rsidP="00217726">
      <w:pPr>
        <w:spacing w:line="300" w:lineRule="auto"/>
        <w:ind w:firstLine="720"/>
        <w:rPr>
          <w:rFonts w:cs="Arial"/>
          <w:color w:val="000000"/>
        </w:rPr>
      </w:pPr>
      <w:r>
        <w:rPr>
          <w:rFonts w:cs="Arial"/>
          <w:color w:val="000000"/>
        </w:rPr>
        <w:t>čia:</w:t>
      </w:r>
    </w:p>
    <w:p w14:paraId="0001B0BD" w14:textId="77777777" w:rsidR="00387932" w:rsidRDefault="00387932" w:rsidP="00217726">
      <w:pPr>
        <w:spacing w:line="300" w:lineRule="auto"/>
        <w:ind w:firstLine="720"/>
        <w:rPr>
          <w:rFonts w:cs="Arial"/>
          <w:color w:val="000000"/>
        </w:rPr>
      </w:pPr>
      <w:proofErr w:type="spellStart"/>
      <w:r>
        <w:rPr>
          <w:rFonts w:cs="Arial"/>
          <w:i/>
          <w:iCs/>
          <w:color w:val="000000"/>
        </w:rPr>
        <w:lastRenderedPageBreak/>
        <w:t>S</w:t>
      </w:r>
      <w:r>
        <w:rPr>
          <w:rFonts w:cs="Arial"/>
          <w:color w:val="000000"/>
          <w:vertAlign w:val="subscript"/>
        </w:rPr>
        <w:t>min</w:t>
      </w:r>
      <w:proofErr w:type="spellEnd"/>
      <w:r>
        <w:rPr>
          <w:rFonts w:cs="Arial"/>
          <w:color w:val="000000"/>
          <w:vertAlign w:val="subscript"/>
        </w:rPr>
        <w:t>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proofErr w:type="spellStart"/>
      <w:r>
        <w:rPr>
          <w:rFonts w:cs="Arial"/>
          <w:i/>
          <w:iCs/>
          <w:color w:val="000000"/>
        </w:rPr>
        <w:t>A</w:t>
      </w:r>
      <w:r>
        <w:rPr>
          <w:rFonts w:cs="Arial"/>
          <w:color w:val="000000"/>
          <w:vertAlign w:val="subscript"/>
        </w:rPr>
        <w:t>stat</w:t>
      </w:r>
      <w:proofErr w:type="spellEnd"/>
      <w:r>
        <w:rPr>
          <w:rFonts w:cs="Arial"/>
          <w:color w:val="000000"/>
          <w:vertAlign w:val="subscript"/>
        </w:rPr>
        <w:t> </w:t>
      </w:r>
      <w:r>
        <w:rPr>
          <w:rFonts w:cs="Arial"/>
          <w:color w:val="000000"/>
        </w:rPr>
        <w:t>– statinio ar įrenginio užimamas plotas;</w:t>
      </w:r>
    </w:p>
    <w:p w14:paraId="1D043237" w14:textId="77777777" w:rsidR="00387932" w:rsidRDefault="00387932" w:rsidP="006F1F0B">
      <w:pPr>
        <w:spacing w:line="300" w:lineRule="auto"/>
        <w:ind w:firstLine="720"/>
        <w:rPr>
          <w:rFonts w:cs="Arial"/>
          <w:color w:val="000000"/>
        </w:rPr>
      </w:pPr>
      <w:proofErr w:type="spellStart"/>
      <w:r>
        <w:rPr>
          <w:rFonts w:cs="Arial"/>
          <w:i/>
          <w:iCs/>
          <w:color w:val="000000"/>
        </w:rPr>
        <w:t>S</w:t>
      </w:r>
      <w:r>
        <w:rPr>
          <w:rFonts w:cs="Arial"/>
          <w:color w:val="000000"/>
          <w:vertAlign w:val="subscript"/>
        </w:rPr>
        <w:t>priež</w:t>
      </w:r>
      <w:proofErr w:type="spellEnd"/>
      <w:r>
        <w:rPr>
          <w:rFonts w:cs="Arial"/>
          <w:color w:val="000000"/>
        </w:rPr>
        <w:t> – statiniui ar įrenginiui prižiūrėti reikalingas plotas (kvadratiniais metrais), apskaičiuojamas pagal formulę:</w:t>
      </w:r>
    </w:p>
    <w:p w14:paraId="45071F81" w14:textId="77777777" w:rsidR="00387932" w:rsidRDefault="00387932" w:rsidP="006F1F0B">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D506231" w14:textId="1E41DB31" w:rsidR="00387932" w:rsidRDefault="00387932" w:rsidP="006F1F0B">
      <w:pPr>
        <w:spacing w:line="300" w:lineRule="auto"/>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660407">
        <w:rPr>
          <w:rFonts w:cs="Arial"/>
          <w:color w:val="000000"/>
        </w:rPr>
        <w:t>284</w:t>
      </w:r>
      <w:r>
        <w:rPr>
          <w:rFonts w:cs="Arial"/>
          <w:color w:val="000000"/>
        </w:rPr>
        <w:t xml:space="preserve"> kv. m.</w:t>
      </w:r>
    </w:p>
    <w:p w14:paraId="11185730" w14:textId="798D1C7F" w:rsidR="00660407" w:rsidRPr="006F1F0B" w:rsidRDefault="00387932" w:rsidP="003B7B26">
      <w:pPr>
        <w:autoSpaceDE w:val="0"/>
        <w:autoSpaceDN w:val="0"/>
        <w:adjustRightInd w:val="0"/>
        <w:spacing w:line="300" w:lineRule="auto"/>
        <w:ind w:firstLine="720"/>
        <w:jc w:val="both"/>
        <w:rPr>
          <w:rFonts w:eastAsia="Calibri"/>
        </w:rPr>
      </w:pPr>
      <w:r w:rsidRPr="006F1F0B">
        <w:rPr>
          <w:color w:val="000000"/>
        </w:rPr>
        <w:t>A</w:t>
      </w:r>
      <w:r w:rsidR="001B5367" w:rsidRPr="006F1F0B">
        <w:rPr>
          <w:color w:val="000000"/>
        </w:rPr>
        <w:t xml:space="preserve">pskaičiuotas </w:t>
      </w:r>
      <w:r w:rsidR="00660407" w:rsidRPr="006F1F0B">
        <w:t>Pastatui eksploatuoti reikalingas Žemės sklypo būtinasis dydis – yra 587 kv. m (</w:t>
      </w:r>
      <w:proofErr w:type="spellStart"/>
      <w:r w:rsidR="00660407" w:rsidRPr="006F1F0B">
        <w:t>Spriež</w:t>
      </w:r>
      <w:proofErr w:type="spellEnd"/>
      <w:r w:rsidR="00660407" w:rsidRPr="006F1F0B">
        <w:t xml:space="preserve"> = 6√284 *3,00=303 kv. m; </w:t>
      </w:r>
      <w:proofErr w:type="spellStart"/>
      <w:r w:rsidR="00660407" w:rsidRPr="006F1F0B">
        <w:t>Smin</w:t>
      </w:r>
      <w:proofErr w:type="spellEnd"/>
      <w:r w:rsidR="00660407" w:rsidRPr="006F1F0B">
        <w:t>=284+303=587 kv. m).</w:t>
      </w:r>
      <w:r w:rsidR="006F1F0B" w:rsidRPr="006F1F0B">
        <w:t xml:space="preserve"> </w:t>
      </w:r>
      <w:r w:rsidR="006F1F0B" w:rsidRPr="006F1F0B">
        <w:rPr>
          <w:rStyle w:val="Komentaronuoroda"/>
          <w:rFonts w:eastAsia="Batang"/>
          <w:snapToGrid w:val="0"/>
          <w:sz w:val="24"/>
          <w:szCs w:val="24"/>
          <w:lang w:eastAsia="en-GB"/>
        </w:rPr>
        <w:t>A</w:t>
      </w:r>
      <w:r w:rsidR="006F1F0B" w:rsidRPr="006F1F0B">
        <w:rPr>
          <w:lang w:eastAsia="en-US"/>
        </w:rPr>
        <w:t xml:space="preserve">tsižvelgiant į tai, kad </w:t>
      </w:r>
      <w:r w:rsidR="001928CF">
        <w:rPr>
          <w:lang w:eastAsia="en-US"/>
        </w:rPr>
        <w:t xml:space="preserve">faktiškai naudojamas </w:t>
      </w:r>
      <w:r w:rsidR="006F1F0B" w:rsidRPr="006F1F0B">
        <w:rPr>
          <w:lang w:eastAsia="en-US"/>
        </w:rPr>
        <w:t>sklypas suformuotas</w:t>
      </w:r>
      <w:r w:rsidR="006F1F0B" w:rsidRPr="006F1F0B">
        <w:rPr>
          <w:bCs/>
        </w:rPr>
        <w:t xml:space="preserve"> formavimo ir pertvarkymo projektu, patvirtintu Panevėžio miesto savivaldybės administracijos direktorius 2024 m. gruodžio 3 d. įsakymu Nr. ADP-447 „Dėl </w:t>
      </w:r>
      <w:r w:rsidR="006F1F0B" w:rsidRPr="006F1F0B">
        <w:rPr>
          <w:rFonts w:eastAsia="Calibri"/>
        </w:rPr>
        <w:t>sklypo (Vytauto g. 26A, Panevėžys) formavimo ir pertvarkymo projekto patvirtinimo</w:t>
      </w:r>
      <w:r w:rsidR="006F1F0B">
        <w:rPr>
          <w:rFonts w:eastAsia="Calibri"/>
        </w:rPr>
        <w:t xml:space="preserve"> bei</w:t>
      </w:r>
      <w:r w:rsidR="006F1F0B" w:rsidRPr="006F1F0B">
        <w:t xml:space="preserve"> </w:t>
      </w:r>
      <w:r w:rsidR="006F1F0B">
        <w:t>į</w:t>
      </w:r>
      <w:r w:rsidR="006F1F0B" w:rsidRPr="006F1F0B">
        <w:t xml:space="preserve">vertinus tai, kad </w:t>
      </w:r>
      <w:r w:rsidR="007F6E53">
        <w:t xml:space="preserve">sklypas vakarinėje ir pietinėje pusėje ribojasi su privačių valdų žemės sklypais, o šiaurinėje ir rytinėje pusėje su </w:t>
      </w:r>
      <w:r w:rsidR="003B7B26">
        <w:t xml:space="preserve">Panevėžio miesto </w:t>
      </w:r>
      <w:r w:rsidR="001928CF">
        <w:t>(</w:t>
      </w:r>
      <w:r w:rsidR="003B7B26">
        <w:t>pietinės dalies</w:t>
      </w:r>
      <w:r w:rsidR="001928CF">
        <w:t>)</w:t>
      </w:r>
      <w:r w:rsidR="003B7B26">
        <w:t xml:space="preserve"> susisiekimo komunikacijų specialiajame plane suplanuotu Vytauto gatvės žemės sklypu, </w:t>
      </w:r>
      <w:r w:rsidR="006F1F0B" w:rsidRPr="006F1F0B">
        <w:t xml:space="preserve">tai </w:t>
      </w:r>
      <w:r w:rsidR="001928CF">
        <w:t xml:space="preserve">dėl sklypo gretimybių nėra galimybės suformuoti reikalingo dydžio žemės sklypo arba pakeisti jau suformuoto žemės sklypo dydžio (Metodikos 10 punktas), tai </w:t>
      </w:r>
      <w:r w:rsidR="006F1F0B" w:rsidRPr="006F1F0B">
        <w:t xml:space="preserve">suformuotas 0,0399 ha ploto sklypas </w:t>
      </w:r>
      <w:r w:rsidR="001928CF">
        <w:t>laikytinas</w:t>
      </w:r>
      <w:r w:rsidR="006F1F0B" w:rsidRPr="006F1F0B">
        <w:t xml:space="preserve"> tinkamo dydžio</w:t>
      </w:r>
      <w:r w:rsidR="001928CF">
        <w:t>.</w:t>
      </w:r>
    </w:p>
    <w:p w14:paraId="48E68DB2" w14:textId="6DD580CF" w:rsidR="0027021E" w:rsidRPr="0027021E" w:rsidRDefault="0027021E" w:rsidP="006F1F0B">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60EF8B1" w14:textId="38AAD0CB" w:rsidR="00670C8D" w:rsidRDefault="001D689D" w:rsidP="00217726">
      <w:pPr>
        <w:widowControl w:val="0"/>
        <w:spacing w:line="300" w:lineRule="auto"/>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w:t>
      </w:r>
      <w:r w:rsidR="00AD6EAC">
        <w:rPr>
          <w:color w:val="000000"/>
        </w:rPr>
        <w:t>o</w:t>
      </w:r>
      <w:r w:rsidRPr="001D689D">
        <w:rPr>
          <w:color w:val="000000"/>
        </w:rPr>
        <w:t xml:space="preserve"> nusidėvėjimo duomenų, todėl </w:t>
      </w:r>
      <w:r>
        <w:rPr>
          <w:color w:val="000000"/>
        </w:rPr>
        <w:t>Bendrijos</w:t>
      </w:r>
      <w:r w:rsidR="00AD6EAC">
        <w:rPr>
          <w:color w:val="000000"/>
        </w:rPr>
        <w:t xml:space="preserve"> buvo</w:t>
      </w:r>
      <w:r>
        <w:rPr>
          <w:color w:val="000000"/>
        </w:rPr>
        <w:t xml:space="preserve"> prašyta</w:t>
      </w:r>
      <w:r w:rsidRPr="001D689D">
        <w:rPr>
          <w:color w:val="000000"/>
        </w:rPr>
        <w:t xml:space="preserve"> juos pateikti. </w:t>
      </w:r>
      <w:r w:rsidR="00AD6EAC">
        <w:rPr>
          <w:color w:val="000000"/>
        </w:rPr>
        <w:t xml:space="preserve">Kadangi </w:t>
      </w:r>
      <w:r>
        <w:rPr>
          <w:color w:val="000000"/>
        </w:rPr>
        <w:t xml:space="preserve">Bendrija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5" w:name="_Hlk204168928"/>
      <w:r w:rsidRPr="001D689D">
        <w:rPr>
          <w:color w:val="000000"/>
        </w:rPr>
        <w:t xml:space="preserve">Pastatų ekonomiškai pagrįstos naudojimo </w:t>
      </w:r>
      <w:r w:rsidRPr="001D689D">
        <w:rPr>
          <w:color w:val="000000"/>
        </w:rPr>
        <w:lastRenderedPageBreak/>
        <w:t>trukmės</w:t>
      </w:r>
      <w:bookmarkEnd w:id="5"/>
      <w:r w:rsidR="00182C18">
        <w:rPr>
          <w:color w:val="000000"/>
        </w:rPr>
        <w:t>.</w:t>
      </w:r>
    </w:p>
    <w:p w14:paraId="49A79B85" w14:textId="21C77B75" w:rsidR="001D689D" w:rsidRDefault="001D689D" w:rsidP="00217726">
      <w:pPr>
        <w:widowControl w:val="0"/>
        <w:spacing w:line="300" w:lineRule="auto"/>
        <w:ind w:firstLine="720"/>
        <w:jc w:val="both"/>
        <w:rPr>
          <w:color w:val="000000"/>
        </w:rPr>
      </w:pPr>
      <w:r>
        <w:rPr>
          <w:szCs w:val="20"/>
          <w:lang w:eastAsia="en-US"/>
        </w:rPr>
        <w:t>P</w:t>
      </w:r>
      <w:r w:rsidRPr="00E87AF0">
        <w:rPr>
          <w:szCs w:val="20"/>
          <w:lang w:eastAsia="en-US"/>
        </w:rPr>
        <w:t>astatas</w:t>
      </w:r>
      <w:r>
        <w:rPr>
          <w:szCs w:val="20"/>
          <w:lang w:eastAsia="en-US"/>
        </w:rPr>
        <w:t xml:space="preserve"> </w:t>
      </w:r>
      <w:r w:rsidRPr="00E87AF0">
        <w:rPr>
          <w:szCs w:val="20"/>
          <w:lang w:eastAsia="en-US"/>
        </w:rPr>
        <w:t xml:space="preserve">– </w:t>
      </w:r>
      <w:r>
        <w:rPr>
          <w:szCs w:val="20"/>
          <w:lang w:eastAsia="en-US"/>
        </w:rPr>
        <w:t>g</w:t>
      </w:r>
      <w:r w:rsidR="0009666E">
        <w:rPr>
          <w:szCs w:val="20"/>
          <w:lang w:eastAsia="en-US"/>
        </w:rPr>
        <w:t>aražas</w:t>
      </w:r>
      <w:r w:rsidRPr="00E87AF0">
        <w:rPr>
          <w:szCs w:val="20"/>
          <w:lang w:eastAsia="en-US"/>
        </w:rPr>
        <w:t xml:space="preserve">, pastatytas iš </w:t>
      </w:r>
      <w:r>
        <w:rPr>
          <w:szCs w:val="20"/>
          <w:lang w:eastAsia="en-US"/>
        </w:rPr>
        <w:t>plytų</w:t>
      </w:r>
      <w:r w:rsidRPr="00E87AF0">
        <w:rPr>
          <w:szCs w:val="20"/>
          <w:lang w:eastAsia="en-US"/>
        </w:rPr>
        <w:t xml:space="preserve">, gyvavimo trukmė (saugaus naudojimo terminas) – </w:t>
      </w:r>
      <w:r w:rsidR="0009666E">
        <w:rPr>
          <w:szCs w:val="20"/>
          <w:lang w:eastAsia="en-US"/>
        </w:rPr>
        <w:t>60</w:t>
      </w:r>
      <w:r w:rsidRPr="00E87AF0">
        <w:rPr>
          <w:szCs w:val="20"/>
          <w:lang w:eastAsia="en-US"/>
        </w:rPr>
        <w:t xml:space="preserve"> metų (</w:t>
      </w:r>
      <w:r w:rsidR="002E7386" w:rsidRPr="002E7386">
        <w:rPr>
          <w:szCs w:val="20"/>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w:t>
      </w:r>
      <w:r w:rsidR="0009666E">
        <w:rPr>
          <w:szCs w:val="20"/>
          <w:lang w:eastAsia="en-US"/>
        </w:rPr>
        <w:t>tr</w:t>
      </w:r>
      <w:r w:rsidR="002E7386" w:rsidRPr="002E7386">
        <w:rPr>
          <w:szCs w:val="20"/>
          <w:lang w:eastAsia="en-US"/>
        </w:rPr>
        <w:t>ukmė“ patvirtinimo“</w:t>
      </w:r>
      <w:r w:rsidRPr="00E87AF0">
        <w:rPr>
          <w:szCs w:val="20"/>
          <w:lang w:eastAsia="en-US"/>
        </w:rPr>
        <w:t xml:space="preserve"> </w:t>
      </w:r>
      <w:r w:rsidR="0009666E">
        <w:rPr>
          <w:szCs w:val="20"/>
          <w:lang w:eastAsia="en-US"/>
        </w:rPr>
        <w:t>9</w:t>
      </w:r>
      <w:r>
        <w:rPr>
          <w:szCs w:val="20"/>
          <w:lang w:eastAsia="en-US"/>
        </w:rPr>
        <w:t>.1</w:t>
      </w:r>
      <w:r w:rsidRPr="00E87AF0">
        <w:rPr>
          <w:szCs w:val="20"/>
          <w:lang w:eastAsia="en-US"/>
        </w:rPr>
        <w:t xml:space="preserve"> papunktis)</w:t>
      </w:r>
      <w:r w:rsidR="00182C18">
        <w:rPr>
          <w:szCs w:val="20"/>
          <w:lang w:eastAsia="en-US"/>
        </w:rPr>
        <w:t xml:space="preserve">, tai 1/10 </w:t>
      </w:r>
      <w:r w:rsidR="00182C18" w:rsidRPr="001D689D">
        <w:rPr>
          <w:color w:val="000000"/>
        </w:rPr>
        <w:t>Pastat</w:t>
      </w:r>
      <w:r w:rsidR="00182C18">
        <w:rPr>
          <w:color w:val="000000"/>
        </w:rPr>
        <w:t>o</w:t>
      </w:r>
      <w:r w:rsidR="00182C18" w:rsidRPr="001D689D">
        <w:rPr>
          <w:color w:val="000000"/>
        </w:rPr>
        <w:t xml:space="preserve"> ekonomiškai pagrįstos naudojimo trukmės</w:t>
      </w:r>
      <w:r w:rsidR="00182C18">
        <w:rPr>
          <w:szCs w:val="20"/>
          <w:lang w:eastAsia="en-US"/>
        </w:rPr>
        <w:t xml:space="preserve"> yra </w:t>
      </w:r>
      <w:r w:rsidR="0009666E">
        <w:rPr>
          <w:color w:val="000000"/>
        </w:rPr>
        <w:t>6</w:t>
      </w:r>
      <w:r w:rsidR="00182C18" w:rsidRPr="001D689D">
        <w:rPr>
          <w:color w:val="000000"/>
        </w:rPr>
        <w:t xml:space="preserve"> met</w:t>
      </w:r>
      <w:r w:rsidR="0009666E">
        <w:rPr>
          <w:color w:val="000000"/>
        </w:rPr>
        <w:t>ai</w:t>
      </w:r>
      <w:r w:rsidR="00182C18">
        <w:rPr>
          <w:color w:val="000000"/>
        </w:rPr>
        <w:t>.</w:t>
      </w:r>
    </w:p>
    <w:p w14:paraId="20FD1979" w14:textId="6CFBCAC9" w:rsidR="00297A04" w:rsidRDefault="006B6A00" w:rsidP="00217726">
      <w:pPr>
        <w:tabs>
          <w:tab w:val="left" w:pos="0"/>
          <w:tab w:val="left" w:pos="851"/>
        </w:tabs>
        <w:spacing w:line="300" w:lineRule="auto"/>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3FB5856"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09666E" w:rsidRPr="0009666E">
        <w:t>6</w:t>
      </w:r>
      <w:r w:rsidR="0009666E">
        <w:t> </w:t>
      </w:r>
      <w:r w:rsidR="0009666E" w:rsidRPr="0009666E">
        <w:t>6</w:t>
      </w:r>
      <w:r w:rsidR="00182C18" w:rsidRPr="0009666E">
        <w:t>00</w:t>
      </w:r>
      <w:r w:rsidR="00B259D6">
        <w:rPr>
          <w:szCs w:val="20"/>
          <w:lang w:eastAsia="en-US"/>
        </w:rPr>
        <w:t>,</w:t>
      </w:r>
      <w:r w:rsidR="005B0058" w:rsidRPr="005B0058">
        <w:rPr>
          <w:szCs w:val="20"/>
          <w:lang w:eastAsia="en-US"/>
        </w:rPr>
        <w:t>00 Eur (</w:t>
      </w:r>
      <w:r w:rsidR="0009666E">
        <w:rPr>
          <w:szCs w:val="20"/>
          <w:lang w:eastAsia="en-US"/>
        </w:rPr>
        <w:t>šeši</w:t>
      </w:r>
      <w:r w:rsidR="000F2F74">
        <w:rPr>
          <w:szCs w:val="20"/>
          <w:lang w:eastAsia="en-US"/>
        </w:rPr>
        <w:t xml:space="preserve"> </w:t>
      </w:r>
      <w:r w:rsidR="0009666E" w:rsidRPr="005B0058">
        <w:rPr>
          <w:szCs w:val="20"/>
          <w:lang w:eastAsia="en-US"/>
        </w:rPr>
        <w:t>ūkstan</w:t>
      </w:r>
      <w:r w:rsidR="0009666E">
        <w:rPr>
          <w:szCs w:val="20"/>
          <w:lang w:eastAsia="en-US"/>
        </w:rPr>
        <w:t xml:space="preserve">čiai šeši </w:t>
      </w:r>
      <w:r w:rsidR="00182C18">
        <w:rPr>
          <w:szCs w:val="20"/>
          <w:lang w:eastAsia="en-US"/>
        </w:rPr>
        <w:t>šimta</w:t>
      </w:r>
      <w:r w:rsidR="0009666E">
        <w:rPr>
          <w:szCs w:val="20"/>
          <w:lang w:eastAsia="en-US"/>
        </w:rPr>
        <w:t>i</w:t>
      </w:r>
      <w:r w:rsidR="00182C1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6" w:name="_Hlk204168614"/>
      <w:r>
        <w:rPr>
          <w:lang w:eastAsia="en-US"/>
        </w:rPr>
        <w:t>ne mažesnio kaip 0,3 ha ploto</w:t>
      </w:r>
      <w:bookmarkEnd w:id="6"/>
      <w:r>
        <w:rPr>
          <w:lang w:eastAsia="en-US"/>
        </w:rPr>
        <w:t xml:space="preserve">. </w:t>
      </w:r>
    </w:p>
    <w:p w14:paraId="31DF2476" w14:textId="3C0BE83C" w:rsidR="00C97F4D" w:rsidRDefault="00C97F4D" w:rsidP="00217726">
      <w:pPr>
        <w:widowControl w:val="0"/>
        <w:spacing w:line="300" w:lineRule="auto"/>
        <w:ind w:firstLine="567"/>
        <w:jc w:val="both"/>
        <w:rPr>
          <w:lang w:eastAsia="en-US"/>
        </w:rPr>
      </w:pPr>
      <w:r w:rsidRPr="003640D9">
        <w:rPr>
          <w:lang w:eastAsia="en-US"/>
        </w:rPr>
        <w:t xml:space="preserve">Kadangi Žemės sklypas yra </w:t>
      </w:r>
      <w:r w:rsidR="00897B71">
        <w:rPr>
          <w:lang w:eastAsia="en-US"/>
        </w:rPr>
        <w:t>saugomoje teritorijoje</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w:t>
      </w:r>
      <w:r w:rsidR="00182C18">
        <w:rPr>
          <w:lang w:eastAsia="en-US"/>
        </w:rPr>
        <w:t>s</w:t>
      </w:r>
      <w:r w:rsidRPr="00D27C0C">
        <w:rPr>
          <w:lang w:eastAsia="en-US"/>
        </w:rPr>
        <w:t xml:space="preserve"> pateiktas vertinti Nacionalinei žemės tarnybai</w:t>
      </w:r>
      <w:r>
        <w:rPr>
          <w:lang w:eastAsia="en-US"/>
        </w:rPr>
        <w:t xml:space="preserve"> prie </w:t>
      </w:r>
      <w:r w:rsidR="00182C18">
        <w:rPr>
          <w:lang w:eastAsia="en-US"/>
        </w:rPr>
        <w:t>Aplinkos</w:t>
      </w:r>
      <w:r>
        <w:rPr>
          <w:lang w:eastAsia="en-US"/>
        </w:rPr>
        <w:t xml:space="preserve"> ministerijos</w:t>
      </w:r>
      <w:r w:rsidRPr="00D27C0C">
        <w:rPr>
          <w:lang w:eastAsia="en-US"/>
        </w:rPr>
        <w:t xml:space="preserve">. </w:t>
      </w:r>
    </w:p>
    <w:p w14:paraId="139E888D" w14:textId="3F2986EA"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7659D44A" w:rsidR="00C91762" w:rsidRPr="004363F9" w:rsidRDefault="00D55D1A" w:rsidP="00217726">
      <w:pPr>
        <w:widowControl w:val="0"/>
        <w:spacing w:line="300" w:lineRule="auto"/>
        <w:ind w:firstLine="567"/>
        <w:jc w:val="both"/>
        <w:rPr>
          <w:szCs w:val="20"/>
          <w:lang w:eastAsia="en-US"/>
        </w:rPr>
      </w:pPr>
      <w:r>
        <w:t>B</w:t>
      </w:r>
      <w:r w:rsidR="003279F2">
        <w:t xml:space="preserve">endrijos </w:t>
      </w:r>
      <w:r w:rsidR="00C91762">
        <w:rPr>
          <w:lang w:eastAsia="en-US"/>
        </w:rPr>
        <w:t xml:space="preserve">prašymu </w:t>
      </w:r>
      <w:r w:rsidR="00C91762">
        <w:t>Savivaldybės administracijos.</w:t>
      </w:r>
    </w:p>
    <w:p w14:paraId="1AE4B0C6" w14:textId="77777777" w:rsidR="00AC302E" w:rsidRDefault="00AC302E" w:rsidP="00217726">
      <w:pPr>
        <w:tabs>
          <w:tab w:val="left" w:pos="0"/>
        </w:tabs>
        <w:spacing w:line="300" w:lineRule="auto"/>
        <w:jc w:val="both"/>
        <w:rPr>
          <w:color w:val="000000" w:themeColor="text1"/>
        </w:rPr>
      </w:pPr>
    </w:p>
    <w:p w14:paraId="21C466C3" w14:textId="77777777" w:rsidR="003279F2" w:rsidRPr="00BC5167" w:rsidRDefault="003279F2" w:rsidP="00217726">
      <w:pPr>
        <w:tabs>
          <w:tab w:val="left" w:pos="0"/>
        </w:tabs>
        <w:spacing w:line="300" w:lineRule="auto"/>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2A23F" w14:textId="77777777" w:rsidR="00926E74" w:rsidRDefault="00926E74" w:rsidP="00D610C3">
      <w:r>
        <w:separator/>
      </w:r>
    </w:p>
  </w:endnote>
  <w:endnote w:type="continuationSeparator" w:id="0">
    <w:p w14:paraId="3D727451" w14:textId="77777777" w:rsidR="00926E74" w:rsidRDefault="00926E7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6A0EA" w14:textId="77777777" w:rsidR="00926E74" w:rsidRDefault="00926E74" w:rsidP="00D610C3">
      <w:r>
        <w:separator/>
      </w:r>
    </w:p>
  </w:footnote>
  <w:footnote w:type="continuationSeparator" w:id="0">
    <w:p w14:paraId="137B3060" w14:textId="77777777" w:rsidR="00926E74" w:rsidRDefault="00926E7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6EF"/>
    <w:rsid w:val="00083AD7"/>
    <w:rsid w:val="00085FA8"/>
    <w:rsid w:val="00092FB1"/>
    <w:rsid w:val="0009666E"/>
    <w:rsid w:val="00096F0B"/>
    <w:rsid w:val="000A177F"/>
    <w:rsid w:val="000B666A"/>
    <w:rsid w:val="000C0158"/>
    <w:rsid w:val="000C3682"/>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8CF"/>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D689D"/>
    <w:rsid w:val="001F0F56"/>
    <w:rsid w:val="001F1DA8"/>
    <w:rsid w:val="001F3431"/>
    <w:rsid w:val="00200DAF"/>
    <w:rsid w:val="002036F6"/>
    <w:rsid w:val="002103C9"/>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585D"/>
    <w:rsid w:val="002E7386"/>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B7B26"/>
    <w:rsid w:val="003C2452"/>
    <w:rsid w:val="003C296E"/>
    <w:rsid w:val="003C3E20"/>
    <w:rsid w:val="003C4CFD"/>
    <w:rsid w:val="003C5C95"/>
    <w:rsid w:val="003D09EA"/>
    <w:rsid w:val="003D0D19"/>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3E29"/>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0C26"/>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407"/>
    <w:rsid w:val="00660A3D"/>
    <w:rsid w:val="006633D5"/>
    <w:rsid w:val="00667CAC"/>
    <w:rsid w:val="00670C8D"/>
    <w:rsid w:val="006731C8"/>
    <w:rsid w:val="00673E98"/>
    <w:rsid w:val="006748A2"/>
    <w:rsid w:val="006748DD"/>
    <w:rsid w:val="00675968"/>
    <w:rsid w:val="006808AA"/>
    <w:rsid w:val="006832B5"/>
    <w:rsid w:val="00685E82"/>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1F0B"/>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630"/>
    <w:rsid w:val="007F0952"/>
    <w:rsid w:val="007F5713"/>
    <w:rsid w:val="007F6E5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3DAC"/>
    <w:rsid w:val="0087463B"/>
    <w:rsid w:val="008750D3"/>
    <w:rsid w:val="00876427"/>
    <w:rsid w:val="00882D08"/>
    <w:rsid w:val="00885D3F"/>
    <w:rsid w:val="00890CD2"/>
    <w:rsid w:val="00891F8B"/>
    <w:rsid w:val="0089738A"/>
    <w:rsid w:val="00897B71"/>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26E74"/>
    <w:rsid w:val="009303B0"/>
    <w:rsid w:val="00930589"/>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6EAC"/>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5149"/>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D4D"/>
    <w:rsid w:val="00C97E0F"/>
    <w:rsid w:val="00C97F4D"/>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0803"/>
    <w:rsid w:val="00E01517"/>
    <w:rsid w:val="00E07856"/>
    <w:rsid w:val="00E131D5"/>
    <w:rsid w:val="00E142DD"/>
    <w:rsid w:val="00E14F26"/>
    <w:rsid w:val="00E155B8"/>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B6624"/>
    <w:rsid w:val="00EC373D"/>
    <w:rsid w:val="00EC4035"/>
    <w:rsid w:val="00EC4925"/>
    <w:rsid w:val="00EC5F3E"/>
    <w:rsid w:val="00ED4E40"/>
    <w:rsid w:val="00ED5674"/>
    <w:rsid w:val="00ED592F"/>
    <w:rsid w:val="00EE4AB8"/>
    <w:rsid w:val="00EF15AD"/>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4DFE"/>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8361</Words>
  <Characters>4767</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2025-08-01T10:40:00Z</dcterms:created>
  <dcterms:modified xsi:type="dcterms:W3CDTF">2025-08-01T10:40:00Z</dcterms:modified>
</cp:coreProperties>
</file>