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D5B99" w14:textId="77777777" w:rsidR="00B56329" w:rsidRDefault="00B56329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48EC01E1" w14:textId="142602D8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  <w:r w:rsidR="00771506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PRIE TARYBOS SPRENDIMO PROJEKTO</w:t>
      </w:r>
    </w:p>
    <w:p w14:paraId="41BA7CC8" w14:textId="77777777" w:rsidR="00A63173" w:rsidRPr="00A63173" w:rsidRDefault="00771506" w:rsidP="00A63173">
      <w:pPr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„</w:t>
      </w:r>
      <w:r w:rsidR="00A63173" w:rsidRPr="00A63173">
        <w:rPr>
          <w:rFonts w:eastAsia="Times New Roman" w:cs="Times New Roman"/>
          <w:b/>
          <w:kern w:val="0"/>
          <w:szCs w:val="24"/>
          <w14:ligatures w14:val="none"/>
        </w:rPr>
        <w:t>DĖL SAVIVALDYBĖS TARYBOS 2023 M. BALANDŽIO 20 D. SPRENDIMO NR. 1-103 „DĖL PANEVĖŽIO MIESTO SAVIVALDYBĖS TARYBOS VEIKLOS REGLAMENTO PATVIRTINIMO IR SAVIVALDYBĖS TARYBOS 2015 M. KOVO 26 D. SPRENDIMO</w:t>
      </w:r>
    </w:p>
    <w:p w14:paraId="1703B86E" w14:textId="2A51CBFD" w:rsidR="007269D7" w:rsidRPr="007269D7" w:rsidRDefault="00A63173" w:rsidP="00A63173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63173">
        <w:rPr>
          <w:rFonts w:eastAsia="Times New Roman" w:cs="Times New Roman"/>
          <w:b/>
          <w:kern w:val="0"/>
          <w:szCs w:val="24"/>
          <w14:ligatures w14:val="none"/>
        </w:rPr>
        <w:t>NR. 1-44 PRIPAŽINIMO NETEKUSIU GALIOS“ PAKEITIMO</w:t>
      </w:r>
      <w:r w:rsidR="007269D7">
        <w:rPr>
          <w:rFonts w:eastAsia="Times New Roman" w:cs="Times New Roman"/>
          <w:b/>
          <w:kern w:val="0"/>
          <w:szCs w:val="20"/>
          <w14:ligatures w14:val="none"/>
        </w:rPr>
        <w:t>“</w:t>
      </w:r>
    </w:p>
    <w:p w14:paraId="22864AF7" w14:textId="60C1F031" w:rsidR="00DE61F1" w:rsidRPr="00DE61F1" w:rsidRDefault="00DE61F1" w:rsidP="00A533DE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01F61E40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202</w:t>
      </w:r>
      <w:r w:rsidR="00546369">
        <w:rPr>
          <w:rFonts w:eastAsia="Times New Roman" w:cs="Times New Roman"/>
          <w:kern w:val="0"/>
          <w:szCs w:val="24"/>
          <w:lang w:eastAsia="lt-LT"/>
          <w14:ligatures w14:val="none"/>
        </w:rPr>
        <w:t>5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m. </w:t>
      </w:r>
      <w:r w:rsidR="00670C3D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546369">
        <w:rPr>
          <w:rFonts w:eastAsia="Times New Roman" w:cs="Times New Roman"/>
          <w:kern w:val="0"/>
          <w:szCs w:val="24"/>
          <w:lang w:eastAsia="lt-LT"/>
          <w14:ligatures w14:val="none"/>
        </w:rPr>
        <w:t>1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CE9A7FC" w14:textId="7A09E89F" w:rsidR="00A533DE" w:rsidRDefault="00B1288B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projekto tikslas </w:t>
      </w:r>
      <w:r w:rsidRPr="00B1288B">
        <w:rPr>
          <w:rFonts w:eastAsia="Times New Roman" w:cs="Times New Roman"/>
          <w:kern w:val="0"/>
          <w:szCs w:val="24"/>
          <w:lang w:eastAsia="lt-LT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įvykdyti 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veiklos reglament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>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(toliau – Reglamentas), patvirtint</w:t>
      </w:r>
      <w:r w:rsidR="00CD3C45">
        <w:rPr>
          <w:rFonts w:eastAsia="Times New Roman" w:cs="Times New Roman"/>
          <w:kern w:val="0"/>
          <w:szCs w:val="24"/>
          <w:lang w:eastAsia="lt-LT"/>
          <w14:ligatures w14:val="none"/>
        </w:rPr>
        <w:t>ame</w:t>
      </w:r>
      <w:r w:rsidR="00A533DE" w:rsidRP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Panevėžio miesto savivaldybės tarybos 2023 m. balandžio 26 d. sprendimu Nr. 1-103 „Dėl Panevėžio miesto savivaldybės tarybos veiklos reglamento patvirtinimo ir Savivaldybės tarybos 2015 m. kovo 26 d. sprendimo Nr. 1-44 pripažinimo netekusiu galios“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įtvirtintos nuostatos dėl Reglament</w:t>
      </w:r>
      <w:r w:rsidR="00A63173">
        <w:rPr>
          <w:rFonts w:eastAsia="Times New Roman" w:cs="Times New Roman"/>
          <w:kern w:val="0"/>
          <w:szCs w:val="24"/>
          <w:lang w:eastAsia="lt-LT"/>
          <w14:ligatures w14:val="none"/>
        </w:rPr>
        <w:t>o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patikslin</w:t>
      </w:r>
      <w:r w:rsidR="00A6317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imo </w:t>
      </w:r>
      <w:r w:rsidR="00A533D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įgyvendinimą. </w:t>
      </w:r>
    </w:p>
    <w:p w14:paraId="16D88121" w14:textId="1503839F" w:rsidR="00E42E63" w:rsidRDefault="00E934E2" w:rsidP="00E42E63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2024 m. birželio 6 d. </w:t>
      </w:r>
      <w:r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Lietuvos Respublikos vietos savivaldos įstatymo Nr. I-533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3, 9, 12, 15, 17, 18, 20, 21, 22, 23, 24, 25, 27, 29, 30, 32, 33, 34, 35, 38, 63, 67 ir 68 </w:t>
      </w:r>
      <w:r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>straipsni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ų</w:t>
      </w:r>
      <w:r w:rsidRPr="00E93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pakeitimo įstatymu Nr. XIV-2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688</w:t>
      </w:r>
      <w:r w:rsidR="00E42E6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</w:t>
      </w:r>
      <w:r w:rsidR="00E42E63" w:rsidRPr="00E42E63">
        <w:rPr>
          <w:rFonts w:eastAsia="Times New Roman" w:cs="Times New Roman"/>
          <w:kern w:val="0"/>
          <w:szCs w:val="24"/>
          <w:lang w:eastAsia="lt-LT"/>
          <w14:ligatures w14:val="none"/>
        </w:rPr>
        <w:t>2025 m. balandžio 8 d. Lietuvos Respublikos vietos savivaldos įstatymo Nr. I-533 25 straipsnio pakeitimo įstatym</w:t>
      </w:r>
      <w:r w:rsidR="00E42E6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u </w:t>
      </w:r>
      <w:r w:rsidR="00E42E63" w:rsidRPr="00E42E63">
        <w:rPr>
          <w:rFonts w:eastAsia="Times New Roman" w:cs="Times New Roman"/>
          <w:kern w:val="0"/>
          <w:szCs w:val="24"/>
          <w:lang w:eastAsia="lt-LT"/>
          <w14:ligatures w14:val="none"/>
        </w:rPr>
        <w:t>Nr. XV-145</w:t>
      </w:r>
      <w:r w:rsidR="00E42E6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ir </w:t>
      </w:r>
      <w:r w:rsidR="00E42E63" w:rsidRPr="00D209D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2025 m. birželio 25 d. </w:t>
      </w:r>
      <w:r w:rsidR="00E42E6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E42E63" w:rsidRPr="00D209DC">
        <w:rPr>
          <w:rFonts w:eastAsia="Times New Roman" w:cs="Times New Roman"/>
          <w:kern w:val="0"/>
          <w:szCs w:val="24"/>
          <w:lang w:eastAsia="lt-LT"/>
          <w14:ligatures w14:val="none"/>
        </w:rPr>
        <w:t>Lietuvos Respublikos vietos savivaldos įstatymo Nr. I-533 3 ir 22 straipsnių pakeitimo įstatym</w:t>
      </w:r>
      <w:r w:rsidR="00E42E63">
        <w:rPr>
          <w:rFonts w:eastAsia="Times New Roman" w:cs="Times New Roman"/>
          <w:kern w:val="0"/>
          <w:szCs w:val="24"/>
          <w:lang w:eastAsia="lt-LT"/>
          <w14:ligatures w14:val="none"/>
        </w:rPr>
        <w:t>u</w:t>
      </w:r>
      <w:r w:rsidR="00E42E63" w:rsidRPr="00D209D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XV-342</w:t>
      </w:r>
    </w:p>
    <w:p w14:paraId="126DB43B" w14:textId="7BB5AF75" w:rsidR="00DB3B67" w:rsidRDefault="00E934E2" w:rsidP="00B8126D">
      <w:pPr>
        <w:tabs>
          <w:tab w:val="left" w:pos="0"/>
        </w:tabs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pakeistos 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>aukščiau</w:t>
      </w:r>
      <w:r w:rsidR="007E16C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nurodytų</w:t>
      </w:r>
      <w:r w:rsidR="0095699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straipsnių nuostatos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</w:t>
      </w:r>
    </w:p>
    <w:p w14:paraId="04EA5FAE" w14:textId="71CF693A" w:rsidR="00956997" w:rsidRDefault="00DB3B67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Darbo grupė Panevėžio miesto savivaldybės Tarybos veiklos reglamentui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pa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tikslinti parengė Reglamento pakeitimą, atsižvelg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ama į Lietuvos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R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espublikos vietos savivaldos įstatymo pakeitimus, taip pat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, dėl aiškumo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patikslino keletą Reglamento nuostatų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, susijusių su technine</w:t>
      </w:r>
      <w:r w:rsidR="0045079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ir procedūrine Tarybos darbo dalimi. </w:t>
      </w:r>
    </w:p>
    <w:p w14:paraId="33CBA04D" w14:textId="528DBD65" w:rsidR="00E934E2" w:rsidRDefault="00DB3B67" w:rsidP="00DB3B67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Vadovaujantis Reglamento XIX skyriaus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nuostatomis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Darbo grupės 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Tarybos veiklos reglamentui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pa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tikslinti parengtas Tarybos sprendimo projektas </w:t>
      </w:r>
      <w:bookmarkStart w:id="0" w:name="_Hlk172536858"/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„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ėl savivaldybės tarybos 2023 m. balandžio 20 d. sprendimo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r. 1-103 „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D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ėl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P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anevėžio miesto savivaldybės tarybos veiklos reglamento patvirtinimo ir savivaldybės tarybos 2015 m. kovo 26 d. sprendimo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</w:t>
      </w:r>
      <w:r w:rsidRPr="00DB3B67">
        <w:rPr>
          <w:rFonts w:eastAsia="Times New Roman" w:cs="Times New Roman"/>
          <w:kern w:val="0"/>
          <w:szCs w:val="24"/>
          <w:lang w:eastAsia="lt-LT"/>
          <w14:ligatures w14:val="none"/>
        </w:rPr>
        <w:t>r. 1-44 pripažinimo netekusiu galios“ pakeitimo“</w:t>
      </w:r>
      <w:bookmarkEnd w:id="0"/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buvo pateikt</w:t>
      </w:r>
      <w:r w:rsidR="007E16C3">
        <w:rPr>
          <w:rFonts w:eastAsia="Times New Roman" w:cs="Times New Roman"/>
          <w:kern w:val="0"/>
          <w:szCs w:val="24"/>
          <w:lang w:eastAsia="lt-LT"/>
          <w14:ligatures w14:val="none"/>
        </w:rPr>
        <w:t>a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s Tarybos nariams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dėl išvadų, pastabų ir pasiūlymų per nustatytą terminą pateikimo. </w:t>
      </w:r>
    </w:p>
    <w:p w14:paraId="4CE44D21" w14:textId="24630F60" w:rsidR="00956997" w:rsidRDefault="00E42E63" w:rsidP="00A533DE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Tarybos narys Ignas Gaižiūnas 2025-06-23 raštu „Dėl siūlomų tarybos veiklos reglamento pakeitimų“ pateikė išvadas, pastabas ir komentarus dėl siūlomų Reglamento pakeitimų. Kiti 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Tarybos nariai per nustatytą terminą išvadų, pastabų ir pasiūlymų nepateikė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Darbo grupė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posėdyje apsvarstė Tarybos nario I.</w:t>
      </w:r>
      <w:r w:rsidR="00B8126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Gaižiūno raštu pateiktas išvadas, pastabas ir komentarus ir </w:t>
      </w:r>
      <w:r w:rsidR="00B8126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atsižvelgdama į pateiktus pastebėjimus, patikslino Reglamento 236 </w:t>
      </w:r>
      <w:r w:rsidR="007E16C3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bei 287 </w:t>
      </w:r>
      <w:r w:rsidR="00B8126D">
        <w:rPr>
          <w:rFonts w:eastAsia="Times New Roman" w:cs="Times New Roman"/>
          <w:kern w:val="0"/>
          <w:szCs w:val="24"/>
          <w:lang w:eastAsia="lt-LT"/>
          <w14:ligatures w14:val="none"/>
        </w:rPr>
        <w:t>punkt</w:t>
      </w:r>
      <w:r w:rsidR="007E16C3">
        <w:rPr>
          <w:rFonts w:eastAsia="Times New Roman" w:cs="Times New Roman"/>
          <w:kern w:val="0"/>
          <w:szCs w:val="24"/>
          <w:lang w:eastAsia="lt-LT"/>
          <w14:ligatures w14:val="none"/>
        </w:rPr>
        <w:t>us</w:t>
      </w:r>
      <w:r w:rsidR="00B8126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, kitiems pasiūlymams nepritarė ir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tarybai </w:t>
      </w:r>
      <w:r w:rsidR="00B8126D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teikia šį 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sprendimo projektą </w:t>
      </w:r>
      <w:r w:rsidR="00A32C4E" w:rsidRPr="00A32C4E">
        <w:rPr>
          <w:rFonts w:eastAsia="Times New Roman" w:cs="Times New Roman"/>
          <w:kern w:val="0"/>
          <w:szCs w:val="24"/>
          <w:lang w:eastAsia="lt-LT"/>
          <w14:ligatures w14:val="none"/>
        </w:rPr>
        <w:t>„Dėl savivaldybės tarybos 2023 m. balandžio 20 d. sprendimo Nr. 1-103 „Dėl Panevėžio miesto savivaldybės tarybos veiklos reglamento patvirtinimo ir savivaldybės tarybos 2015 m. kovo 26 d. sprendimo Nr. 1-44 pripažinimo netekusiu galios“ pakeitimo“</w:t>
      </w:r>
      <w:r w:rsidR="00A32C4E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3A0855A5" w14:textId="6C0E518D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FD148F2" w14:textId="0D3C21B4" w:rsidR="00C60B36" w:rsidRPr="00C60B36" w:rsidRDefault="006E7B15" w:rsidP="00C60B36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6E7B1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C60B36"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Atsižvelgiant į </w:t>
      </w:r>
      <w:r w:rsidR="004431F6">
        <w:rPr>
          <w:rFonts w:eastAsia="Times New Roman" w:cs="Times New Roman"/>
          <w:kern w:val="0"/>
          <w:szCs w:val="24"/>
          <w:lang w:eastAsia="lt-LT"/>
          <w14:ligatures w14:val="none"/>
        </w:rPr>
        <w:t>siūlomus pakeitimus bus patikslinta</w:t>
      </w:r>
      <w:r w:rsidR="00DB3E95">
        <w:rPr>
          <w:rFonts w:eastAsia="Times New Roman" w:cs="Times New Roman"/>
          <w:kern w:val="0"/>
          <w:szCs w:val="24"/>
          <w:lang w:eastAsia="lt-LT"/>
          <w14:ligatures w14:val="none"/>
        </w:rPr>
        <w:t>s</w:t>
      </w:r>
      <w:r w:rsidR="004431F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Reglamentas. </w:t>
      </w: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99BFC96" w14:textId="222C273F" w:rsidR="00DE61F1" w:rsidRDefault="00C60B36" w:rsidP="00DE61F1">
      <w:pPr>
        <w:ind w:firstLine="36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bookmarkStart w:id="1" w:name="_Hlk133240937"/>
      <w:r w:rsidRPr="00C60B36">
        <w:rPr>
          <w:rFonts w:eastAsia="Times New Roman" w:cs="Times New Roman"/>
          <w:kern w:val="0"/>
          <w:szCs w:val="24"/>
          <w:lang w:eastAsia="lt-LT"/>
          <w14:ligatures w14:val="none"/>
        </w:rPr>
        <w:t>Lėšos nereikalingos.</w:t>
      </w:r>
      <w:r w:rsidR="00B05EC5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bookmarkEnd w:id="1"/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B6C2647" w14:textId="15154B69" w:rsidR="00DE61F1" w:rsidRPr="00CD3C45" w:rsidRDefault="00CD3C45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CD3C45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Papildomų išlaidų nėra.</w:t>
      </w: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35D778F9" w14:textId="2F38E1DE" w:rsidR="0010074D" w:rsidRPr="00D705EC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>Sprendimo projekt</w:t>
      </w:r>
      <w:r w:rsidR="005B3C3A">
        <w:rPr>
          <w:rFonts w:eastAsia="Times New Roman" w:cs="Times New Roman"/>
          <w:kern w:val="0"/>
          <w:szCs w:val="24"/>
          <w14:ligatures w14:val="none"/>
        </w:rPr>
        <w:t>ą</w:t>
      </w: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 pareng</w:t>
      </w:r>
      <w:r w:rsidR="005B3C3A">
        <w:rPr>
          <w:rFonts w:eastAsia="Times New Roman" w:cs="Times New Roman"/>
          <w:kern w:val="0"/>
          <w:szCs w:val="24"/>
          <w14:ligatures w14:val="none"/>
        </w:rPr>
        <w:t>ė</w:t>
      </w: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4431F6">
        <w:rPr>
          <w:rFonts w:eastAsia="Times New Roman" w:cs="Times New Roman"/>
          <w:kern w:val="0"/>
          <w:szCs w:val="24"/>
          <w14:ligatures w14:val="none"/>
        </w:rPr>
        <w:t xml:space="preserve">Darbo grupė Panevėžio miesto savivaldybės tarybos </w:t>
      </w:r>
      <w:r w:rsidR="004431F6" w:rsidRPr="004431F6">
        <w:rPr>
          <w:rFonts w:eastAsia="Times New Roman" w:cs="Times New Roman"/>
          <w:kern w:val="0"/>
          <w:szCs w:val="24"/>
          <w14:ligatures w14:val="none"/>
        </w:rPr>
        <w:t>veiklos reglamentui patikslinti</w:t>
      </w:r>
      <w:r w:rsidRPr="00D705EC">
        <w:rPr>
          <w:rFonts w:eastAsia="Times New Roman" w:cs="Times New Roman"/>
          <w:kern w:val="0"/>
          <w:szCs w:val="24"/>
          <w14:ligatures w14:val="none"/>
        </w:rPr>
        <w:t>.</w:t>
      </w:r>
    </w:p>
    <w:p w14:paraId="2648CA17" w14:textId="77777777" w:rsidR="0010074D" w:rsidRDefault="0010074D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4295BBA8" w14:textId="77777777" w:rsidR="00DE0EB2" w:rsidRPr="00D705EC" w:rsidRDefault="00DE0EB2" w:rsidP="0010074D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75F47B9E" w14:textId="7BFF67A5" w:rsidR="0033074A" w:rsidRDefault="00A32C4E" w:rsidP="00450794">
      <w:pPr>
        <w:suppressAutoHyphens/>
        <w:autoSpaceDE w:val="0"/>
        <w:autoSpaceDN w:val="0"/>
        <w:adjustRightInd w:val="0"/>
        <w:jc w:val="both"/>
        <w:textAlignment w:val="center"/>
      </w:pPr>
      <w:r w:rsidRPr="00A32C4E">
        <w:rPr>
          <w:rFonts w:eastAsia="Times New Roman" w:cs="Times New Roman"/>
          <w:kern w:val="0"/>
          <w:szCs w:val="24"/>
          <w14:ligatures w14:val="none"/>
        </w:rPr>
        <w:t>Darbo grupės Panevėžio miesto savivaldybės Tarybos veiklos reglamentui patikslinti</w:t>
      </w:r>
      <w:r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450794">
        <w:rPr>
          <w:rFonts w:eastAsia="Times New Roman" w:cs="Times New Roman"/>
          <w:kern w:val="0"/>
          <w:szCs w:val="24"/>
          <w14:ligatures w14:val="none"/>
        </w:rPr>
        <w:t xml:space="preserve">pavedimu, šios grupės </w:t>
      </w:r>
      <w:r>
        <w:rPr>
          <w:rFonts w:eastAsia="Times New Roman" w:cs="Times New Roman"/>
          <w:kern w:val="0"/>
          <w:szCs w:val="24"/>
          <w14:ligatures w14:val="none"/>
        </w:rPr>
        <w:t>narė,</w:t>
      </w:r>
      <w:r w:rsidR="00450794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10074D">
        <w:rPr>
          <w:rFonts w:eastAsia="Times New Roman" w:cs="Times New Roman"/>
          <w:kern w:val="0"/>
          <w:szCs w:val="24"/>
          <w14:ligatures w14:val="none"/>
        </w:rPr>
        <w:t>Teisės skyriaus vedėja Daiva Svirelienė</w:t>
      </w:r>
      <w:r w:rsidR="0010074D">
        <w:rPr>
          <w:rFonts w:eastAsia="Times New Roman" w:cs="Times New Roman"/>
          <w:kern w:val="0"/>
          <w:szCs w:val="24"/>
          <w14:ligatures w14:val="none"/>
        </w:rPr>
        <w:tab/>
      </w:r>
    </w:p>
    <w:sectPr w:rsidR="0033074A" w:rsidSect="00E16C50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939E" w14:textId="77777777" w:rsidR="00CA0C80" w:rsidRDefault="00CA0C80" w:rsidP="004D5AAF">
      <w:r>
        <w:separator/>
      </w:r>
    </w:p>
  </w:endnote>
  <w:endnote w:type="continuationSeparator" w:id="0">
    <w:p w14:paraId="675D6DE6" w14:textId="77777777" w:rsidR="00CA0C80" w:rsidRDefault="00CA0C80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110F" w14:textId="77777777" w:rsidR="000D465B" w:rsidRDefault="00C32D1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0D465B" w:rsidRDefault="000D465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2448" w14:textId="77777777" w:rsidR="00CA0C80" w:rsidRDefault="00CA0C80" w:rsidP="004D5AAF">
      <w:r>
        <w:separator/>
      </w:r>
    </w:p>
  </w:footnote>
  <w:footnote w:type="continuationSeparator" w:id="0">
    <w:p w14:paraId="62CC2700" w14:textId="77777777" w:rsidR="00CA0C80" w:rsidRDefault="00CA0C80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DC41" w14:textId="77777777" w:rsidR="000D465B" w:rsidRDefault="00C32D1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0D465B" w:rsidRDefault="000D465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7985" w14:textId="77777777" w:rsidR="000D465B" w:rsidRDefault="00C32D1A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0D465B" w:rsidRDefault="000D465B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40C0" w14:textId="77777777" w:rsidR="000D465B" w:rsidRDefault="000D465B">
    <w:pPr>
      <w:ind w:left="7200" w:firstLine="720"/>
      <w:rPr>
        <w:sz w:val="22"/>
      </w:rPr>
    </w:pPr>
  </w:p>
  <w:p w14:paraId="4263567D" w14:textId="77777777" w:rsidR="000D465B" w:rsidRDefault="000D465B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F1"/>
    <w:rsid w:val="00011E2F"/>
    <w:rsid w:val="00050DD5"/>
    <w:rsid w:val="000669AC"/>
    <w:rsid w:val="000A0B64"/>
    <w:rsid w:val="000B0293"/>
    <w:rsid w:val="000D42B2"/>
    <w:rsid w:val="000D465B"/>
    <w:rsid w:val="000E19E9"/>
    <w:rsid w:val="0010074D"/>
    <w:rsid w:val="001173C3"/>
    <w:rsid w:val="0012388B"/>
    <w:rsid w:val="00152CCF"/>
    <w:rsid w:val="00154C30"/>
    <w:rsid w:val="00156048"/>
    <w:rsid w:val="001A2316"/>
    <w:rsid w:val="00271D23"/>
    <w:rsid w:val="002720DB"/>
    <w:rsid w:val="0033074A"/>
    <w:rsid w:val="0033384A"/>
    <w:rsid w:val="003D01E0"/>
    <w:rsid w:val="003E748B"/>
    <w:rsid w:val="004431F6"/>
    <w:rsid w:val="00450794"/>
    <w:rsid w:val="00467A7C"/>
    <w:rsid w:val="004A1631"/>
    <w:rsid w:val="004D5AAF"/>
    <w:rsid w:val="00507CAA"/>
    <w:rsid w:val="00537947"/>
    <w:rsid w:val="00546369"/>
    <w:rsid w:val="005707A8"/>
    <w:rsid w:val="005B3C3A"/>
    <w:rsid w:val="005B5ABF"/>
    <w:rsid w:val="005E0E5F"/>
    <w:rsid w:val="00624DB9"/>
    <w:rsid w:val="00656189"/>
    <w:rsid w:val="00670C3D"/>
    <w:rsid w:val="006E7B15"/>
    <w:rsid w:val="007269D7"/>
    <w:rsid w:val="00750625"/>
    <w:rsid w:val="00771506"/>
    <w:rsid w:val="007C253A"/>
    <w:rsid w:val="007E16C3"/>
    <w:rsid w:val="007F4006"/>
    <w:rsid w:val="00847C33"/>
    <w:rsid w:val="00853A27"/>
    <w:rsid w:val="008B0C82"/>
    <w:rsid w:val="008E030D"/>
    <w:rsid w:val="008E7AF4"/>
    <w:rsid w:val="00956997"/>
    <w:rsid w:val="009B15FE"/>
    <w:rsid w:val="009B19AA"/>
    <w:rsid w:val="009D5000"/>
    <w:rsid w:val="00A32C4E"/>
    <w:rsid w:val="00A42FC4"/>
    <w:rsid w:val="00A45001"/>
    <w:rsid w:val="00A533DE"/>
    <w:rsid w:val="00A63173"/>
    <w:rsid w:val="00AD05B2"/>
    <w:rsid w:val="00B05EC5"/>
    <w:rsid w:val="00B07325"/>
    <w:rsid w:val="00B1288B"/>
    <w:rsid w:val="00B45166"/>
    <w:rsid w:val="00B56329"/>
    <w:rsid w:val="00B8126D"/>
    <w:rsid w:val="00BC502B"/>
    <w:rsid w:val="00BE498B"/>
    <w:rsid w:val="00C32D1A"/>
    <w:rsid w:val="00C37D5A"/>
    <w:rsid w:val="00C60B36"/>
    <w:rsid w:val="00C62BDB"/>
    <w:rsid w:val="00CA0C80"/>
    <w:rsid w:val="00CD3C45"/>
    <w:rsid w:val="00D209DC"/>
    <w:rsid w:val="00D459C1"/>
    <w:rsid w:val="00D54D2F"/>
    <w:rsid w:val="00D814E6"/>
    <w:rsid w:val="00DB3B67"/>
    <w:rsid w:val="00DB3E95"/>
    <w:rsid w:val="00DB5BF7"/>
    <w:rsid w:val="00DC3F12"/>
    <w:rsid w:val="00DD7D40"/>
    <w:rsid w:val="00DE0EB2"/>
    <w:rsid w:val="00DE61F1"/>
    <w:rsid w:val="00DE7A85"/>
    <w:rsid w:val="00E015A1"/>
    <w:rsid w:val="00E16C50"/>
    <w:rsid w:val="00E347FB"/>
    <w:rsid w:val="00E40C02"/>
    <w:rsid w:val="00E42E63"/>
    <w:rsid w:val="00E934E2"/>
    <w:rsid w:val="00EC5414"/>
    <w:rsid w:val="00ED6E6D"/>
    <w:rsid w:val="00F32C52"/>
    <w:rsid w:val="00F3513F"/>
    <w:rsid w:val="00F457C7"/>
    <w:rsid w:val="00F668A4"/>
    <w:rsid w:val="00F95A03"/>
    <w:rsid w:val="00F97B33"/>
    <w:rsid w:val="00FA2FA8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2281</Words>
  <Characters>1301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2025-08-05T10:28:00Z</dcterms:created>
  <dcterms:modified xsi:type="dcterms:W3CDTF">2025-08-05T10:28:00Z</dcterms:modified>
</cp:coreProperties>
</file>