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E261E" w14:textId="77777777" w:rsidR="0034415D" w:rsidRPr="00600755" w:rsidRDefault="0034415D" w:rsidP="0034415D">
      <w:pPr>
        <w:ind w:right="567"/>
        <w:jc w:val="center"/>
        <w:rPr>
          <w:b/>
        </w:rPr>
      </w:pPr>
      <w:r w:rsidRPr="00600755">
        <w:rPr>
          <w:b/>
        </w:rPr>
        <w:t>AIŠKINAMASIS RAŠTAS</w:t>
      </w:r>
    </w:p>
    <w:p w14:paraId="2FF922B1" w14:textId="77777777" w:rsidR="0034415D" w:rsidRPr="00600755" w:rsidRDefault="0034415D" w:rsidP="0034415D">
      <w:pPr>
        <w:ind w:right="567"/>
        <w:jc w:val="center"/>
      </w:pPr>
    </w:p>
    <w:p w14:paraId="28DC192B" w14:textId="77777777" w:rsidR="0034415D" w:rsidRPr="00A562AA" w:rsidRDefault="0034415D" w:rsidP="0034415D">
      <w:pPr>
        <w:pStyle w:val="Antrat1"/>
      </w:pPr>
      <w:r>
        <w:t>DĖL PANEVĖŽIO MIESTO SAVIVALDYBĖS TURTO INVESTAVIMO Į VIEŠĄJĄ ĮSTAIGĄ PANEVĖŽIO MIESTO POLIKLINIKĄ</w:t>
      </w:r>
    </w:p>
    <w:p w14:paraId="47362A2C" w14:textId="77777777" w:rsidR="0034415D" w:rsidRPr="00600755" w:rsidRDefault="0034415D" w:rsidP="0034415D">
      <w:pPr>
        <w:pStyle w:val="statymopavad"/>
        <w:spacing w:line="240" w:lineRule="auto"/>
        <w:ind w:firstLine="851"/>
        <w:rPr>
          <w:rFonts w:ascii="Times New Roman" w:hAnsi="Times New Roman"/>
          <w:b/>
          <w:szCs w:val="24"/>
        </w:rPr>
      </w:pPr>
    </w:p>
    <w:p w14:paraId="03FCBA59" w14:textId="77777777" w:rsidR="0034415D" w:rsidRPr="00600755" w:rsidRDefault="0034415D" w:rsidP="0034415D">
      <w:pPr>
        <w:spacing w:line="276" w:lineRule="auto"/>
        <w:ind w:firstLine="851"/>
        <w:rPr>
          <w:b/>
          <w:bCs/>
        </w:rPr>
      </w:pPr>
    </w:p>
    <w:p w14:paraId="11858C13" w14:textId="77777777" w:rsidR="0034415D" w:rsidRPr="00600755" w:rsidRDefault="0034415D" w:rsidP="0034415D">
      <w:pPr>
        <w:pStyle w:val="Sraopastraipa"/>
        <w:numPr>
          <w:ilvl w:val="0"/>
          <w:numId w:val="1"/>
        </w:numPr>
        <w:spacing w:line="276" w:lineRule="auto"/>
        <w:jc w:val="both"/>
        <w:rPr>
          <w:rFonts w:ascii="Times New Roman" w:hAnsi="Times New Roman"/>
          <w:b/>
          <w:bCs/>
          <w:szCs w:val="24"/>
          <w:lang w:val="lt-LT"/>
        </w:rPr>
      </w:pPr>
      <w:r w:rsidRPr="00600755">
        <w:rPr>
          <w:rFonts w:ascii="Times New Roman" w:hAnsi="Times New Roman"/>
          <w:b/>
          <w:bCs/>
          <w:szCs w:val="24"/>
          <w:lang w:val="lt-LT"/>
        </w:rPr>
        <w:t xml:space="preserve">Sprendimo projekto tikslai ir uždaviniai: </w:t>
      </w:r>
    </w:p>
    <w:p w14:paraId="1071D85D" w14:textId="23367F25" w:rsidR="0034415D" w:rsidRPr="00600755" w:rsidRDefault="0034415D" w:rsidP="0034415D">
      <w:pPr>
        <w:pStyle w:val="Betarp"/>
        <w:shd w:val="clear" w:color="auto" w:fill="FFFFFF" w:themeFill="background1"/>
        <w:spacing w:line="276" w:lineRule="auto"/>
        <w:ind w:firstLine="720"/>
        <w:jc w:val="both"/>
        <w:rPr>
          <w:rFonts w:ascii="Times New Roman" w:hAnsi="Times New Roman" w:cs="Times New Roman"/>
          <w:color w:val="000000"/>
          <w:sz w:val="24"/>
          <w:szCs w:val="24"/>
        </w:rPr>
      </w:pPr>
      <w:r w:rsidRPr="00600755">
        <w:rPr>
          <w:rFonts w:ascii="Times New Roman" w:hAnsi="Times New Roman" w:cs="Times New Roman"/>
          <w:sz w:val="24"/>
          <w:szCs w:val="24"/>
        </w:rPr>
        <w:t xml:space="preserve">Panevėžio miesto savivaldybė (toliau – Savivaldybė) atsakinga už </w:t>
      </w:r>
      <w:r w:rsidR="00936584" w:rsidRPr="00600755">
        <w:rPr>
          <w:rFonts w:ascii="Times New Roman" w:hAnsi="Times New Roman" w:cs="Times New Roman"/>
          <w:sz w:val="24"/>
          <w:szCs w:val="24"/>
        </w:rPr>
        <w:t xml:space="preserve">Lietuvos Respublikos </w:t>
      </w:r>
      <w:r w:rsidRPr="00600755">
        <w:rPr>
          <w:rFonts w:ascii="Times New Roman" w:hAnsi="Times New Roman" w:cs="Times New Roman"/>
          <w:sz w:val="24"/>
          <w:szCs w:val="24"/>
        </w:rPr>
        <w:t xml:space="preserve">Vietos savivaldos įstatymo (toliau- Įstatymas) 6 str. 17 p. nustatytą funkciją – </w:t>
      </w:r>
      <w:r w:rsidRPr="00600755">
        <w:rPr>
          <w:rFonts w:ascii="Times New Roman" w:hAnsi="Times New Roman" w:cs="Times New Roman"/>
          <w:color w:val="000000"/>
          <w:sz w:val="24"/>
          <w:szCs w:val="24"/>
        </w:rPr>
        <w:t xml:space="preserve">pirminę asmens ir visuomenės sveikatos priežiūrą, Įstatymo 7 str. 31 p. </w:t>
      </w:r>
      <w:r w:rsidRPr="00600755">
        <w:rPr>
          <w:rFonts w:ascii="Times New Roman" w:hAnsi="Times New Roman" w:cs="Times New Roman"/>
          <w:sz w:val="24"/>
          <w:szCs w:val="24"/>
        </w:rPr>
        <w:t xml:space="preserve">– </w:t>
      </w:r>
      <w:r w:rsidRPr="00600755">
        <w:rPr>
          <w:rFonts w:ascii="Times New Roman" w:hAnsi="Times New Roman" w:cs="Times New Roman"/>
          <w:color w:val="000000"/>
          <w:sz w:val="24"/>
          <w:szCs w:val="24"/>
        </w:rPr>
        <w:t>antrinės sveikatos priežiūros organizavimą.</w:t>
      </w:r>
    </w:p>
    <w:p w14:paraId="0D9F01BE" w14:textId="7F165D3D" w:rsidR="0061490E" w:rsidRPr="00600755" w:rsidRDefault="0061490E" w:rsidP="0034415D">
      <w:pPr>
        <w:pStyle w:val="Betarp"/>
        <w:shd w:val="clear" w:color="auto" w:fill="FFFFFF" w:themeFill="background1"/>
        <w:spacing w:line="276" w:lineRule="auto"/>
        <w:ind w:firstLine="720"/>
        <w:jc w:val="both"/>
        <w:rPr>
          <w:rFonts w:ascii="Times New Roman" w:hAnsi="Times New Roman" w:cs="Times New Roman"/>
          <w:color w:val="000000"/>
          <w:sz w:val="24"/>
          <w:szCs w:val="24"/>
        </w:rPr>
      </w:pPr>
      <w:r w:rsidRPr="00600755">
        <w:rPr>
          <w:rFonts w:ascii="Times New Roman" w:hAnsi="Times New Roman" w:cs="Times New Roman"/>
          <w:sz w:val="24"/>
          <w:szCs w:val="24"/>
        </w:rPr>
        <w:t>Panevėžio miesto savivaldybė, vykdydama Įstatyme jai pavestą atsakomybę už pirminės ir antrinės sveikatos priežiūros organizavimą, siekia reaguoti į didėjančius bendruomenės poreikius dėl savalaikių, kokybiškų ir gyventojams prieinamų sveikatos priežiūros paslaugų. Pastarųjų metų pokyčiai sveikatos sistemoje, demografiniai iššūkiai bei augantys paslaugų kokybės lūkesčiai lemia būtinybę užtikrinti, kad gyventojams svarbiausios sveikatos paslaugos būtų prieinamos vietoje – greitai, profesionaliai ir oriai.</w:t>
      </w:r>
    </w:p>
    <w:p w14:paraId="149B1E1C" w14:textId="518FCAC9" w:rsidR="0061490E" w:rsidRPr="00600755" w:rsidRDefault="0061490E" w:rsidP="0034415D">
      <w:pPr>
        <w:pStyle w:val="Betarp"/>
        <w:shd w:val="clear" w:color="auto" w:fill="FFFFFF" w:themeFill="background1"/>
        <w:spacing w:line="276" w:lineRule="auto"/>
        <w:ind w:firstLine="720"/>
        <w:jc w:val="both"/>
        <w:rPr>
          <w:rFonts w:ascii="Times New Roman" w:hAnsi="Times New Roman" w:cs="Times New Roman"/>
          <w:sz w:val="24"/>
          <w:szCs w:val="24"/>
        </w:rPr>
      </w:pPr>
      <w:r w:rsidRPr="00600755">
        <w:rPr>
          <w:rStyle w:val="Grietas"/>
          <w:rFonts w:ascii="Times New Roman" w:hAnsi="Times New Roman" w:cs="Times New Roman"/>
          <w:b w:val="0"/>
          <w:sz w:val="24"/>
          <w:szCs w:val="24"/>
        </w:rPr>
        <w:t>Sprendimo projekto tikslas</w:t>
      </w:r>
      <w:r w:rsidRPr="00600755">
        <w:rPr>
          <w:rFonts w:ascii="Times New Roman" w:hAnsi="Times New Roman" w:cs="Times New Roman"/>
          <w:sz w:val="24"/>
          <w:szCs w:val="24"/>
        </w:rPr>
        <w:t xml:space="preserve"> – užtikrinti Panevėžio miesto gyventojams teikiamų sveikatos priežiūros paslaugų prieinamumą, kokybę, tęstinumą ir plėtrą,</w:t>
      </w:r>
      <w:r w:rsidR="005462C0" w:rsidRPr="00600755">
        <w:rPr>
          <w:rFonts w:ascii="Times New Roman" w:hAnsi="Times New Roman" w:cs="Times New Roman"/>
          <w:sz w:val="24"/>
          <w:szCs w:val="24"/>
        </w:rPr>
        <w:t xml:space="preserve"> įgyvendinant Savivaldybei pavestas funkcijas sveikatos srityje. </w:t>
      </w:r>
    </w:p>
    <w:p w14:paraId="5C7EC4CA" w14:textId="77777777" w:rsidR="00050FB3" w:rsidRPr="00600755" w:rsidRDefault="00050FB3" w:rsidP="00050FB3">
      <w:pPr>
        <w:pStyle w:val="Betarp"/>
        <w:shd w:val="clear" w:color="auto" w:fill="FFFFFF" w:themeFill="background1"/>
        <w:spacing w:line="276" w:lineRule="auto"/>
        <w:ind w:firstLine="720"/>
        <w:jc w:val="both"/>
        <w:rPr>
          <w:rFonts w:ascii="Times New Roman" w:hAnsi="Times New Roman" w:cs="Times New Roman"/>
          <w:sz w:val="24"/>
          <w:szCs w:val="24"/>
        </w:rPr>
      </w:pPr>
      <w:r w:rsidRPr="00600755">
        <w:rPr>
          <w:rFonts w:ascii="Times New Roman" w:hAnsi="Times New Roman" w:cs="Times New Roman"/>
          <w:sz w:val="24"/>
          <w:szCs w:val="24"/>
        </w:rPr>
        <w:t xml:space="preserve">Panevėžio miesto strateginio plėtros 2021-2027 metų plane, patvirtintame Panevėžio miesto savivaldybės tarybos 2021 m. gruodžio 23 d. sprendimu Nr. 1-362 „Dėl Panevėžio miesto strateginio plėtros 2021-2027 metų plano ir Panevėžio miesto strateginio plėtros 2021-2027 metų plano įgyvendinimo priežiūros tvarkos aprašo patvirtinimo“, numatytas uždavinys - VšĮ Panevėžio miesto poliklinikos teikiamų paslaugų stiprinimas ir plėtra (1.2.1.5 eil. Nr.). </w:t>
      </w:r>
    </w:p>
    <w:p w14:paraId="5FEA7421" w14:textId="680355A8" w:rsidR="0061490E" w:rsidRPr="00600755" w:rsidRDefault="0061490E" w:rsidP="0034415D">
      <w:pPr>
        <w:pStyle w:val="Betarp"/>
        <w:shd w:val="clear" w:color="auto" w:fill="FFFFFF" w:themeFill="background1"/>
        <w:spacing w:line="276" w:lineRule="auto"/>
        <w:ind w:firstLine="720"/>
        <w:jc w:val="both"/>
        <w:rPr>
          <w:rFonts w:ascii="Times New Roman" w:hAnsi="Times New Roman" w:cs="Times New Roman"/>
          <w:sz w:val="24"/>
          <w:szCs w:val="24"/>
        </w:rPr>
      </w:pPr>
      <w:r w:rsidRPr="00600755">
        <w:rPr>
          <w:rFonts w:ascii="Times New Roman" w:hAnsi="Times New Roman" w:cs="Times New Roman"/>
          <w:sz w:val="24"/>
          <w:szCs w:val="24"/>
        </w:rPr>
        <w:t>Pažymėtina, kad VšĮ Panevėžio miesto poliklinikai</w:t>
      </w:r>
      <w:r w:rsidR="006135BE" w:rsidRPr="00600755">
        <w:rPr>
          <w:rFonts w:ascii="Times New Roman" w:hAnsi="Times New Roman" w:cs="Times New Roman"/>
          <w:sz w:val="24"/>
          <w:szCs w:val="24"/>
        </w:rPr>
        <w:t xml:space="preserve"> </w:t>
      </w:r>
      <w:r w:rsidR="0095247B" w:rsidRPr="00600755">
        <w:rPr>
          <w:rFonts w:ascii="Times New Roman" w:hAnsi="Times New Roman" w:cs="Times New Roman"/>
          <w:sz w:val="24"/>
          <w:szCs w:val="24"/>
        </w:rPr>
        <w:t>(toliau – Įstaiga)</w:t>
      </w:r>
      <w:r w:rsidRPr="00600755">
        <w:rPr>
          <w:rFonts w:ascii="Times New Roman" w:hAnsi="Times New Roman" w:cs="Times New Roman"/>
          <w:sz w:val="24"/>
          <w:szCs w:val="24"/>
        </w:rPr>
        <w:t xml:space="preserve"> 2025 m. kovo 14 d. pateiktas Lūkesčių raštas</w:t>
      </w:r>
      <w:r w:rsidR="0095247B" w:rsidRPr="00600755">
        <w:rPr>
          <w:rStyle w:val="Puslapioinaosnuoroda"/>
          <w:rFonts w:ascii="Times New Roman" w:hAnsi="Times New Roman" w:cs="Times New Roman"/>
          <w:sz w:val="24"/>
          <w:szCs w:val="24"/>
        </w:rPr>
        <w:footnoteReference w:id="2"/>
      </w:r>
      <w:r w:rsidR="0095247B" w:rsidRPr="00600755">
        <w:rPr>
          <w:rFonts w:ascii="Times New Roman" w:hAnsi="Times New Roman" w:cs="Times New Roman"/>
          <w:sz w:val="24"/>
          <w:szCs w:val="24"/>
        </w:rPr>
        <w:t>, kuriame Įstaigai keliami lūkesčiai ir dėl sveikatos priežiūros paslaugų kokybės gerinimo (Įstaiga privalo nuolat gerinti teikiamų paslaugų kokybę, vadovaudamasi šiuolaikinėmis medicinos praktikomis, tarptautiniais kokybės standartais ir pacientų poreikiais. Diegti įrodymais pagrįstas metodikas, plėsti diagnostikos ir gydymo galimybes, užtikrinti greitą ir patogų paslaugų prieinamumą visiems Panevėžio miesto gyventojams.). Taip pat, atkreiptinas dėmesys, kad dėl strateginio planavimo ir veiklos rezultatų vertinimo Įstaiga turi įgyvendinti ilgalaikę strategiją, kurioje atsispindėtų Savivaldybės lūkesčiai.</w:t>
      </w:r>
    </w:p>
    <w:p w14:paraId="4B03FF43" w14:textId="564E0D1D" w:rsidR="00A672A5" w:rsidRPr="00600755" w:rsidRDefault="00A672A5" w:rsidP="00A672A5">
      <w:pPr>
        <w:pStyle w:val="Betarp"/>
        <w:shd w:val="clear" w:color="auto" w:fill="FFFFFF" w:themeFill="background1"/>
        <w:spacing w:line="276" w:lineRule="auto"/>
        <w:ind w:firstLine="720"/>
        <w:jc w:val="both"/>
        <w:rPr>
          <w:rFonts w:ascii="Times New Roman" w:hAnsi="Times New Roman" w:cs="Times New Roman"/>
          <w:sz w:val="24"/>
          <w:szCs w:val="24"/>
        </w:rPr>
      </w:pPr>
      <w:r w:rsidRPr="00600755">
        <w:rPr>
          <w:rFonts w:ascii="Times New Roman" w:hAnsi="Times New Roman" w:cs="Times New Roman"/>
          <w:sz w:val="24"/>
          <w:szCs w:val="24"/>
        </w:rPr>
        <w:t xml:space="preserve">Sprendimo projekto uždavinys –  įgyvendinant Lietuvos Respublikos vietos savivaldos įstatyme savivaldybei nustatytas funkcijas, sustiprinti savivaldybės įsteigtos sveikatos priežiūros įstaigos – </w:t>
      </w:r>
      <w:r w:rsidR="006135BE" w:rsidRPr="00600755">
        <w:rPr>
          <w:rFonts w:ascii="Times New Roman" w:hAnsi="Times New Roman" w:cs="Times New Roman"/>
          <w:sz w:val="24"/>
          <w:szCs w:val="24"/>
        </w:rPr>
        <w:t>VšĮ</w:t>
      </w:r>
      <w:r w:rsidRPr="00600755">
        <w:rPr>
          <w:rFonts w:ascii="Times New Roman" w:hAnsi="Times New Roman" w:cs="Times New Roman"/>
          <w:sz w:val="24"/>
          <w:szCs w:val="24"/>
        </w:rPr>
        <w:t xml:space="preserve"> Panevėžio miesto poliklinikos – finansinį pagrindą, didinant jos dalininkų kapitalą Savivaldybei priklausančiu finansiniu turtu.</w:t>
      </w:r>
    </w:p>
    <w:p w14:paraId="544A6FB8" w14:textId="2F8825EF" w:rsidR="00050FB3" w:rsidRPr="00600755" w:rsidRDefault="00050FB3" w:rsidP="00A672A5">
      <w:pPr>
        <w:pStyle w:val="Betarp"/>
        <w:shd w:val="clear" w:color="auto" w:fill="FFFFFF" w:themeFill="background1"/>
        <w:spacing w:line="276" w:lineRule="auto"/>
        <w:ind w:firstLine="720"/>
        <w:jc w:val="both"/>
        <w:rPr>
          <w:rFonts w:ascii="Times New Roman" w:hAnsi="Times New Roman" w:cs="Times New Roman"/>
          <w:sz w:val="24"/>
          <w:szCs w:val="24"/>
        </w:rPr>
      </w:pPr>
      <w:r w:rsidRPr="00600755">
        <w:rPr>
          <w:rFonts w:ascii="Times New Roman" w:hAnsi="Times New Roman" w:cs="Times New Roman"/>
          <w:sz w:val="24"/>
          <w:szCs w:val="24"/>
        </w:rPr>
        <w:t xml:space="preserve">Įstaigos veiklos funkcija – organizuoti ir teikti pacientams kvalifikuotas ambulatorines pirminės ir antrinės asmens sveikatos priežiūros paslaugas. Įstaigai siekiant numatytų tikslų ir užtikrinant paslaugų plėtrą reikalingas </w:t>
      </w:r>
      <w:r w:rsidRPr="00600755">
        <w:rPr>
          <w:rFonts w:ascii="Times New Roman" w:hAnsi="Times New Roman" w:cs="Times New Roman"/>
          <w:sz w:val="24"/>
          <w:szCs w:val="24"/>
          <w:lang w:eastAsia="lt-LT"/>
        </w:rPr>
        <w:t>papildomas finansinis įnašas iš Savivaldybės biudžeto.</w:t>
      </w:r>
    </w:p>
    <w:p w14:paraId="09C280C6" w14:textId="47800B1C" w:rsidR="00600755" w:rsidRPr="00DA7174" w:rsidRDefault="00050FB3" w:rsidP="00600755">
      <w:pPr>
        <w:pStyle w:val="Betarp"/>
        <w:shd w:val="clear" w:color="auto" w:fill="FFFFFF" w:themeFill="background1"/>
        <w:spacing w:line="276" w:lineRule="auto"/>
        <w:ind w:firstLine="720"/>
        <w:jc w:val="both"/>
        <w:rPr>
          <w:rFonts w:ascii="Times New Roman" w:hAnsi="Times New Roman" w:cs="Times New Roman"/>
          <w:sz w:val="24"/>
          <w:szCs w:val="24"/>
        </w:rPr>
      </w:pPr>
      <w:r w:rsidRPr="00DA7174">
        <w:rPr>
          <w:rFonts w:ascii="Times New Roman" w:hAnsi="Times New Roman" w:cs="Times New Roman"/>
          <w:sz w:val="24"/>
          <w:szCs w:val="24"/>
        </w:rPr>
        <w:t xml:space="preserve">Vadovaujantis Lietuvos Respublikos valstybės ir savivaldybių turto valdymo, naudojimo ir disponavimo juo įstatymo 22 straipsnio 1 dalies 2 punktu, </w:t>
      </w:r>
      <w:r w:rsidR="00936584" w:rsidRPr="00DA7174">
        <w:rPr>
          <w:rFonts w:ascii="Times New Roman" w:hAnsi="Times New Roman" w:cs="Times New Roman"/>
          <w:sz w:val="24"/>
          <w:szCs w:val="24"/>
        </w:rPr>
        <w:t xml:space="preserve">Savivaldybės turto investavimas - savivaldybei nuosavybės teise priklausančio turto kaip įnašo perdavimas galimas „didinant viešosios įstaigos dalininkų kapitalą, jeigu savivaldybė yra jų dalyvė“. Minėto įstatymo 22 straipsnio 2 dalyje įtvirtinta, kad sprendimą dėl savivaldybei nuosavybės teise priklausančio turto investavimo priima </w:t>
      </w:r>
      <w:r w:rsidR="00936584" w:rsidRPr="00DA7174">
        <w:rPr>
          <w:rFonts w:ascii="Times New Roman" w:hAnsi="Times New Roman" w:cs="Times New Roman"/>
          <w:sz w:val="24"/>
          <w:szCs w:val="24"/>
        </w:rPr>
        <w:lastRenderedPageBreak/>
        <w:t>savivaldybės taryba. Prieš priimant atitinkamą sprendimą, subjektas, teikiantis siūlymą dėl investavimo, privalo tą siūlymą ekonomiškai ir socialiai pagrįsti. Sprendimai dėl Savivaldybės turto investavimo priimami Vyriausybės nustatyta tvarka</w:t>
      </w:r>
      <w:r w:rsidR="00A41122" w:rsidRPr="00DA7174">
        <w:rPr>
          <w:rStyle w:val="Puslapioinaosnuoroda"/>
          <w:rFonts w:ascii="Times New Roman" w:hAnsi="Times New Roman" w:cs="Times New Roman"/>
          <w:sz w:val="24"/>
          <w:szCs w:val="24"/>
        </w:rPr>
        <w:footnoteReference w:id="3"/>
      </w:r>
      <w:r w:rsidR="00936584" w:rsidRPr="00DA7174">
        <w:rPr>
          <w:rFonts w:ascii="Times New Roman" w:hAnsi="Times New Roman" w:cs="Times New Roman"/>
          <w:sz w:val="24"/>
          <w:szCs w:val="24"/>
        </w:rPr>
        <w:t>, jeigu tenkinami ne mažiau kaip trys investavimo kriterijai</w:t>
      </w:r>
      <w:r w:rsidR="008321DA" w:rsidRPr="00DA7174">
        <w:rPr>
          <w:rFonts w:ascii="Times New Roman" w:hAnsi="Times New Roman" w:cs="Times New Roman"/>
          <w:sz w:val="24"/>
          <w:szCs w:val="24"/>
        </w:rPr>
        <w:t xml:space="preserve">. </w:t>
      </w:r>
      <w:r w:rsidR="00936584" w:rsidRPr="00DA7174">
        <w:rPr>
          <w:rFonts w:ascii="Times New Roman" w:hAnsi="Times New Roman" w:cs="Times New Roman"/>
          <w:sz w:val="24"/>
          <w:szCs w:val="24"/>
        </w:rPr>
        <w:t xml:space="preserve">Investavimo kriterijų tenkinimo pagrindimas pateikiamas </w:t>
      </w:r>
      <w:r w:rsidR="00600755" w:rsidRPr="00DA7174">
        <w:rPr>
          <w:rFonts w:ascii="Times New Roman" w:hAnsi="Times New Roman" w:cs="Times New Roman"/>
          <w:sz w:val="24"/>
          <w:szCs w:val="24"/>
        </w:rPr>
        <w:t xml:space="preserve">Panevėžio miesto savivaldybės mero 2025 m. rugpjūčio 7 d. rašte Nr. D2-1139 „Teikimas dėl pasiūlymo investuoti savivaldybės turtą“. </w:t>
      </w:r>
    </w:p>
    <w:p w14:paraId="71973844" w14:textId="77777777" w:rsidR="0034415D" w:rsidRPr="00600755" w:rsidRDefault="0034415D" w:rsidP="00600755">
      <w:pPr>
        <w:pStyle w:val="Betarp"/>
        <w:shd w:val="clear" w:color="auto" w:fill="FFFFFF" w:themeFill="background1"/>
        <w:spacing w:line="276" w:lineRule="auto"/>
        <w:ind w:firstLine="720"/>
        <w:jc w:val="both"/>
        <w:rPr>
          <w:rFonts w:ascii="Times New Roman" w:hAnsi="Times New Roman" w:cs="Times New Roman"/>
          <w:b/>
          <w:bCs/>
          <w:sz w:val="24"/>
          <w:szCs w:val="24"/>
        </w:rPr>
      </w:pPr>
      <w:r w:rsidRPr="00600755">
        <w:rPr>
          <w:rFonts w:ascii="Times New Roman" w:hAnsi="Times New Roman" w:cs="Times New Roman"/>
          <w:b/>
          <w:bCs/>
          <w:sz w:val="24"/>
          <w:szCs w:val="24"/>
        </w:rPr>
        <w:t xml:space="preserve">Siūlomos teisinio reguliavimo nuostatos, laukiami rezultatai: </w:t>
      </w:r>
    </w:p>
    <w:p w14:paraId="51566C6F" w14:textId="0E13E7EE" w:rsidR="0034415D" w:rsidRPr="00600755" w:rsidRDefault="0034415D" w:rsidP="0034415D">
      <w:pPr>
        <w:pStyle w:val="Sraopastraipa"/>
        <w:spacing w:after="160" w:line="276" w:lineRule="auto"/>
        <w:ind w:left="0" w:firstLine="720"/>
        <w:jc w:val="both"/>
        <w:rPr>
          <w:rFonts w:ascii="Times New Roman" w:hAnsi="Times New Roman"/>
          <w:szCs w:val="24"/>
          <w:lang w:val="lt-LT"/>
        </w:rPr>
      </w:pPr>
      <w:r w:rsidRPr="00600755">
        <w:rPr>
          <w:rFonts w:ascii="Times New Roman" w:hAnsi="Times New Roman"/>
          <w:szCs w:val="24"/>
          <w:lang w:val="lt-LT"/>
        </w:rPr>
        <w:t>Priėmus teigiamą sprendimą VšĮ „</w:t>
      </w:r>
      <w:r w:rsidR="002A4081" w:rsidRPr="00600755">
        <w:rPr>
          <w:rFonts w:ascii="Times New Roman" w:hAnsi="Times New Roman"/>
          <w:szCs w:val="24"/>
          <w:lang w:val="lt-LT"/>
        </w:rPr>
        <w:t>Panevėžio miesto poliklinika</w:t>
      </w:r>
      <w:r w:rsidRPr="00600755">
        <w:rPr>
          <w:rFonts w:ascii="Times New Roman" w:hAnsi="Times New Roman"/>
          <w:szCs w:val="24"/>
          <w:lang w:val="lt-LT"/>
        </w:rPr>
        <w:t xml:space="preserve">“ </w:t>
      </w:r>
      <w:r w:rsidR="002A4081" w:rsidRPr="00600755">
        <w:rPr>
          <w:rFonts w:ascii="Times New Roman" w:hAnsi="Times New Roman"/>
          <w:szCs w:val="24"/>
          <w:lang w:val="lt-LT"/>
        </w:rPr>
        <w:t xml:space="preserve">išplėstų ambulatorinių paslaugų spektrą gyventojams ir patenkintų augančius pacientų lūkesčius gauti savalaikes, kokybiškas ir saugias sveikatos priežiūros paslaugas (organizuotų antrinio lygio asmens sveikatos priežiūros ambulatorines akušerijos ginekologijos, chirurgijos, pediatrijos ir vidaus ligų paslaugas). </w:t>
      </w:r>
    </w:p>
    <w:p w14:paraId="7B8AAF2B" w14:textId="3777542B" w:rsidR="0034415D" w:rsidRPr="00600755" w:rsidRDefault="0034415D" w:rsidP="0034415D">
      <w:pPr>
        <w:pStyle w:val="Sraopastraipa"/>
        <w:spacing w:after="160" w:line="276" w:lineRule="auto"/>
        <w:ind w:left="0" w:firstLine="720"/>
        <w:jc w:val="both"/>
        <w:rPr>
          <w:rFonts w:ascii="Times New Roman" w:hAnsi="Times New Roman"/>
          <w:color w:val="000000"/>
          <w:szCs w:val="24"/>
          <w:lang w:val="lt-LT" w:eastAsia="lt-LT"/>
        </w:rPr>
      </w:pPr>
      <w:r w:rsidRPr="00600755">
        <w:rPr>
          <w:rFonts w:ascii="Times New Roman" w:hAnsi="Times New Roman"/>
          <w:szCs w:val="24"/>
          <w:lang w:val="lt-LT"/>
        </w:rPr>
        <w:t>Dalininkų įnašas būtų panaudotas</w:t>
      </w:r>
      <w:r w:rsidR="002A4081" w:rsidRPr="00600755">
        <w:rPr>
          <w:rFonts w:ascii="Times New Roman" w:hAnsi="Times New Roman"/>
          <w:szCs w:val="24"/>
          <w:lang w:val="lt-LT"/>
        </w:rPr>
        <w:t xml:space="preserve"> medicininės įrangos (echoskopo) įsigijimui </w:t>
      </w:r>
      <w:r w:rsidRPr="00600755">
        <w:rPr>
          <w:rFonts w:ascii="Times New Roman" w:hAnsi="Times New Roman"/>
          <w:color w:val="000000"/>
          <w:szCs w:val="24"/>
          <w:lang w:val="lt-LT" w:eastAsia="lt-LT"/>
        </w:rPr>
        <w:t>(</w:t>
      </w:r>
      <w:r w:rsidR="002A4081" w:rsidRPr="00600755">
        <w:rPr>
          <w:rFonts w:ascii="Times New Roman" w:hAnsi="Times New Roman"/>
          <w:color w:val="000000"/>
          <w:szCs w:val="24"/>
          <w:lang w:val="lt-LT" w:eastAsia="lt-LT"/>
        </w:rPr>
        <w:t>80 0</w:t>
      </w:r>
      <w:r w:rsidRPr="00600755">
        <w:rPr>
          <w:rFonts w:ascii="Times New Roman" w:hAnsi="Times New Roman"/>
          <w:color w:val="000000"/>
          <w:szCs w:val="24"/>
          <w:lang w:val="lt-LT" w:eastAsia="lt-LT"/>
        </w:rPr>
        <w:t>00 Eur).</w:t>
      </w:r>
    </w:p>
    <w:p w14:paraId="09291A93" w14:textId="77777777" w:rsidR="003303BF" w:rsidRPr="00600755" w:rsidRDefault="003303BF" w:rsidP="0034415D">
      <w:pPr>
        <w:pStyle w:val="Sraopastraipa"/>
        <w:spacing w:after="160" w:line="276" w:lineRule="auto"/>
        <w:ind w:left="0" w:firstLine="720"/>
        <w:jc w:val="both"/>
        <w:rPr>
          <w:rFonts w:ascii="Times New Roman" w:hAnsi="Times New Roman"/>
          <w:color w:val="000000"/>
          <w:szCs w:val="24"/>
          <w:lang w:val="lt-LT" w:eastAsia="lt-LT"/>
        </w:rPr>
      </w:pPr>
    </w:p>
    <w:p w14:paraId="56A1CBD4" w14:textId="77777777" w:rsidR="0034415D" w:rsidRPr="00600755" w:rsidRDefault="0034415D" w:rsidP="0034415D">
      <w:pPr>
        <w:pStyle w:val="Sraopastraipa"/>
        <w:numPr>
          <w:ilvl w:val="0"/>
          <w:numId w:val="1"/>
        </w:numPr>
        <w:tabs>
          <w:tab w:val="left" w:pos="0"/>
        </w:tabs>
        <w:spacing w:line="276" w:lineRule="auto"/>
        <w:jc w:val="both"/>
        <w:rPr>
          <w:rFonts w:ascii="Times New Roman" w:hAnsi="Times New Roman"/>
          <w:szCs w:val="24"/>
          <w:lang w:val="lt-LT"/>
        </w:rPr>
      </w:pPr>
      <w:r w:rsidRPr="00600755">
        <w:rPr>
          <w:rFonts w:ascii="Times New Roman" w:hAnsi="Times New Roman"/>
          <w:b/>
          <w:bCs/>
          <w:szCs w:val="24"/>
          <w:lang w:val="lt-LT"/>
        </w:rPr>
        <w:t>Lėšų poreikis ir šaltiniai:</w:t>
      </w:r>
      <w:r w:rsidRPr="00600755">
        <w:rPr>
          <w:rFonts w:ascii="Times New Roman" w:hAnsi="Times New Roman"/>
          <w:szCs w:val="24"/>
          <w:lang w:val="lt-LT"/>
        </w:rPr>
        <w:t xml:space="preserve"> </w:t>
      </w:r>
    </w:p>
    <w:p w14:paraId="18156E7E" w14:textId="4B411336" w:rsidR="0034415D" w:rsidRPr="00600755" w:rsidRDefault="0034415D" w:rsidP="0034415D">
      <w:pPr>
        <w:tabs>
          <w:tab w:val="left" w:pos="0"/>
        </w:tabs>
        <w:spacing w:line="276" w:lineRule="auto"/>
        <w:ind w:firstLine="720"/>
        <w:jc w:val="both"/>
        <w:rPr>
          <w:shd w:val="clear" w:color="auto" w:fill="FFFFFF"/>
        </w:rPr>
      </w:pPr>
      <w:r w:rsidRPr="00600755">
        <w:rPr>
          <w:shd w:val="clear" w:color="auto" w:fill="FFFFFF"/>
        </w:rPr>
        <w:t xml:space="preserve">Panevėžio miesto savivaldybės biudžeto lėšos – </w:t>
      </w:r>
      <w:r w:rsidR="00E25E9E" w:rsidRPr="00600755">
        <w:t>80</w:t>
      </w:r>
      <w:r w:rsidRPr="00600755">
        <w:t xml:space="preserve"> 000</w:t>
      </w:r>
      <w:r w:rsidRPr="00600755">
        <w:rPr>
          <w:shd w:val="clear" w:color="auto" w:fill="FFFFFF"/>
        </w:rPr>
        <w:t xml:space="preserve"> Eur (</w:t>
      </w:r>
      <w:r w:rsidR="00B35759" w:rsidRPr="00600755">
        <w:rPr>
          <w:shd w:val="clear" w:color="auto" w:fill="FFFFFF"/>
        </w:rPr>
        <w:t>aštuoniasdešimt</w:t>
      </w:r>
      <w:r w:rsidRPr="00600755">
        <w:rPr>
          <w:shd w:val="clear" w:color="auto" w:fill="FFFFFF"/>
        </w:rPr>
        <w:t xml:space="preserve"> tūkstančių eurų) </w:t>
      </w:r>
      <w:r w:rsidR="00B35759" w:rsidRPr="00600755">
        <w:rPr>
          <w:shd w:val="clear" w:color="auto" w:fill="FFFFFF"/>
        </w:rPr>
        <w:t>Įstaigos</w:t>
      </w:r>
      <w:r w:rsidRPr="00600755">
        <w:rPr>
          <w:shd w:val="clear" w:color="auto" w:fill="FFFFFF"/>
        </w:rPr>
        <w:t xml:space="preserve"> dalininkų kapitalo didinimui.</w:t>
      </w:r>
    </w:p>
    <w:p w14:paraId="093C8F86" w14:textId="77777777" w:rsidR="0034415D" w:rsidRPr="00600755" w:rsidRDefault="0034415D" w:rsidP="0034415D">
      <w:pPr>
        <w:tabs>
          <w:tab w:val="left" w:pos="0"/>
        </w:tabs>
        <w:spacing w:line="276" w:lineRule="auto"/>
        <w:ind w:firstLine="720"/>
        <w:jc w:val="both"/>
        <w:rPr>
          <w:shd w:val="clear" w:color="auto" w:fill="FFFFFF"/>
        </w:rPr>
      </w:pPr>
    </w:p>
    <w:p w14:paraId="735AC08C" w14:textId="77777777" w:rsidR="0034415D" w:rsidRPr="00600755" w:rsidRDefault="0034415D" w:rsidP="0034415D">
      <w:pPr>
        <w:pStyle w:val="Sraopastraipa"/>
        <w:numPr>
          <w:ilvl w:val="0"/>
          <w:numId w:val="1"/>
        </w:numPr>
        <w:tabs>
          <w:tab w:val="left" w:pos="0"/>
        </w:tabs>
        <w:spacing w:line="276" w:lineRule="auto"/>
        <w:jc w:val="both"/>
        <w:rPr>
          <w:rFonts w:ascii="Times New Roman" w:hAnsi="Times New Roman"/>
          <w:b/>
          <w:szCs w:val="24"/>
          <w:lang w:val="lt-LT"/>
        </w:rPr>
      </w:pPr>
      <w:r w:rsidRPr="00600755">
        <w:rPr>
          <w:rFonts w:ascii="Times New Roman" w:hAnsi="Times New Roman"/>
          <w:b/>
          <w:bCs/>
          <w:szCs w:val="24"/>
          <w:lang w:val="lt-LT"/>
        </w:rPr>
        <w:t>Sprendimui priimti reikalingi pagrindimai, skaičiavimai ar paaiškinimai:</w:t>
      </w:r>
      <w:r w:rsidRPr="00600755">
        <w:rPr>
          <w:rFonts w:ascii="Times New Roman" w:hAnsi="Times New Roman"/>
          <w:b/>
          <w:szCs w:val="24"/>
          <w:lang w:val="lt-LT"/>
        </w:rPr>
        <w:t xml:space="preserve"> </w:t>
      </w:r>
    </w:p>
    <w:p w14:paraId="7B99B5E3" w14:textId="71FCBA44" w:rsidR="0034415D" w:rsidRPr="00600755" w:rsidRDefault="0034415D" w:rsidP="0034415D">
      <w:pPr>
        <w:tabs>
          <w:tab w:val="left" w:pos="0"/>
        </w:tabs>
        <w:spacing w:line="276" w:lineRule="auto"/>
        <w:ind w:firstLine="720"/>
        <w:jc w:val="both"/>
        <w:rPr>
          <w:bCs/>
        </w:rPr>
      </w:pPr>
      <w:r w:rsidRPr="00600755">
        <w:rPr>
          <w:bCs/>
        </w:rPr>
        <w:t xml:space="preserve">Vadovaujantis </w:t>
      </w:r>
      <w:r w:rsidR="000F4FDB" w:rsidRPr="00600755">
        <w:rPr>
          <w:color w:val="000000"/>
        </w:rPr>
        <w:t xml:space="preserve">Lietuvos Respublikos </w:t>
      </w:r>
      <w:r w:rsidR="000F4FDB" w:rsidRPr="00600755">
        <w:t>valstybės ir savivaldybių turto valdymo, naudojimo ir disponavimo juo įstatymo</w:t>
      </w:r>
      <w:r w:rsidRPr="00600755">
        <w:t xml:space="preserve"> 22 straipsnio 1 dalies 2 punktu, savivaldybių turto investavimas – savivaldybei nuosavybės teise priklausančio turto kaip įnašo perdavimas galimas</w:t>
      </w:r>
      <w:r w:rsidR="00841427" w:rsidRPr="00600755">
        <w:t xml:space="preserve"> </w:t>
      </w:r>
      <w:r w:rsidRPr="00600755">
        <w:t>didinant viešosios įstaigos dalininkų kapitalą, jeigu savivaldybė yra jų dalyvė. Sprendimą dėl savivaldybei nuosavybės teise priklausančio turto investavimo priima savivaldybės taryba</w:t>
      </w:r>
      <w:r w:rsidRPr="00600755">
        <w:rPr>
          <w:bCs/>
        </w:rPr>
        <w:t>.</w:t>
      </w:r>
    </w:p>
    <w:p w14:paraId="583B9621" w14:textId="374D616F" w:rsidR="006A4E8D" w:rsidRPr="00600755" w:rsidRDefault="006A4E8D" w:rsidP="0034415D">
      <w:pPr>
        <w:tabs>
          <w:tab w:val="left" w:pos="0"/>
        </w:tabs>
        <w:spacing w:line="276" w:lineRule="auto"/>
        <w:ind w:firstLine="720"/>
        <w:jc w:val="both"/>
        <w:rPr>
          <w:bCs/>
        </w:rPr>
      </w:pPr>
      <w:r w:rsidRPr="00600755">
        <w:rPr>
          <w:bCs/>
        </w:rPr>
        <w:t xml:space="preserve">Pažymėtina, kad </w:t>
      </w:r>
      <w:r w:rsidR="00D67C37" w:rsidRPr="00600755">
        <w:rPr>
          <w:bCs/>
        </w:rPr>
        <w:t>atsižvelgiant į Sprendimo investuoti valstybės ir savivaldybių turtą priėmimo tvarkos aprašo</w:t>
      </w:r>
      <w:r w:rsidR="00D67C37" w:rsidRPr="00600755">
        <w:rPr>
          <w:rStyle w:val="Puslapioinaosnuoroda"/>
          <w:bCs/>
        </w:rPr>
        <w:footnoteReference w:id="4"/>
      </w:r>
      <w:r w:rsidR="008E7802" w:rsidRPr="00600755">
        <w:rPr>
          <w:bCs/>
        </w:rPr>
        <w:t xml:space="preserve"> 7 punktą, </w:t>
      </w:r>
      <w:r w:rsidR="008E7802" w:rsidRPr="00600755">
        <w:rPr>
          <w:color w:val="000000"/>
        </w:rPr>
        <w:t xml:space="preserve">pasiūlymus savivaldybės tarybai dėl sprendimo investuoti savivaldybės turtą priėmimo teikia savivaldybės vykdomoji institucija. Panevėžio miesto savivaldybės mero teikimas, pridedama. </w:t>
      </w:r>
    </w:p>
    <w:p w14:paraId="52E3CF8F" w14:textId="77777777" w:rsidR="0034415D" w:rsidRPr="00600755" w:rsidRDefault="0034415D" w:rsidP="0034415D">
      <w:pPr>
        <w:tabs>
          <w:tab w:val="left" w:pos="0"/>
        </w:tabs>
        <w:spacing w:line="276" w:lineRule="auto"/>
        <w:ind w:firstLine="720"/>
        <w:jc w:val="both"/>
        <w:rPr>
          <w:bCs/>
        </w:rPr>
      </w:pPr>
    </w:p>
    <w:p w14:paraId="089E71CD" w14:textId="77777777" w:rsidR="0034415D" w:rsidRPr="00600755" w:rsidRDefault="0034415D" w:rsidP="0034415D">
      <w:pPr>
        <w:pStyle w:val="Sraopastraipa"/>
        <w:numPr>
          <w:ilvl w:val="0"/>
          <w:numId w:val="1"/>
        </w:numPr>
        <w:tabs>
          <w:tab w:val="left" w:pos="0"/>
        </w:tabs>
        <w:spacing w:line="276" w:lineRule="auto"/>
        <w:jc w:val="both"/>
        <w:rPr>
          <w:rFonts w:ascii="Times New Roman" w:hAnsi="Times New Roman"/>
          <w:b/>
          <w:szCs w:val="24"/>
          <w:lang w:val="lt-LT"/>
        </w:rPr>
      </w:pPr>
      <w:r w:rsidRPr="00600755">
        <w:rPr>
          <w:rFonts w:ascii="Times New Roman" w:hAnsi="Times New Roman"/>
          <w:b/>
          <w:szCs w:val="24"/>
          <w:lang w:val="lt-LT"/>
        </w:rPr>
        <w:t xml:space="preserve"> Kieno iniciatyva parengtas sprendimo projektas:</w:t>
      </w:r>
    </w:p>
    <w:p w14:paraId="41807893" w14:textId="5DCD935F" w:rsidR="0034415D" w:rsidRPr="00600755" w:rsidRDefault="0034415D" w:rsidP="0034415D">
      <w:pPr>
        <w:tabs>
          <w:tab w:val="left" w:pos="0"/>
        </w:tabs>
        <w:spacing w:line="276" w:lineRule="auto"/>
        <w:ind w:firstLine="720"/>
        <w:jc w:val="both"/>
        <w:rPr>
          <w:bCs/>
        </w:rPr>
      </w:pPr>
      <w:r w:rsidRPr="00600755">
        <w:rPr>
          <w:bCs/>
        </w:rPr>
        <w:t>Sprendimo projektas parengtas</w:t>
      </w:r>
      <w:r w:rsidR="006A4E8D" w:rsidRPr="00600755">
        <w:rPr>
          <w:bCs/>
        </w:rPr>
        <w:t xml:space="preserve"> Panevėžio miesto savivaldybės administracijos Socialinių reikalų skyriaus Sveikatos poskyrio iniciatyva</w:t>
      </w:r>
      <w:r w:rsidRPr="00600755">
        <w:rPr>
          <w:bCs/>
        </w:rPr>
        <w:t>.</w:t>
      </w:r>
    </w:p>
    <w:p w14:paraId="7FF8DF54" w14:textId="77777777" w:rsidR="0034415D" w:rsidRPr="00600755" w:rsidRDefault="0034415D" w:rsidP="0034415D">
      <w:pPr>
        <w:tabs>
          <w:tab w:val="left" w:pos="0"/>
        </w:tabs>
        <w:spacing w:line="276" w:lineRule="auto"/>
        <w:ind w:firstLine="720"/>
        <w:jc w:val="both"/>
      </w:pPr>
    </w:p>
    <w:p w14:paraId="61042613" w14:textId="6BD9BC58" w:rsidR="00B513AD" w:rsidRPr="00184717" w:rsidRDefault="0034415D" w:rsidP="00184717">
      <w:pPr>
        <w:spacing w:line="276" w:lineRule="auto"/>
        <w:ind w:firstLine="720"/>
        <w:jc w:val="both"/>
      </w:pPr>
      <w:r w:rsidRPr="00600755">
        <w:t>PRIDEDAMA</w:t>
      </w:r>
      <w:r w:rsidR="00184717">
        <w:t xml:space="preserve">. </w:t>
      </w:r>
      <w:r w:rsidR="008E7802" w:rsidRPr="00184717">
        <w:t>Panevėžio miesto savivaldybės mero</w:t>
      </w:r>
      <w:r w:rsidR="00184717" w:rsidRPr="00184717">
        <w:t xml:space="preserve"> 2025 m. rugpjūčio 7 d. </w:t>
      </w:r>
      <w:r w:rsidR="008E7802" w:rsidRPr="00184717">
        <w:t xml:space="preserve">teikimas  Nr. </w:t>
      </w:r>
      <w:r w:rsidR="004F7021" w:rsidRPr="00184717">
        <w:t>D2-1139</w:t>
      </w:r>
      <w:r w:rsidR="008E7802" w:rsidRPr="00184717">
        <w:t>,</w:t>
      </w:r>
      <w:r w:rsidR="008E7802" w:rsidRPr="00184717">
        <w:rPr>
          <w:b/>
        </w:rPr>
        <w:t xml:space="preserve"> </w:t>
      </w:r>
      <w:r w:rsidR="00184717" w:rsidRPr="00184717">
        <w:t>39</w:t>
      </w:r>
      <w:r w:rsidR="008E7802" w:rsidRPr="00184717">
        <w:t xml:space="preserve"> lapai.</w:t>
      </w:r>
      <w:r w:rsidR="008E7802" w:rsidRPr="00184717">
        <w:rPr>
          <w:b/>
        </w:rPr>
        <w:t xml:space="preserve"> </w:t>
      </w:r>
    </w:p>
    <w:p w14:paraId="584BF362" w14:textId="213CD58F" w:rsidR="0034415D" w:rsidRDefault="0034415D" w:rsidP="0034415D">
      <w:pPr>
        <w:tabs>
          <w:tab w:val="left" w:pos="0"/>
        </w:tabs>
        <w:spacing w:line="276" w:lineRule="auto"/>
        <w:jc w:val="both"/>
      </w:pPr>
    </w:p>
    <w:p w14:paraId="35D99109" w14:textId="769DE80C" w:rsidR="004F7021" w:rsidRDefault="004F7021" w:rsidP="0034415D">
      <w:pPr>
        <w:tabs>
          <w:tab w:val="left" w:pos="0"/>
        </w:tabs>
        <w:spacing w:line="276" w:lineRule="auto"/>
        <w:jc w:val="both"/>
      </w:pPr>
    </w:p>
    <w:p w14:paraId="22DC1623" w14:textId="704A0744" w:rsidR="004F7021" w:rsidRDefault="004F7021" w:rsidP="0034415D">
      <w:pPr>
        <w:tabs>
          <w:tab w:val="left" w:pos="0"/>
        </w:tabs>
        <w:spacing w:line="276" w:lineRule="auto"/>
        <w:jc w:val="both"/>
      </w:pPr>
    </w:p>
    <w:p w14:paraId="6305B1A3" w14:textId="77777777" w:rsidR="004F7021" w:rsidRPr="00600755" w:rsidRDefault="004F7021" w:rsidP="0034415D">
      <w:pPr>
        <w:tabs>
          <w:tab w:val="left" w:pos="0"/>
        </w:tabs>
        <w:spacing w:line="276" w:lineRule="auto"/>
        <w:jc w:val="both"/>
      </w:pPr>
    </w:p>
    <w:p w14:paraId="0F7B87E9" w14:textId="77777777" w:rsidR="0034415D" w:rsidRPr="00600755" w:rsidRDefault="0034415D" w:rsidP="0034415D">
      <w:pPr>
        <w:tabs>
          <w:tab w:val="left" w:pos="0"/>
        </w:tabs>
        <w:spacing w:line="276" w:lineRule="auto"/>
        <w:ind w:firstLine="851"/>
        <w:jc w:val="both"/>
      </w:pPr>
    </w:p>
    <w:p w14:paraId="2B762260" w14:textId="77777777" w:rsidR="006A4E8D" w:rsidRPr="00600755" w:rsidRDefault="006A4E8D" w:rsidP="0034415D">
      <w:pPr>
        <w:spacing w:line="276" w:lineRule="auto"/>
        <w:jc w:val="both"/>
      </w:pPr>
      <w:r w:rsidRPr="00600755">
        <w:t xml:space="preserve">Socialinių reikalų skyriaus </w:t>
      </w:r>
    </w:p>
    <w:p w14:paraId="6372617B" w14:textId="02A3F652" w:rsidR="00391211" w:rsidRPr="00600755" w:rsidRDefault="006A4E8D" w:rsidP="00B7582D">
      <w:pPr>
        <w:spacing w:line="276" w:lineRule="auto"/>
        <w:jc w:val="both"/>
      </w:pPr>
      <w:r w:rsidRPr="00600755">
        <w:t xml:space="preserve">Sveikatos poskyrio vyr. specialistė </w:t>
      </w:r>
      <w:r w:rsidR="0034415D" w:rsidRPr="00600755">
        <w:tab/>
      </w:r>
      <w:r w:rsidR="0034415D" w:rsidRPr="00600755">
        <w:tab/>
      </w:r>
      <w:r w:rsidR="0034415D" w:rsidRPr="00600755">
        <w:tab/>
      </w:r>
      <w:r w:rsidR="0034415D" w:rsidRPr="00600755">
        <w:tab/>
      </w:r>
      <w:r w:rsidRPr="00600755">
        <w:t>Giedrė Bieliūnienė</w:t>
      </w:r>
    </w:p>
    <w:sectPr w:rsidR="00391211" w:rsidRPr="00600755" w:rsidSect="0034415D">
      <w:headerReference w:type="even" r:id="rId8"/>
      <w:headerReference w:type="default" r:id="rId9"/>
      <w:footerReference w:type="default" r:id="rId10"/>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99D47" w14:textId="77777777" w:rsidR="00184717" w:rsidRDefault="00184717" w:rsidP="0095247B">
      <w:r>
        <w:separator/>
      </w:r>
    </w:p>
  </w:endnote>
  <w:endnote w:type="continuationSeparator" w:id="0">
    <w:p w14:paraId="374E3DAC" w14:textId="77777777" w:rsidR="00184717" w:rsidRDefault="00184717" w:rsidP="0095247B">
      <w:r>
        <w:continuationSeparator/>
      </w:r>
    </w:p>
  </w:endnote>
  <w:endnote w:type="continuationNotice" w:id="1">
    <w:p w14:paraId="67976F78" w14:textId="77777777" w:rsidR="00184717" w:rsidRDefault="00184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6106" w14:textId="77777777" w:rsidR="00184717" w:rsidRDefault="00184717">
    <w:pPr>
      <w:pStyle w:val="Porat"/>
      <w:framePr w:wrap="auto" w:vAnchor="text" w:hAnchor="margin" w:xAlign="center" w:y="1"/>
      <w:rPr>
        <w:rStyle w:val="Puslapionumeris"/>
      </w:rPr>
    </w:pPr>
  </w:p>
  <w:p w14:paraId="50DB0C61" w14:textId="77777777" w:rsidR="00184717" w:rsidRDefault="001847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876A9" w14:textId="77777777" w:rsidR="00184717" w:rsidRDefault="00184717" w:rsidP="0095247B">
      <w:r>
        <w:separator/>
      </w:r>
    </w:p>
  </w:footnote>
  <w:footnote w:type="continuationSeparator" w:id="0">
    <w:p w14:paraId="49EFE847" w14:textId="77777777" w:rsidR="00184717" w:rsidRDefault="00184717" w:rsidP="0095247B">
      <w:r>
        <w:continuationSeparator/>
      </w:r>
    </w:p>
  </w:footnote>
  <w:footnote w:type="continuationNotice" w:id="1">
    <w:p w14:paraId="34F47199" w14:textId="77777777" w:rsidR="00184717" w:rsidRDefault="00184717"/>
  </w:footnote>
  <w:footnote w:id="2">
    <w:p w14:paraId="72C91302" w14:textId="2824FE54" w:rsidR="00184717" w:rsidRDefault="00184717">
      <w:pPr>
        <w:pStyle w:val="Puslapioinaostekstas"/>
      </w:pPr>
      <w:r>
        <w:rPr>
          <w:rStyle w:val="Puslapioinaosnuoroda"/>
        </w:rPr>
        <w:footnoteRef/>
      </w:r>
      <w:r>
        <w:t xml:space="preserve"> Lūkesčių raštas, patvirtintas Panevėžio miesto savivaldybės mero 2025 m. kovo 14 d. potvarkiu Nr. M-140 „Dėl lūkesčių rašto viešajai įstaigai Panevėžio miesto poliklinikai“. </w:t>
      </w:r>
    </w:p>
  </w:footnote>
  <w:footnote w:id="3">
    <w:p w14:paraId="1D5D3447" w14:textId="77B5E702" w:rsidR="00184717" w:rsidRDefault="00184717" w:rsidP="00A41122">
      <w:pPr>
        <w:pStyle w:val="Puslapioinaostekstas"/>
        <w:jc w:val="both"/>
      </w:pPr>
      <w:r>
        <w:rPr>
          <w:rStyle w:val="Puslapioinaosnuoroda"/>
        </w:rPr>
        <w:footnoteRef/>
      </w:r>
      <w:r>
        <w:t xml:space="preserve"> </w:t>
      </w:r>
      <w:r w:rsidRPr="00A41122">
        <w:t>Lietuvos Respublikos Vyriausybės 2007 m. liepos 4 d. nutarimas Nr. 758 ,,Dėl sprendimo investuoti valstybės ir savivaldybių turtą priėmimo kriterijų ir sprendimų priėmimo tvarkos aprašo patvirtinimo“</w:t>
      </w:r>
      <w:r>
        <w:t xml:space="preserve">. </w:t>
      </w:r>
    </w:p>
  </w:footnote>
  <w:footnote w:id="4">
    <w:p w14:paraId="0AEAA8A1" w14:textId="7385DBAF" w:rsidR="00184717" w:rsidRDefault="00184717">
      <w:pPr>
        <w:pStyle w:val="Puslapioinaostekstas"/>
      </w:pPr>
      <w:r>
        <w:rPr>
          <w:rStyle w:val="Puslapioinaosnuoroda"/>
        </w:rPr>
        <w:footnoteRef/>
      </w:r>
      <w:r>
        <w:t xml:space="preserve"> </w:t>
      </w:r>
      <w:r>
        <w:rPr>
          <w:bCs/>
        </w:rPr>
        <w:t xml:space="preserve">Sprendimo investuoti valstybės ir savivaldybių turtą priėmimo tvarkos aprašas, patvirtintas Lietuvos Respublikos Vyriausybės 2007 m. liepos 4 d. nutarimu Nr. 758 „Dėl sprendimo investuoti valstybės ir savivaldybių turtą priėmimo tvarkos aprašo patvirtinimo“.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3F6D" w14:textId="77777777" w:rsidR="00184717" w:rsidRDefault="00184717" w:rsidP="006007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8A0E2A" w14:textId="77777777" w:rsidR="00184717" w:rsidRDefault="0018471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30B" w14:textId="77777777" w:rsidR="00184717" w:rsidRDefault="00184717" w:rsidP="006007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9993C3B" w14:textId="77777777" w:rsidR="00184717" w:rsidRDefault="0018471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003CA"/>
    <w:multiLevelType w:val="hybridMultilevel"/>
    <w:tmpl w:val="047EBF00"/>
    <w:lvl w:ilvl="0" w:tplc="F97A55BA">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4856F7"/>
    <w:multiLevelType w:val="hybridMultilevel"/>
    <w:tmpl w:val="36665E82"/>
    <w:lvl w:ilvl="0" w:tplc="D5C80C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54471041">
    <w:abstractNumId w:val="2"/>
  </w:num>
  <w:num w:numId="2" w16cid:durableId="562520845">
    <w:abstractNumId w:val="1"/>
  </w:num>
  <w:num w:numId="3" w16cid:durableId="37165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F5"/>
    <w:rsid w:val="00050FB3"/>
    <w:rsid w:val="000B4E90"/>
    <w:rsid w:val="000F4FDB"/>
    <w:rsid w:val="001200F5"/>
    <w:rsid w:val="00184717"/>
    <w:rsid w:val="00210C88"/>
    <w:rsid w:val="00236B4C"/>
    <w:rsid w:val="002A4081"/>
    <w:rsid w:val="00324FA8"/>
    <w:rsid w:val="003303BF"/>
    <w:rsid w:val="0034415D"/>
    <w:rsid w:val="00347A13"/>
    <w:rsid w:val="00391211"/>
    <w:rsid w:val="0042033C"/>
    <w:rsid w:val="00430D06"/>
    <w:rsid w:val="004F7021"/>
    <w:rsid w:val="00513D9D"/>
    <w:rsid w:val="005462C0"/>
    <w:rsid w:val="005B5410"/>
    <w:rsid w:val="00600755"/>
    <w:rsid w:val="006014A0"/>
    <w:rsid w:val="00602AC5"/>
    <w:rsid w:val="006135BE"/>
    <w:rsid w:val="0061490E"/>
    <w:rsid w:val="0069653B"/>
    <w:rsid w:val="006A4E8D"/>
    <w:rsid w:val="006F53BA"/>
    <w:rsid w:val="007541C4"/>
    <w:rsid w:val="007A37AF"/>
    <w:rsid w:val="0082217E"/>
    <w:rsid w:val="008321DA"/>
    <w:rsid w:val="00841427"/>
    <w:rsid w:val="00883EC1"/>
    <w:rsid w:val="008C4371"/>
    <w:rsid w:val="008E7802"/>
    <w:rsid w:val="00936584"/>
    <w:rsid w:val="0095247B"/>
    <w:rsid w:val="009609F6"/>
    <w:rsid w:val="00A41122"/>
    <w:rsid w:val="00A47E8B"/>
    <w:rsid w:val="00A672A5"/>
    <w:rsid w:val="00A96527"/>
    <w:rsid w:val="00B35759"/>
    <w:rsid w:val="00B513AD"/>
    <w:rsid w:val="00B51FD3"/>
    <w:rsid w:val="00B7582D"/>
    <w:rsid w:val="00C434B0"/>
    <w:rsid w:val="00C55162"/>
    <w:rsid w:val="00CE1A07"/>
    <w:rsid w:val="00D67C37"/>
    <w:rsid w:val="00DA7174"/>
    <w:rsid w:val="00E25E9E"/>
    <w:rsid w:val="00E510B3"/>
    <w:rsid w:val="00EE2985"/>
    <w:rsid w:val="00FD6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4663"/>
  <w15:chartTrackingRefBased/>
  <w15:docId w15:val="{6A9EC639-66CD-4A1A-9066-4E84BFAB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15D"/>
    <w:pPr>
      <w:spacing w:after="0" w:line="240" w:lineRule="auto"/>
    </w:pPr>
    <w:rPr>
      <w:rFonts w:ascii="Times New Roman" w:eastAsia="Times New Roman" w:hAnsi="Times New Roman" w:cs="Times New Roman"/>
      <w:sz w:val="24"/>
      <w:szCs w:val="24"/>
    </w:rPr>
  </w:style>
  <w:style w:type="paragraph" w:styleId="Antrat1">
    <w:name w:val="heading 1"/>
    <w:aliases w:val="bold"/>
    <w:basedOn w:val="prastasis"/>
    <w:next w:val="prastasis"/>
    <w:link w:val="Antrat1Diagrama"/>
    <w:autoRedefine/>
    <w:uiPriority w:val="99"/>
    <w:qFormat/>
    <w:rsid w:val="0034415D"/>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34415D"/>
    <w:pPr>
      <w:spacing w:line="360" w:lineRule="auto"/>
      <w:ind w:firstLine="720"/>
      <w:jc w:val="center"/>
    </w:pPr>
    <w:rPr>
      <w:rFonts w:ascii="TimesLT" w:hAnsi="TimesLT"/>
      <w:caps/>
      <w:szCs w:val="20"/>
    </w:rPr>
  </w:style>
  <w:style w:type="paragraph" w:styleId="Porat">
    <w:name w:val="footer"/>
    <w:basedOn w:val="prastasis"/>
    <w:link w:val="PoratDiagrama"/>
    <w:rsid w:val="0034415D"/>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basedOn w:val="Numatytasispastraiposriftas"/>
    <w:link w:val="Porat"/>
    <w:rsid w:val="0034415D"/>
    <w:rPr>
      <w:rFonts w:ascii="TimesLT" w:eastAsia="Times New Roman" w:hAnsi="TimesLT" w:cs="Times New Roman"/>
      <w:sz w:val="24"/>
      <w:szCs w:val="20"/>
    </w:rPr>
  </w:style>
  <w:style w:type="character" w:styleId="Puslapionumeris">
    <w:name w:val="page number"/>
    <w:basedOn w:val="Numatytasispastraiposriftas"/>
    <w:rsid w:val="0034415D"/>
  </w:style>
  <w:style w:type="paragraph" w:styleId="Antrats">
    <w:name w:val="header"/>
    <w:basedOn w:val="prastasis"/>
    <w:link w:val="AntratsDiagrama"/>
    <w:rsid w:val="0034415D"/>
    <w:pPr>
      <w:tabs>
        <w:tab w:val="center" w:pos="4819"/>
        <w:tab w:val="right" w:pos="9638"/>
      </w:tabs>
    </w:pPr>
  </w:style>
  <w:style w:type="character" w:customStyle="1" w:styleId="AntratsDiagrama">
    <w:name w:val="Antraštės Diagrama"/>
    <w:basedOn w:val="Numatytasispastraiposriftas"/>
    <w:link w:val="Antrats"/>
    <w:rsid w:val="0034415D"/>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34415D"/>
    <w:pPr>
      <w:overflowPunct w:val="0"/>
      <w:autoSpaceDE w:val="0"/>
      <w:autoSpaceDN w:val="0"/>
      <w:adjustRightInd w:val="0"/>
      <w:ind w:left="720"/>
      <w:contextualSpacing/>
    </w:pPr>
    <w:rPr>
      <w:rFonts w:ascii="TimesLT" w:eastAsia="Calibri" w:hAnsi="TimesLT"/>
      <w:szCs w:val="20"/>
      <w:lang w:val="en-US"/>
    </w:rPr>
  </w:style>
  <w:style w:type="paragraph" w:styleId="Betarp">
    <w:name w:val="No Spacing"/>
    <w:uiPriority w:val="1"/>
    <w:qFormat/>
    <w:rsid w:val="0034415D"/>
    <w:pPr>
      <w:spacing w:after="0" w:line="240" w:lineRule="auto"/>
    </w:pPr>
  </w:style>
  <w:style w:type="character" w:customStyle="1" w:styleId="SraopastraipaDiagrama">
    <w:name w:val="Sąrašo pastraipa Diagrama"/>
    <w:link w:val="Sraopastraipa"/>
    <w:uiPriority w:val="34"/>
    <w:locked/>
    <w:rsid w:val="0034415D"/>
    <w:rPr>
      <w:rFonts w:ascii="TimesLT" w:eastAsia="Calibri" w:hAnsi="TimesLT" w:cs="Times New Roman"/>
      <w:sz w:val="24"/>
      <w:szCs w:val="20"/>
      <w:lang w:val="en-US"/>
    </w:rPr>
  </w:style>
  <w:style w:type="character" w:customStyle="1" w:styleId="Antrat1Diagrama">
    <w:name w:val="Antraštė 1 Diagrama"/>
    <w:aliases w:val="bold Diagrama"/>
    <w:basedOn w:val="Numatytasispastraiposriftas"/>
    <w:link w:val="Antrat1"/>
    <w:uiPriority w:val="99"/>
    <w:rsid w:val="0034415D"/>
    <w:rPr>
      <w:rFonts w:ascii="Times New Roman" w:eastAsia="Times New Roman" w:hAnsi="Times New Roman" w:cs="Times New Roman"/>
      <w:b/>
      <w:sz w:val="24"/>
      <w:szCs w:val="20"/>
    </w:rPr>
  </w:style>
  <w:style w:type="character" w:styleId="Grietas">
    <w:name w:val="Strong"/>
    <w:basedOn w:val="Numatytasispastraiposriftas"/>
    <w:uiPriority w:val="22"/>
    <w:qFormat/>
    <w:rsid w:val="0034415D"/>
    <w:rPr>
      <w:b/>
      <w:bCs/>
    </w:rPr>
  </w:style>
  <w:style w:type="character" w:styleId="Komentaronuoroda">
    <w:name w:val="annotation reference"/>
    <w:basedOn w:val="Numatytasispastraiposriftas"/>
    <w:uiPriority w:val="99"/>
    <w:semiHidden/>
    <w:unhideWhenUsed/>
    <w:rsid w:val="0061490E"/>
    <w:rPr>
      <w:sz w:val="16"/>
      <w:szCs w:val="16"/>
    </w:rPr>
  </w:style>
  <w:style w:type="paragraph" w:styleId="Komentarotekstas">
    <w:name w:val="annotation text"/>
    <w:basedOn w:val="prastasis"/>
    <w:link w:val="KomentarotekstasDiagrama"/>
    <w:uiPriority w:val="99"/>
    <w:semiHidden/>
    <w:unhideWhenUsed/>
    <w:rsid w:val="0061490E"/>
    <w:rPr>
      <w:sz w:val="20"/>
      <w:szCs w:val="20"/>
    </w:rPr>
  </w:style>
  <w:style w:type="character" w:customStyle="1" w:styleId="KomentarotekstasDiagrama">
    <w:name w:val="Komentaro tekstas Diagrama"/>
    <w:basedOn w:val="Numatytasispastraiposriftas"/>
    <w:link w:val="Komentarotekstas"/>
    <w:uiPriority w:val="99"/>
    <w:semiHidden/>
    <w:rsid w:val="006149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1490E"/>
    <w:rPr>
      <w:b/>
      <w:bCs/>
    </w:rPr>
  </w:style>
  <w:style w:type="character" w:customStyle="1" w:styleId="KomentarotemaDiagrama">
    <w:name w:val="Komentaro tema Diagrama"/>
    <w:basedOn w:val="KomentarotekstasDiagrama"/>
    <w:link w:val="Komentarotema"/>
    <w:uiPriority w:val="99"/>
    <w:semiHidden/>
    <w:rsid w:val="0061490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149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490E"/>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95247B"/>
    <w:rPr>
      <w:sz w:val="20"/>
      <w:szCs w:val="20"/>
    </w:rPr>
  </w:style>
  <w:style w:type="character" w:customStyle="1" w:styleId="PuslapioinaostekstasDiagrama">
    <w:name w:val="Puslapio išnašos tekstas Diagrama"/>
    <w:basedOn w:val="Numatytasispastraiposriftas"/>
    <w:link w:val="Puslapioinaostekstas"/>
    <w:uiPriority w:val="99"/>
    <w:semiHidden/>
    <w:rsid w:val="0095247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52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EB17-7607-4327-B061-6CA46520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3716</Words>
  <Characters>2119</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2025-08-08T11:22:00Z</dcterms:created>
  <dcterms:modified xsi:type="dcterms:W3CDTF">2025-08-08T11:22:00Z</dcterms:modified>
</cp:coreProperties>
</file>