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9E013" w14:textId="77777777" w:rsidR="00D45B13" w:rsidRPr="001A22FF" w:rsidRDefault="00364748">
      <w:pPr>
        <w:jc w:val="center"/>
        <w:rPr>
          <w:rFonts w:ascii="Times New Roman" w:hAnsi="Times New Roman" w:cs="Times New Roman"/>
          <w:sz w:val="24"/>
          <w:szCs w:val="24"/>
          <w:lang w:val="lt-LT"/>
        </w:rPr>
      </w:pPr>
      <w:r w:rsidRPr="001A22FF">
        <w:rPr>
          <w:rFonts w:ascii="Times New Roman" w:hAnsi="Times New Roman" w:cs="Times New Roman"/>
          <w:b/>
          <w:sz w:val="24"/>
          <w:szCs w:val="24"/>
          <w:lang w:val="lt-LT"/>
        </w:rPr>
        <w:t>PANEVĖŽIO MIESTO SAVIVALDYBĖS ADMINISTRACIJA</w:t>
      </w:r>
    </w:p>
    <w:p w14:paraId="5DD5DE5D" w14:textId="77777777" w:rsidR="00D45B13" w:rsidRPr="001A22FF" w:rsidRDefault="00364748" w:rsidP="00674AAB">
      <w:pPr>
        <w:jc w:val="center"/>
        <w:rPr>
          <w:rFonts w:ascii="Times New Roman" w:hAnsi="Times New Roman" w:cs="Times New Roman"/>
          <w:sz w:val="24"/>
          <w:szCs w:val="24"/>
          <w:lang w:val="lt-LT"/>
        </w:rPr>
      </w:pPr>
      <w:r w:rsidRPr="001A22FF">
        <w:rPr>
          <w:rFonts w:ascii="Times New Roman" w:hAnsi="Times New Roman" w:cs="Times New Roman"/>
          <w:sz w:val="24"/>
          <w:szCs w:val="24"/>
          <w:lang w:val="lt-LT"/>
        </w:rPr>
        <w:br/>
      </w:r>
      <w:r w:rsidRPr="001A22FF">
        <w:rPr>
          <w:rFonts w:ascii="Times New Roman" w:hAnsi="Times New Roman" w:cs="Times New Roman"/>
          <w:sz w:val="24"/>
          <w:szCs w:val="24"/>
          <w:lang w:val="lt-LT"/>
        </w:rPr>
        <w:br/>
      </w:r>
      <w:r w:rsidRPr="001A22FF">
        <w:rPr>
          <w:rFonts w:ascii="Times New Roman" w:hAnsi="Times New Roman" w:cs="Times New Roman"/>
          <w:sz w:val="24"/>
          <w:szCs w:val="24"/>
          <w:lang w:val="lt-LT"/>
        </w:rPr>
        <w:br/>
      </w:r>
    </w:p>
    <w:p w14:paraId="10745621" w14:textId="3FB1CA6B" w:rsidR="00A551A7" w:rsidRPr="001A22FF" w:rsidRDefault="00674AAB" w:rsidP="00674AAB">
      <w:pPr>
        <w:jc w:val="center"/>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PAGRINDIMAS DĖL VIDAUS SANDORIO SUDARYMO SU UAB „PANEVĖŽIO GATVĖS“ GATVIŲ APŠVIETIMO TINKLŲ PRIEŽIŪROS IR REMONTO PASLAUGŲ TEIKIMUI PANEVĖŽIO MIESTE</w:t>
      </w:r>
      <w:r w:rsidR="00364748" w:rsidRPr="001A22FF">
        <w:rPr>
          <w:rFonts w:ascii="Times New Roman" w:hAnsi="Times New Roman" w:cs="Times New Roman"/>
          <w:b/>
          <w:bCs/>
          <w:sz w:val="24"/>
          <w:szCs w:val="24"/>
          <w:lang w:val="lt-LT"/>
        </w:rPr>
        <w:br/>
      </w:r>
    </w:p>
    <w:p w14:paraId="090BD033" w14:textId="77777777" w:rsidR="00A551A7" w:rsidRPr="001A22FF" w:rsidRDefault="00A551A7">
      <w:pPr>
        <w:rPr>
          <w:rFonts w:ascii="Times New Roman" w:hAnsi="Times New Roman" w:cs="Times New Roman"/>
          <w:sz w:val="24"/>
          <w:szCs w:val="24"/>
          <w:lang w:val="lt-LT"/>
        </w:rPr>
      </w:pPr>
    </w:p>
    <w:p w14:paraId="770CDA6A" w14:textId="77777777" w:rsidR="00A551A7" w:rsidRPr="001A22FF" w:rsidRDefault="00A551A7">
      <w:pPr>
        <w:rPr>
          <w:rFonts w:ascii="Times New Roman" w:hAnsi="Times New Roman" w:cs="Times New Roman"/>
          <w:sz w:val="24"/>
          <w:szCs w:val="24"/>
          <w:lang w:val="lt-LT"/>
        </w:rPr>
      </w:pPr>
    </w:p>
    <w:p w14:paraId="6CC97791" w14:textId="77777777" w:rsidR="00A551A7" w:rsidRPr="001A22FF" w:rsidRDefault="00A551A7">
      <w:pPr>
        <w:rPr>
          <w:rFonts w:ascii="Times New Roman" w:hAnsi="Times New Roman" w:cs="Times New Roman"/>
          <w:sz w:val="24"/>
          <w:szCs w:val="24"/>
          <w:lang w:val="lt-LT"/>
        </w:rPr>
      </w:pPr>
    </w:p>
    <w:p w14:paraId="0E68EACD" w14:textId="77777777" w:rsidR="00A551A7" w:rsidRPr="001A22FF" w:rsidRDefault="00A551A7">
      <w:pPr>
        <w:rPr>
          <w:rFonts w:ascii="Times New Roman" w:hAnsi="Times New Roman" w:cs="Times New Roman"/>
          <w:sz w:val="24"/>
          <w:szCs w:val="24"/>
          <w:lang w:val="lt-LT"/>
        </w:rPr>
      </w:pPr>
    </w:p>
    <w:p w14:paraId="48C3E063" w14:textId="77777777" w:rsidR="00A551A7" w:rsidRPr="001A22FF" w:rsidRDefault="00A551A7">
      <w:pPr>
        <w:rPr>
          <w:rFonts w:ascii="Times New Roman" w:hAnsi="Times New Roman" w:cs="Times New Roman"/>
          <w:sz w:val="24"/>
          <w:szCs w:val="24"/>
          <w:lang w:val="lt-LT"/>
        </w:rPr>
      </w:pPr>
    </w:p>
    <w:p w14:paraId="3106FAA8" w14:textId="77777777" w:rsidR="00A551A7" w:rsidRPr="001A22FF" w:rsidRDefault="00A551A7">
      <w:pPr>
        <w:rPr>
          <w:rFonts w:ascii="Times New Roman" w:hAnsi="Times New Roman" w:cs="Times New Roman"/>
          <w:sz w:val="24"/>
          <w:szCs w:val="24"/>
          <w:lang w:val="lt-LT"/>
        </w:rPr>
      </w:pPr>
    </w:p>
    <w:p w14:paraId="3AF13483" w14:textId="77777777" w:rsidR="00674AAB" w:rsidRPr="001A22FF" w:rsidRDefault="00674AAB">
      <w:pPr>
        <w:rPr>
          <w:rFonts w:ascii="Times New Roman" w:hAnsi="Times New Roman" w:cs="Times New Roman"/>
          <w:sz w:val="24"/>
          <w:szCs w:val="24"/>
          <w:lang w:val="lt-LT"/>
        </w:rPr>
      </w:pPr>
    </w:p>
    <w:p w14:paraId="6CF227A6" w14:textId="77777777" w:rsidR="00674AAB" w:rsidRPr="001A22FF" w:rsidRDefault="00674AAB">
      <w:pPr>
        <w:rPr>
          <w:rFonts w:ascii="Times New Roman" w:hAnsi="Times New Roman" w:cs="Times New Roman"/>
          <w:sz w:val="24"/>
          <w:szCs w:val="24"/>
          <w:lang w:val="lt-LT"/>
        </w:rPr>
      </w:pPr>
    </w:p>
    <w:p w14:paraId="01AF44BC" w14:textId="77777777" w:rsidR="00674AAB" w:rsidRPr="001A22FF" w:rsidRDefault="00674AAB">
      <w:pPr>
        <w:rPr>
          <w:rFonts w:ascii="Times New Roman" w:hAnsi="Times New Roman" w:cs="Times New Roman"/>
          <w:sz w:val="24"/>
          <w:szCs w:val="24"/>
          <w:lang w:val="lt-LT"/>
        </w:rPr>
      </w:pPr>
    </w:p>
    <w:p w14:paraId="7ED0FA62" w14:textId="77777777" w:rsidR="00674AAB" w:rsidRPr="001A22FF" w:rsidRDefault="00674AAB">
      <w:pPr>
        <w:rPr>
          <w:rFonts w:ascii="Times New Roman" w:hAnsi="Times New Roman" w:cs="Times New Roman"/>
          <w:sz w:val="24"/>
          <w:szCs w:val="24"/>
          <w:lang w:val="lt-LT"/>
        </w:rPr>
      </w:pPr>
    </w:p>
    <w:p w14:paraId="717006DB" w14:textId="77777777" w:rsidR="00674AAB" w:rsidRPr="001A22FF" w:rsidRDefault="00674AAB">
      <w:pPr>
        <w:rPr>
          <w:rFonts w:ascii="Times New Roman" w:hAnsi="Times New Roman" w:cs="Times New Roman"/>
          <w:sz w:val="24"/>
          <w:szCs w:val="24"/>
          <w:lang w:val="lt-LT"/>
        </w:rPr>
      </w:pPr>
    </w:p>
    <w:p w14:paraId="04D36936" w14:textId="77777777" w:rsidR="00674AAB" w:rsidRPr="001A22FF" w:rsidRDefault="00674AAB">
      <w:pPr>
        <w:rPr>
          <w:rFonts w:ascii="Times New Roman" w:hAnsi="Times New Roman" w:cs="Times New Roman"/>
          <w:sz w:val="24"/>
          <w:szCs w:val="24"/>
          <w:lang w:val="lt-LT"/>
        </w:rPr>
      </w:pPr>
    </w:p>
    <w:p w14:paraId="4825523A" w14:textId="77777777" w:rsidR="00A551A7" w:rsidRPr="001A22FF" w:rsidRDefault="00A551A7">
      <w:pPr>
        <w:rPr>
          <w:rFonts w:ascii="Times New Roman" w:hAnsi="Times New Roman" w:cs="Times New Roman"/>
          <w:sz w:val="24"/>
          <w:szCs w:val="24"/>
          <w:lang w:val="lt-LT"/>
        </w:rPr>
      </w:pPr>
    </w:p>
    <w:p w14:paraId="7390E137" w14:textId="77777777" w:rsidR="00A551A7" w:rsidRPr="001A22FF" w:rsidRDefault="00A551A7">
      <w:pPr>
        <w:rPr>
          <w:rFonts w:ascii="Times New Roman" w:hAnsi="Times New Roman" w:cs="Times New Roman"/>
          <w:sz w:val="24"/>
          <w:szCs w:val="24"/>
          <w:lang w:val="lt-LT"/>
        </w:rPr>
      </w:pPr>
    </w:p>
    <w:p w14:paraId="2B69E569" w14:textId="77777777" w:rsidR="00A551A7" w:rsidRPr="001A22FF" w:rsidRDefault="00A551A7">
      <w:pPr>
        <w:rPr>
          <w:rFonts w:ascii="Times New Roman" w:hAnsi="Times New Roman" w:cs="Times New Roman"/>
          <w:sz w:val="24"/>
          <w:szCs w:val="24"/>
          <w:lang w:val="lt-LT"/>
        </w:rPr>
      </w:pPr>
    </w:p>
    <w:p w14:paraId="50533574" w14:textId="77777777" w:rsidR="00A551A7" w:rsidRPr="001A22FF" w:rsidRDefault="00A551A7">
      <w:pPr>
        <w:rPr>
          <w:rFonts w:ascii="Times New Roman" w:hAnsi="Times New Roman" w:cs="Times New Roman"/>
          <w:sz w:val="24"/>
          <w:szCs w:val="24"/>
          <w:lang w:val="lt-LT"/>
        </w:rPr>
      </w:pPr>
    </w:p>
    <w:p w14:paraId="433B0BBA" w14:textId="53DD8053" w:rsidR="00D45B13" w:rsidRPr="001A22FF" w:rsidRDefault="00364748">
      <w:pPr>
        <w:rPr>
          <w:rFonts w:ascii="Times New Roman" w:hAnsi="Times New Roman" w:cs="Times New Roman"/>
          <w:sz w:val="24"/>
          <w:szCs w:val="24"/>
          <w:lang w:val="lt-LT"/>
        </w:rPr>
      </w:pPr>
      <w:r w:rsidRPr="001A22FF">
        <w:rPr>
          <w:rFonts w:ascii="Times New Roman" w:hAnsi="Times New Roman" w:cs="Times New Roman"/>
          <w:sz w:val="24"/>
          <w:szCs w:val="24"/>
          <w:lang w:val="lt-LT"/>
        </w:rPr>
        <w:br/>
      </w:r>
    </w:p>
    <w:p w14:paraId="4B3DBEA1" w14:textId="77777777" w:rsidR="00D45B13" w:rsidRPr="001A22FF" w:rsidRDefault="00364748">
      <w:pPr>
        <w:jc w:val="center"/>
        <w:rPr>
          <w:rFonts w:ascii="Times New Roman" w:hAnsi="Times New Roman" w:cs="Times New Roman"/>
          <w:sz w:val="24"/>
          <w:szCs w:val="24"/>
          <w:lang w:val="lt-LT"/>
        </w:rPr>
      </w:pPr>
      <w:r w:rsidRPr="001A22FF">
        <w:rPr>
          <w:rFonts w:ascii="Times New Roman" w:hAnsi="Times New Roman" w:cs="Times New Roman"/>
          <w:sz w:val="24"/>
          <w:szCs w:val="24"/>
          <w:lang w:val="lt-LT"/>
        </w:rPr>
        <w:t>Panevėžys, 2025 m.</w:t>
      </w:r>
    </w:p>
    <w:p w14:paraId="5E9B313D" w14:textId="025E3144" w:rsidR="00D45B13" w:rsidRPr="001A22FF" w:rsidRDefault="003929A3"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Li</w:t>
      </w:r>
      <w:r w:rsidR="00364748" w:rsidRPr="001A22FF">
        <w:rPr>
          <w:rFonts w:ascii="Times New Roman" w:hAnsi="Times New Roman" w:cs="Times New Roman"/>
          <w:sz w:val="24"/>
          <w:szCs w:val="24"/>
          <w:lang w:val="lt-LT"/>
        </w:rPr>
        <w:t>etuvos Respublikoje vidaus sandoriams aktualus teisinis reguliavimas yra įtvirtintas Lietuvos Respublikos viešųjų pirkimų įstatyme (toliau - VPĮ), Lietuvos Respublikos vietos savivaldos įstatyme (toli</w:t>
      </w:r>
      <w:r w:rsidR="001A22FF">
        <w:rPr>
          <w:rFonts w:ascii="Times New Roman" w:hAnsi="Times New Roman" w:cs="Times New Roman"/>
          <w:sz w:val="24"/>
          <w:szCs w:val="24"/>
          <w:lang w:val="lt-LT"/>
        </w:rPr>
        <w:t>a</w:t>
      </w:r>
      <w:r w:rsidR="00364748" w:rsidRPr="001A22FF">
        <w:rPr>
          <w:rFonts w:ascii="Times New Roman" w:hAnsi="Times New Roman" w:cs="Times New Roman"/>
          <w:sz w:val="24"/>
          <w:szCs w:val="24"/>
          <w:lang w:val="lt-LT"/>
        </w:rPr>
        <w:t xml:space="preserve">u - VSĮ), Lietuvos Respublikos konkurencijos įstatyme, taip pat ir Lietuvos Respublikos teismų praktikoje. </w:t>
      </w:r>
    </w:p>
    <w:p w14:paraId="02BCDE7C" w14:textId="1A4B478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Šiame pagrindime yra detaliai aptariami teisės aktuose nustatyti reikalavimai, išanalizuojama aktuali teismų praktika ir atliekamas Panevėžio miesto savivaldybės (toliau – Savivaldybė)  ir UAB ,,Panevėžio gatvės” (toliau – Bendrovė) galimybių sudaryti vidaus sandorį dėl Panevėžio miesto gatvių apšvietimo tinklų priežiūros ir remonto paslaugų </w:t>
      </w:r>
      <w:r w:rsidR="00730D01">
        <w:rPr>
          <w:rFonts w:ascii="Times New Roman" w:hAnsi="Times New Roman" w:cs="Times New Roman"/>
          <w:sz w:val="24"/>
          <w:szCs w:val="24"/>
          <w:lang w:val="lt-LT"/>
        </w:rPr>
        <w:t xml:space="preserve">()toliau – Paslaugų) </w:t>
      </w:r>
      <w:r w:rsidRPr="001A22FF">
        <w:rPr>
          <w:rFonts w:ascii="Times New Roman" w:hAnsi="Times New Roman" w:cs="Times New Roman"/>
          <w:sz w:val="24"/>
          <w:szCs w:val="24"/>
          <w:lang w:val="lt-LT"/>
        </w:rPr>
        <w:t>teikimo vertinimas.</w:t>
      </w:r>
    </w:p>
    <w:p w14:paraId="52727B73" w14:textId="41ABE845" w:rsidR="00D45B13" w:rsidRPr="001A22FF" w:rsidRDefault="00A551A7"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TEISĖS AKTUOSE NUSTATYTOS VIDAUS SANDORIŲ SUDARYMO SĄLYGOS</w:t>
      </w:r>
    </w:p>
    <w:p w14:paraId="70F03DEE"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Vidaus sandorio taikymo sąlygos yra nustatytos VPĮ 10 straipsnyje, kur nurodoma, jog viena perkančioji organizacija su kita perkančiąja organizacija gali sudaryti vidaus sandorį, kai yra tenkinamos visos trys įstatyme nurodytos vidaus sandorio sąlygos. </w:t>
      </w:r>
    </w:p>
    <w:p w14:paraId="4B84D41D"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Pažymėtina, jog atitiktis šioms sąlygoms privalo būti išlaikyta viso vidaus sandorio galiojimo metu. Vidaus sandoriams aktualus teisinis reguliavimas yra nustatytas VPĮ 10 straipsnio, VSĮ 55 straipsnio 2 dalyje. </w:t>
      </w:r>
    </w:p>
    <w:p w14:paraId="04E29A92" w14:textId="5CFF8A09" w:rsidR="00D45B13" w:rsidRPr="001A22FF" w:rsidRDefault="003929A3"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sz w:val="24"/>
          <w:szCs w:val="24"/>
          <w:lang w:val="lt-LT"/>
        </w:rPr>
        <w:t>VPĮ 10 straipsnio 1 dalyje yra nustatytos trys sąlygos</w:t>
      </w:r>
      <w:r w:rsidR="00A551A7" w:rsidRPr="001A22FF">
        <w:rPr>
          <w:rFonts w:ascii="Times New Roman" w:hAnsi="Times New Roman" w:cs="Times New Roman"/>
          <w:b/>
          <w:bCs/>
          <w:sz w:val="24"/>
          <w:szCs w:val="24"/>
          <w:lang w:val="lt-LT"/>
        </w:rPr>
        <w:t xml:space="preserve">: </w:t>
      </w:r>
    </w:p>
    <w:p w14:paraId="1E3FDEE8"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w:t>
      </w:r>
    </w:p>
    <w:p w14:paraId="5599CE0B" w14:textId="5A247D20"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 per paskutinius 3 finansinius metus daugiau kaip 80 procentų kontroliuojamos perkančiosios organizacijos gautų vidutinių pajamų iš pirkimo–pardavimo sutarčių sudaro pajamos, gautos iš sutarčių, sudarytų su kontroliuojančia perkančiąja organizacija ar su </w:t>
      </w:r>
      <w:r w:rsidRPr="001A22FF">
        <w:rPr>
          <w:rFonts w:ascii="Times New Roman" w:hAnsi="Times New Roman" w:cs="Times New Roman"/>
          <w:sz w:val="24"/>
          <w:szCs w:val="24"/>
          <w:lang w:val="lt-LT"/>
        </w:rPr>
        <w:lastRenderedPageBreak/>
        <w:t>juridiniais asmenimis, kuriuos kontroliuoja ta perkančioji organizacija, ir skirtų jos (jų) poreikiams tenkinti ar funkcijoms atlikti.</w:t>
      </w:r>
      <w:r w:rsidR="00F54C94"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 xml:space="preserve">Jeigu kontroliuojama perkančioji organizacija vykdė veiklą trumpiau kaip 3 finansinius metus, tai atitinkami rezultatai turi būti numatyti pagal jos veiklos planus; </w:t>
      </w:r>
    </w:p>
    <w:p w14:paraId="0CF84F56"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c) kontroliuojamoje perkančiojoje organizacijoje nėra tiesioginio privataus kapitalo dalyvavimo.</w:t>
      </w:r>
    </w:p>
    <w:p w14:paraId="34C129D5"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Jeigu yra tenkinamos visos trys VPĮ įtvirtintos sąlygos, vidaus sandoris gali būti sudaromas tik tuo atveju, jeigu yra tenkinama bent viena VPĮ 10 straipsnio 2 dalyje nustatyta sąlyga: </w:t>
      </w:r>
    </w:p>
    <w:p w14:paraId="3B9F2DDF" w14:textId="44E129BD"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 perkant viešojo pirkimo būdu būtų neįmanoma užtikrinti paslaugos teikimo nepertraukiamumo, geros kokybės ir prieinamumo; </w:t>
      </w:r>
    </w:p>
    <w:p w14:paraId="411C3C4C"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 įsigyjamos viešosios paslaugos, administruojamos vadovaujantis VSĮ 55 straipsnio 2 dalyje; arba </w:t>
      </w:r>
    </w:p>
    <w:p w14:paraId="47AACFDD"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c) vidaus administravimui reikalingas paslaugas įsigyja perkančiosios organizacijos, kurios yra valstybės įmonės, akcinės bendrovės ir uždarosios akcinės bendrovės, kuriose valstybei nuosavybės teise priklausančios akcijos suteikia daugiau kaip 1/2 balsų visuotiniame akcininkų susirinkime. </w:t>
      </w:r>
    </w:p>
    <w:p w14:paraId="1D9E46A5"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Atkreiptinas dėmesys, jog VSĮ 55 straipsnio 2 dalyje yra nustatyta, kad Savivaldybė gali VPĮ nustatyta tvarka pavesti Viešųjų paslaugų teikimą jau įsteigtam viešųjų paslaugų teikėjui, kai: </w:t>
      </w:r>
    </w:p>
    <w:p w14:paraId="5E34C2BE"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 yra teikiamos vandens tiekimo, nuotekų valymo, šilumos tiekimo, atliekų tvarkymo, keleivių vežimo, teritorijų ir gatvių priežiūros ir tvarkymo, maitinimo švietimo, socialinės globos arba sveikatos priežiūros įstaigose paslaugos; </w:t>
      </w:r>
    </w:p>
    <w:p w14:paraId="48641985"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 teikiant viešąsias paslaugas turi būti valdomas ir naudojamas savivaldybių ar savivaldybių juridinių asmenų nekilnojamasis turtas ir kitas ūkio subjektas, tokios paslaugos negalėtų teikti savo patalpose; </w:t>
      </w:r>
    </w:p>
    <w:p w14:paraId="384212FF"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 xml:space="preserve">c) pagal VSĮ 56 straipsnį, steigiant naują juridinį asmenį ar pavedant vykdyti šios viešosios paslaugos teikimą, kai šios paslaugos teikimas yra ūkinė veikla, jau veikiančiai savivaldybės valdomai įmonei buvo gautas Konkurencijos tarybos sutikimas; </w:t>
      </w:r>
    </w:p>
    <w:p w14:paraId="713ED71D"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d) savivaldybių nekilnojamasis turtas: koncertų salės, muziejai, parodų rūmai, bibliotekos, kultūros namai, teatrai, sporto salės, maniežai, stadionai, baseinai, naudojamas viešosioms paslaugoms teikti švietimo, kultūros, sporto srityse ir su jomis susijusiai ūkinei veiklai vykdyti, jeigu toks objektas yra vienintelis savivaldybės teritorijoje ar seniūnijoje. </w:t>
      </w:r>
    </w:p>
    <w:p w14:paraId="37259E9F" w14:textId="085CAA0A" w:rsidR="00D45B13"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w:t>
      </w:r>
      <w:r w:rsidR="00364748" w:rsidRPr="001A22FF">
        <w:rPr>
          <w:rFonts w:ascii="Times New Roman" w:hAnsi="Times New Roman" w:cs="Times New Roman"/>
          <w:sz w:val="24"/>
          <w:szCs w:val="24"/>
          <w:lang w:val="lt-LT"/>
        </w:rPr>
        <w:t xml:space="preserve">ertinant tik teisės aktuose nustatytas vidaus sandorio sudarymo sąlygas, tuo atveju, jeigu egzistuoja visos sąlygos ir perkančioji organizacija siekia sudaryti vidaus sandorį VPĮ 10 straipsnio 2 dalies 2 punkte nustatytos sąlygos  pagrindu, perkančioji organizacija turi pareigą nustatyti, ar planuojamo vidaus sandorio objektas atitinka vieną iš VSĮ 55 straipsnio 2 dalyje nustatytų atvejų.  </w:t>
      </w:r>
    </w:p>
    <w:p w14:paraId="50503F65" w14:textId="3F397C91"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sandorių teisiniame reguliavime papildomos aiškinimo gairės pateiktos Lietuvos Respublikos Konstitucinio Teismo (toliau - LRKT) 2024</w:t>
      </w:r>
      <w:r w:rsidR="00F54C94" w:rsidRPr="001A22FF">
        <w:rPr>
          <w:rFonts w:ascii="Times New Roman" w:hAnsi="Times New Roman" w:cs="Times New Roman"/>
          <w:sz w:val="24"/>
          <w:szCs w:val="24"/>
          <w:lang w:val="lt-LT"/>
        </w:rPr>
        <w:t xml:space="preserve"> m. spalio 10 d. </w:t>
      </w:r>
      <w:r w:rsidRPr="001A22FF">
        <w:rPr>
          <w:rFonts w:ascii="Times New Roman" w:hAnsi="Times New Roman" w:cs="Times New Roman"/>
          <w:sz w:val="24"/>
          <w:szCs w:val="24"/>
          <w:lang w:val="lt-LT"/>
        </w:rPr>
        <w:t xml:space="preserve"> nutarime</w:t>
      </w:r>
      <w:r w:rsidR="00F54C94" w:rsidRPr="001A22FF">
        <w:rPr>
          <w:rFonts w:ascii="Times New Roman" w:hAnsi="Times New Roman" w:cs="Times New Roman"/>
          <w:sz w:val="24"/>
          <w:szCs w:val="24"/>
          <w:lang w:val="lt-LT"/>
        </w:rPr>
        <w:t xml:space="preserve"> KT80-N11/2024</w:t>
      </w:r>
      <w:r w:rsidR="00F54C94" w:rsidRPr="001A22FF">
        <w:rPr>
          <w:rStyle w:val="Puslapioinaosnuoroda"/>
          <w:rFonts w:ascii="Times New Roman" w:hAnsi="Times New Roman" w:cs="Times New Roman"/>
          <w:sz w:val="24"/>
          <w:szCs w:val="24"/>
          <w:lang w:val="lt-LT"/>
        </w:rPr>
        <w:footnoteReference w:id="1"/>
      </w:r>
      <w:r w:rsidRPr="001A22FF">
        <w:rPr>
          <w:rFonts w:ascii="Times New Roman" w:hAnsi="Times New Roman" w:cs="Times New Roman"/>
          <w:sz w:val="24"/>
          <w:szCs w:val="24"/>
          <w:lang w:val="lt-LT"/>
        </w:rPr>
        <w:t>, kuriam</w:t>
      </w:r>
      <w:r w:rsidR="00F54C94" w:rsidRPr="001A22FF">
        <w:rPr>
          <w:rFonts w:ascii="Times New Roman" w:hAnsi="Times New Roman" w:cs="Times New Roman"/>
          <w:sz w:val="24"/>
          <w:szCs w:val="24"/>
          <w:lang w:val="lt-LT"/>
        </w:rPr>
        <w:t xml:space="preserve">e </w:t>
      </w:r>
      <w:r w:rsidRPr="001A22FF">
        <w:rPr>
          <w:rFonts w:ascii="Times New Roman" w:hAnsi="Times New Roman" w:cs="Times New Roman"/>
          <w:sz w:val="24"/>
          <w:szCs w:val="24"/>
          <w:lang w:val="lt-LT"/>
        </w:rPr>
        <w:t xml:space="preserve">iš esmės konstatuota, jog vidaus sandoris gali būti sudaromas, kai yra tenkinamos visos būtinosios vidaus sandorio sąlygos, nustatytos VPĮ ir tik išimtiniu atveju, kai: </w:t>
      </w:r>
    </w:p>
    <w:p w14:paraId="319CEB72"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 siekiama užtikrinti, kad minėtos Viešosios paslaugos būtų teikiamos nuolat, kad jomis galėtų naudotis visi gyventojai ir jos būtų kokybiškos; </w:t>
      </w:r>
    </w:p>
    <w:p w14:paraId="073B3B46"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 tik prieš tai įvertinus tokio sprendimo įtaką sąžiningai konkurencijai. </w:t>
      </w:r>
    </w:p>
    <w:p w14:paraId="523C4866" w14:textId="526E5EFE"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Svarbu pažymėti, jog 202</w:t>
      </w:r>
      <w:r w:rsidR="00F54C94" w:rsidRPr="001A22FF">
        <w:rPr>
          <w:rFonts w:ascii="Times New Roman" w:hAnsi="Times New Roman" w:cs="Times New Roman"/>
          <w:sz w:val="24"/>
          <w:szCs w:val="24"/>
          <w:lang w:val="lt-LT"/>
        </w:rPr>
        <w:t xml:space="preserve">4 m. spalio 10 d. </w:t>
      </w:r>
      <w:r w:rsidRPr="001A22FF">
        <w:rPr>
          <w:rFonts w:ascii="Times New Roman" w:hAnsi="Times New Roman" w:cs="Times New Roman"/>
          <w:sz w:val="24"/>
          <w:szCs w:val="24"/>
          <w:lang w:val="lt-LT"/>
        </w:rPr>
        <w:t xml:space="preserve">nutarime LRKT nepateikė aiškios metodologijos ar kriterijų, kuriais vadovaujantis būtų galima įsitikinti minėtų teismų praktikoje suformuotų papildomų sąlygų tenkinimu, todėl ši pareiga, nors ir nėra aiškiai apibūdinta, tačiau yra perduota vidaus sandorį ketinančioms sudaryti šalims. </w:t>
      </w:r>
    </w:p>
    <w:p w14:paraId="6D4EB515" w14:textId="713C5EBB"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Vadovaujantis VPĮ 10 straipsnyje pateiktomis nuostatomis bei LRKT suformuota aktualiausia teismų praktika, galima daryti išvadą, kad siekiant nustatyti, ar yra galimybė sudaryti atitinkamą vidaus sandorį, turi būti nust</w:t>
      </w:r>
      <w:r w:rsidR="00F54C94" w:rsidRPr="001A22FF">
        <w:rPr>
          <w:rFonts w:ascii="Times New Roman" w:hAnsi="Times New Roman" w:cs="Times New Roman"/>
          <w:sz w:val="24"/>
          <w:szCs w:val="24"/>
          <w:lang w:val="lt-LT"/>
        </w:rPr>
        <w:t xml:space="preserve">atyta </w:t>
      </w:r>
      <w:r w:rsidRPr="001A22FF">
        <w:rPr>
          <w:rFonts w:ascii="Times New Roman" w:hAnsi="Times New Roman" w:cs="Times New Roman"/>
          <w:sz w:val="24"/>
          <w:szCs w:val="24"/>
          <w:lang w:val="lt-LT"/>
        </w:rPr>
        <w:t xml:space="preserve">atitiktis šioms vidaus sandorių sudarymo sąlygoms: </w:t>
      </w:r>
    </w:p>
    <w:p w14:paraId="4E48D2E2" w14:textId="77777777" w:rsidR="00D45B13" w:rsidRPr="001A22FF" w:rsidRDefault="00364748" w:rsidP="00674AAB">
      <w:pPr>
        <w:spacing w:line="360" w:lineRule="auto"/>
        <w:jc w:val="both"/>
        <w:rPr>
          <w:rFonts w:ascii="Times New Roman" w:hAnsi="Times New Roman" w:cs="Times New Roman"/>
          <w:i/>
          <w:iCs/>
          <w:sz w:val="24"/>
          <w:szCs w:val="24"/>
          <w:lang w:val="lt-LT"/>
        </w:rPr>
      </w:pPr>
      <w:r w:rsidRPr="001A22FF">
        <w:rPr>
          <w:rFonts w:ascii="Times New Roman" w:hAnsi="Times New Roman" w:cs="Times New Roman"/>
          <w:i/>
          <w:iCs/>
          <w:sz w:val="24"/>
          <w:szCs w:val="24"/>
          <w:lang w:val="lt-LT"/>
        </w:rPr>
        <w:t xml:space="preserve">a) turi būti tenkinamos visos VPĮ 10 straipsnio 1 dalyje nustatytos sąlygos: </w:t>
      </w:r>
    </w:p>
    <w:p w14:paraId="5616A35B" w14:textId="5CDCDEDF" w:rsidR="00D45B13"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1. </w:t>
      </w:r>
      <w:r w:rsidR="00F54C94" w:rsidRPr="001A22FF">
        <w:rPr>
          <w:rFonts w:ascii="Times New Roman" w:hAnsi="Times New Roman" w:cs="Times New Roman"/>
          <w:sz w:val="24"/>
          <w:szCs w:val="24"/>
          <w:lang w:val="lt-LT"/>
        </w:rPr>
        <w:t>P</w:t>
      </w:r>
      <w:r w:rsidR="00364748" w:rsidRPr="001A22FF">
        <w:rPr>
          <w:rFonts w:ascii="Times New Roman" w:hAnsi="Times New Roman" w:cs="Times New Roman"/>
          <w:sz w:val="24"/>
          <w:szCs w:val="24"/>
          <w:lang w:val="lt-LT"/>
        </w:rPr>
        <w:t xml:space="preserve">erkančioji organizacija turi kontroliuoti kitą organizaciją kaip savo struktūrinį padalinį, darydama lemiamą įtaką strateginiams tikslams ir svarbiems sprendimams; </w:t>
      </w:r>
    </w:p>
    <w:p w14:paraId="4D928D61" w14:textId="287A4DB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2.  </w:t>
      </w:r>
      <w:r w:rsidR="00F54C94" w:rsidRPr="001A22FF">
        <w:rPr>
          <w:rFonts w:ascii="Times New Roman" w:hAnsi="Times New Roman" w:cs="Times New Roman"/>
          <w:sz w:val="24"/>
          <w:szCs w:val="24"/>
          <w:lang w:val="lt-LT"/>
        </w:rPr>
        <w:t>P</w:t>
      </w:r>
      <w:r w:rsidRPr="001A22FF">
        <w:rPr>
          <w:rFonts w:ascii="Times New Roman" w:hAnsi="Times New Roman" w:cs="Times New Roman"/>
          <w:sz w:val="24"/>
          <w:szCs w:val="24"/>
          <w:lang w:val="lt-LT"/>
        </w:rPr>
        <w:t xml:space="preserve">er paskutinius 3 metus daugiau kaip 80 % kontroliuojamos organizacijos pajamų turi būti gauta iš sutarčių su kontroliuojančia organizacija ar jos kontroliuojamais subjektais; </w:t>
      </w:r>
    </w:p>
    <w:p w14:paraId="5576538D" w14:textId="74825263"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3. </w:t>
      </w:r>
      <w:r w:rsidR="00F54C94" w:rsidRPr="001A22FF">
        <w:rPr>
          <w:rFonts w:ascii="Times New Roman" w:hAnsi="Times New Roman" w:cs="Times New Roman"/>
          <w:sz w:val="24"/>
          <w:szCs w:val="24"/>
          <w:lang w:val="lt-LT"/>
        </w:rPr>
        <w:t>P</w:t>
      </w:r>
      <w:r w:rsidRPr="001A22FF">
        <w:rPr>
          <w:rFonts w:ascii="Times New Roman" w:hAnsi="Times New Roman" w:cs="Times New Roman"/>
          <w:sz w:val="24"/>
          <w:szCs w:val="24"/>
          <w:lang w:val="lt-LT"/>
        </w:rPr>
        <w:t>rivataus kapitalo nedalyvavimas – kontroliuojamoje organizacijoje negali būti tiesioginio privataus kapitalo</w:t>
      </w:r>
      <w:r w:rsidR="00BB0A2C" w:rsidRPr="001A22FF">
        <w:rPr>
          <w:rFonts w:ascii="Times New Roman" w:hAnsi="Times New Roman" w:cs="Times New Roman"/>
          <w:sz w:val="24"/>
          <w:szCs w:val="24"/>
          <w:lang w:val="lt-LT"/>
        </w:rPr>
        <w:t>;</w:t>
      </w:r>
    </w:p>
    <w:p w14:paraId="675E28E0" w14:textId="77777777" w:rsidR="00D45B13" w:rsidRPr="001A22FF" w:rsidRDefault="00364748" w:rsidP="00674AAB">
      <w:pPr>
        <w:spacing w:line="360" w:lineRule="auto"/>
        <w:jc w:val="both"/>
        <w:rPr>
          <w:rFonts w:ascii="Times New Roman" w:hAnsi="Times New Roman" w:cs="Times New Roman"/>
          <w:i/>
          <w:iCs/>
          <w:sz w:val="24"/>
          <w:szCs w:val="24"/>
          <w:lang w:val="lt-LT"/>
        </w:rPr>
      </w:pPr>
      <w:r w:rsidRPr="001A22FF">
        <w:rPr>
          <w:rFonts w:ascii="Times New Roman" w:hAnsi="Times New Roman" w:cs="Times New Roman"/>
          <w:i/>
          <w:iCs/>
          <w:sz w:val="24"/>
          <w:szCs w:val="24"/>
          <w:lang w:val="lt-LT"/>
        </w:rPr>
        <w:t xml:space="preserve">b) turi būti tenkinama bent viena VPĮ 10 straipsnio 2 dalyje nustatyta sąlyga: </w:t>
      </w:r>
    </w:p>
    <w:p w14:paraId="64C4C594" w14:textId="5C7D67F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1. </w:t>
      </w:r>
      <w:r w:rsidR="00F54C94" w:rsidRPr="001A22FF">
        <w:rPr>
          <w:rFonts w:ascii="Times New Roman" w:hAnsi="Times New Roman" w:cs="Times New Roman"/>
          <w:sz w:val="24"/>
          <w:szCs w:val="24"/>
          <w:lang w:val="lt-LT"/>
        </w:rPr>
        <w:t>T</w:t>
      </w:r>
      <w:r w:rsidRPr="001A22FF">
        <w:rPr>
          <w:rFonts w:ascii="Times New Roman" w:hAnsi="Times New Roman" w:cs="Times New Roman"/>
          <w:sz w:val="24"/>
          <w:szCs w:val="24"/>
          <w:lang w:val="lt-LT"/>
        </w:rPr>
        <w:t xml:space="preserve">eikiamos paslaugos apima vandens tiekimą, nuotekų valymą, šilumos tiekimą, atliekų tvarkymą, keleivių vežimą ir kitas socialiai reikšmingas veiklas; </w:t>
      </w:r>
    </w:p>
    <w:p w14:paraId="0D7D4E71"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2. Viešųjų paslaugų teikimui būtina naudoti savivaldybių ar jų valdomų įmonių nekilnojamąjį turtą, kai paslaugos negalėtų būti teikiamos kitose patalpose;</w:t>
      </w:r>
    </w:p>
    <w:p w14:paraId="29E00293" w14:textId="412368BD"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3. </w:t>
      </w:r>
      <w:r w:rsidR="00F54C94" w:rsidRPr="001A22FF">
        <w:rPr>
          <w:rFonts w:ascii="Times New Roman" w:hAnsi="Times New Roman" w:cs="Times New Roman"/>
          <w:sz w:val="24"/>
          <w:szCs w:val="24"/>
          <w:lang w:val="lt-LT"/>
        </w:rPr>
        <w:t>G</w:t>
      </w:r>
      <w:r w:rsidRPr="001A22FF">
        <w:rPr>
          <w:rFonts w:ascii="Times New Roman" w:hAnsi="Times New Roman" w:cs="Times New Roman"/>
          <w:sz w:val="24"/>
          <w:szCs w:val="24"/>
          <w:lang w:val="lt-LT"/>
        </w:rPr>
        <w:t xml:space="preserve">aunamas Konkurencijos tarybos sutikimas vykdyti ūkinę veiklą; </w:t>
      </w:r>
    </w:p>
    <w:p w14:paraId="626143C4"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4. Viešosioms paslaugoms teikti gali būti naudojami unikalūs savivaldybės objektai, tokie kaip sporto ar kultūros infrastruktūra, kai jie yra vieninteliai savivaldybės teritorijoje ar seniūnijoje. </w:t>
      </w:r>
    </w:p>
    <w:p w14:paraId="56CE8D2E" w14:textId="4AC411B3" w:rsidR="00D45B13" w:rsidRPr="001A22FF" w:rsidRDefault="00A551A7"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 xml:space="preserve">UAB ,,PANEVĖŽIO GATVĖS” </w:t>
      </w:r>
      <w:r w:rsidR="00364748" w:rsidRPr="001A22FF">
        <w:rPr>
          <w:rFonts w:ascii="Times New Roman" w:hAnsi="Times New Roman" w:cs="Times New Roman"/>
          <w:b/>
          <w:bCs/>
          <w:sz w:val="24"/>
          <w:szCs w:val="24"/>
          <w:lang w:val="lt-LT"/>
        </w:rPr>
        <w:t xml:space="preserve">ATITIKTIES VIDAUS SANDORIŲ SĄLYGOMS VERTINIMAS </w:t>
      </w:r>
    </w:p>
    <w:p w14:paraId="21D9C21A" w14:textId="55AE24F6"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sandoris atitinka VPĮ 10 straipsnio 1 dalyje nustatytą sąlygą:</w:t>
      </w:r>
    </w:p>
    <w:p w14:paraId="39F8231B" w14:textId="58EE64A1"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Savivaldybė Bendrovę kontroliuoja kaip savo pačios tarnybą ar struktūrinį padalinį, darydama lemiamą įtaką jos strateginiams tikslams ir reikšmingiems sprendimams, </w:t>
      </w:r>
      <w:r w:rsidRPr="001A22FF">
        <w:rPr>
          <w:rFonts w:ascii="Times New Roman" w:hAnsi="Times New Roman" w:cs="Times New Roman"/>
          <w:sz w:val="24"/>
          <w:szCs w:val="24"/>
          <w:lang w:val="lt-LT"/>
        </w:rPr>
        <w:lastRenderedPageBreak/>
        <w:t>įskaitant sprendimus dėl: ilgalaikio turto investavimo, perleidimo, nuomos, įkeitimo, hipotekos</w:t>
      </w:r>
      <w:r w:rsidR="00BB0A2C" w:rsidRPr="001A22FF">
        <w:rPr>
          <w:rFonts w:ascii="Times New Roman" w:hAnsi="Times New Roman" w:cs="Times New Roman"/>
          <w:sz w:val="24"/>
          <w:szCs w:val="24"/>
          <w:lang w:val="lt-LT"/>
        </w:rPr>
        <w:t>,</w:t>
      </w:r>
      <w:r w:rsidRPr="001A22FF">
        <w:rPr>
          <w:rFonts w:ascii="Times New Roman" w:hAnsi="Times New Roman" w:cs="Times New Roman"/>
          <w:sz w:val="24"/>
          <w:szCs w:val="24"/>
          <w:lang w:val="lt-LT"/>
        </w:rPr>
        <w:t xml:space="preserve"> kitų ūkio subjektų akcijų įsigijimo arba perleidimo</w:t>
      </w:r>
      <w:r w:rsidR="00BB0A2C" w:rsidRPr="001A22FF">
        <w:rPr>
          <w:rFonts w:ascii="Times New Roman" w:hAnsi="Times New Roman" w:cs="Times New Roman"/>
          <w:sz w:val="24"/>
          <w:szCs w:val="24"/>
          <w:lang w:val="lt-LT"/>
        </w:rPr>
        <w:t>,</w:t>
      </w:r>
      <w:r w:rsidRPr="001A22FF">
        <w:rPr>
          <w:rFonts w:ascii="Times New Roman" w:hAnsi="Times New Roman" w:cs="Times New Roman"/>
          <w:sz w:val="24"/>
          <w:szCs w:val="24"/>
          <w:lang w:val="lt-LT"/>
        </w:rPr>
        <w:t xml:space="preserve"> teisės valdyti ūkio subjekto (subjektų) skyrius perdavimo. </w:t>
      </w:r>
    </w:p>
    <w:p w14:paraId="4510FC8E" w14:textId="4C9764CE"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Šios VPĮ 10 straipsnio 1 dalies 1 punkte nurodytos sąlygos egzistavimą įrodo Juridinių asmenų registro duomenys ir oficialiai įregistruoti dokumentai, pagrindžiantys, jog 100 procentų Bendrovės akcijų priklauso Savivaldybei ir Savivaldybė yra vienintelis Bendrovės akcininkas. </w:t>
      </w:r>
      <w:r w:rsidR="00BB0A2C" w:rsidRPr="001A22FF">
        <w:rPr>
          <w:rFonts w:ascii="Times New Roman" w:hAnsi="Times New Roman" w:cs="Times New Roman"/>
          <w:sz w:val="24"/>
          <w:szCs w:val="24"/>
          <w:lang w:val="lt-LT"/>
        </w:rPr>
        <w:t xml:space="preserve"> </w:t>
      </w:r>
    </w:p>
    <w:p w14:paraId="4EB14CF1"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Vidaus sandoris atitinka VPĮ 10 straipsnio 1 dalies 2 punkte nurodytą sąlygą: </w:t>
      </w:r>
    </w:p>
    <w:p w14:paraId="02E1A72D"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Per paskutinius 3 finansinius metus daugiau kaip 80 procentų Bendrovės gautų vidutinių pajamų iš pirkimo–pardavimo sutarčių sudaro pajamos, gautos iš sutarčių, sudarytų su Savivaldybe ar su juridiniais asmenimis, kuriuos kontroliuoja Savivaldybė, ir skirtų jos (jų) poreikiams tenkinti ar funkcijoms atlikti. </w:t>
      </w:r>
    </w:p>
    <w:p w14:paraId="46FB4D87"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Šios VPĮ 10 straipsnio 1 dalies 2 punkte nustatytos vidaus sandorių sudarymo sąlygos egzistavimą įrodo Bendrovės pateikti finansiniai duomenys:</w:t>
      </w:r>
    </w:p>
    <w:p w14:paraId="3F31928E" w14:textId="41CED9C5" w:rsidR="00BB0A2C" w:rsidRPr="001A22FF" w:rsidRDefault="00BB0A2C"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b/>
          <w:sz w:val="24"/>
          <w:szCs w:val="24"/>
          <w:lang w:val="lt-LT"/>
        </w:rPr>
        <w:t>Lentelė. Paskutinių 3 finansinių metų duomenys</w:t>
      </w:r>
    </w:p>
    <w:tbl>
      <w:tblPr>
        <w:tblStyle w:val="Lentelstinklelis"/>
        <w:tblW w:w="0" w:type="auto"/>
        <w:tblLook w:val="04A0" w:firstRow="1" w:lastRow="0" w:firstColumn="1" w:lastColumn="0" w:noHBand="0" w:noVBand="1"/>
      </w:tblPr>
      <w:tblGrid>
        <w:gridCol w:w="2689"/>
        <w:gridCol w:w="1417"/>
        <w:gridCol w:w="1418"/>
        <w:gridCol w:w="1439"/>
        <w:gridCol w:w="1667"/>
      </w:tblGrid>
      <w:tr w:rsidR="00BB0A2C" w:rsidRPr="001A22FF" w14:paraId="317A49D0" w14:textId="77777777" w:rsidTr="0078584E">
        <w:tc>
          <w:tcPr>
            <w:tcW w:w="2689" w:type="dxa"/>
            <w:shd w:val="clear" w:color="auto" w:fill="BDD7EE"/>
          </w:tcPr>
          <w:p w14:paraId="6BD027D3"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b/>
                <w:sz w:val="24"/>
                <w:szCs w:val="24"/>
                <w:lang w:val="lt-LT"/>
              </w:rPr>
              <w:t>Rodiklis</w:t>
            </w:r>
          </w:p>
        </w:tc>
        <w:tc>
          <w:tcPr>
            <w:tcW w:w="1417" w:type="dxa"/>
            <w:shd w:val="clear" w:color="auto" w:fill="BDD7EE"/>
          </w:tcPr>
          <w:p w14:paraId="2B94CC7B"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b/>
                <w:sz w:val="24"/>
                <w:szCs w:val="24"/>
                <w:lang w:val="lt-LT"/>
              </w:rPr>
              <w:t>2022 m.</w:t>
            </w:r>
          </w:p>
        </w:tc>
        <w:tc>
          <w:tcPr>
            <w:tcW w:w="1418" w:type="dxa"/>
            <w:shd w:val="clear" w:color="auto" w:fill="BDD7EE"/>
          </w:tcPr>
          <w:p w14:paraId="067543DC"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b/>
                <w:sz w:val="24"/>
                <w:szCs w:val="24"/>
                <w:lang w:val="lt-LT"/>
              </w:rPr>
              <w:t>2023 m.</w:t>
            </w:r>
          </w:p>
        </w:tc>
        <w:tc>
          <w:tcPr>
            <w:tcW w:w="1439" w:type="dxa"/>
            <w:shd w:val="clear" w:color="auto" w:fill="BDD7EE"/>
          </w:tcPr>
          <w:p w14:paraId="5BB8F2BC"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b/>
                <w:sz w:val="24"/>
                <w:szCs w:val="24"/>
                <w:lang w:val="lt-LT"/>
              </w:rPr>
              <w:t>2024 m.</w:t>
            </w:r>
          </w:p>
        </w:tc>
        <w:tc>
          <w:tcPr>
            <w:tcW w:w="1667" w:type="dxa"/>
            <w:shd w:val="clear" w:color="auto" w:fill="BDD7EE"/>
          </w:tcPr>
          <w:p w14:paraId="61450FC1"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b/>
                <w:sz w:val="24"/>
                <w:szCs w:val="24"/>
                <w:lang w:val="lt-LT"/>
              </w:rPr>
              <w:t>Iš viso per 3 metus</w:t>
            </w:r>
          </w:p>
        </w:tc>
      </w:tr>
      <w:tr w:rsidR="00BB0A2C" w:rsidRPr="001A22FF" w14:paraId="0309BAE8" w14:textId="77777777" w:rsidTr="0078584E">
        <w:tc>
          <w:tcPr>
            <w:tcW w:w="2689" w:type="dxa"/>
          </w:tcPr>
          <w:p w14:paraId="3B6E7D37"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Pagrindinės veiklos pajamos, Eur</w:t>
            </w:r>
          </w:p>
        </w:tc>
        <w:tc>
          <w:tcPr>
            <w:tcW w:w="1417" w:type="dxa"/>
          </w:tcPr>
          <w:p w14:paraId="18C679DB"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2 346 996</w:t>
            </w:r>
          </w:p>
        </w:tc>
        <w:tc>
          <w:tcPr>
            <w:tcW w:w="1418" w:type="dxa"/>
          </w:tcPr>
          <w:p w14:paraId="113D75FE"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2 201 928</w:t>
            </w:r>
          </w:p>
        </w:tc>
        <w:tc>
          <w:tcPr>
            <w:tcW w:w="1439" w:type="dxa"/>
          </w:tcPr>
          <w:p w14:paraId="7DE443EC"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1 771 621</w:t>
            </w:r>
          </w:p>
        </w:tc>
        <w:tc>
          <w:tcPr>
            <w:tcW w:w="1667" w:type="dxa"/>
          </w:tcPr>
          <w:p w14:paraId="390EACD8"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6 320 545</w:t>
            </w:r>
          </w:p>
        </w:tc>
      </w:tr>
      <w:tr w:rsidR="00BB0A2C" w:rsidRPr="001A22FF" w14:paraId="3EFCCF8B" w14:textId="77777777" w:rsidTr="0078584E">
        <w:tc>
          <w:tcPr>
            <w:tcW w:w="2689" w:type="dxa"/>
          </w:tcPr>
          <w:p w14:paraId="275400FE"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Pardavimai savivaldybei ir jos kontroliuojamoms įmonėms, Eur</w:t>
            </w:r>
          </w:p>
        </w:tc>
        <w:tc>
          <w:tcPr>
            <w:tcW w:w="1417" w:type="dxa"/>
          </w:tcPr>
          <w:p w14:paraId="5CB6D848"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2 252 814</w:t>
            </w:r>
          </w:p>
        </w:tc>
        <w:tc>
          <w:tcPr>
            <w:tcW w:w="1418" w:type="dxa"/>
          </w:tcPr>
          <w:p w14:paraId="6D9421FD"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1 923 524</w:t>
            </w:r>
          </w:p>
        </w:tc>
        <w:tc>
          <w:tcPr>
            <w:tcW w:w="1439" w:type="dxa"/>
          </w:tcPr>
          <w:p w14:paraId="66E8CCF6"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1 243 129</w:t>
            </w:r>
          </w:p>
        </w:tc>
        <w:tc>
          <w:tcPr>
            <w:tcW w:w="1667" w:type="dxa"/>
          </w:tcPr>
          <w:p w14:paraId="0C0BE27F"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5 419 467</w:t>
            </w:r>
          </w:p>
        </w:tc>
      </w:tr>
      <w:tr w:rsidR="00BB0A2C" w:rsidRPr="001A22FF" w14:paraId="66CE5426" w14:textId="77777777" w:rsidTr="0078584E">
        <w:tc>
          <w:tcPr>
            <w:tcW w:w="2689" w:type="dxa"/>
          </w:tcPr>
          <w:p w14:paraId="03B2E430"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Pardavimai savivaldybei ir jos kontroliuojamoms įmonėms, proc.</w:t>
            </w:r>
          </w:p>
        </w:tc>
        <w:tc>
          <w:tcPr>
            <w:tcW w:w="1417" w:type="dxa"/>
          </w:tcPr>
          <w:p w14:paraId="00E8AD01"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95,99</w:t>
            </w:r>
          </w:p>
        </w:tc>
        <w:tc>
          <w:tcPr>
            <w:tcW w:w="1418" w:type="dxa"/>
          </w:tcPr>
          <w:p w14:paraId="7941AF3D"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87,36</w:t>
            </w:r>
          </w:p>
        </w:tc>
        <w:tc>
          <w:tcPr>
            <w:tcW w:w="1439" w:type="dxa"/>
          </w:tcPr>
          <w:p w14:paraId="67ECB9FC"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70,17</w:t>
            </w:r>
          </w:p>
        </w:tc>
        <w:tc>
          <w:tcPr>
            <w:tcW w:w="1667" w:type="dxa"/>
          </w:tcPr>
          <w:p w14:paraId="7FA7E377" w14:textId="77777777" w:rsidR="00BB0A2C" w:rsidRPr="001A22FF" w:rsidRDefault="00BB0A2C" w:rsidP="00674AAB">
            <w:pPr>
              <w:spacing w:after="200"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85,74</w:t>
            </w:r>
          </w:p>
        </w:tc>
      </w:tr>
    </w:tbl>
    <w:p w14:paraId="2CFCEB4F" w14:textId="77777777" w:rsidR="00A551A7" w:rsidRPr="001A22FF" w:rsidRDefault="00A551A7" w:rsidP="00674AAB">
      <w:pPr>
        <w:spacing w:line="360" w:lineRule="auto"/>
        <w:ind w:firstLine="851"/>
        <w:jc w:val="both"/>
        <w:rPr>
          <w:rFonts w:ascii="Times New Roman" w:hAnsi="Times New Roman" w:cs="Times New Roman"/>
          <w:sz w:val="24"/>
          <w:szCs w:val="24"/>
          <w:lang w:val="lt-LT"/>
        </w:rPr>
      </w:pPr>
    </w:p>
    <w:p w14:paraId="4C51E1E1" w14:textId="3889D361" w:rsidR="00A551A7"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Taigi, per paskutinius 3 finansinius metus daugiau kaip 80 procentų (2022</w:t>
      </w:r>
      <w:r w:rsidR="001A22FF">
        <w:rPr>
          <w:rFonts w:ascii="Times New Roman" w:hAnsi="Times New Roman" w:cs="Times New Roman"/>
          <w:sz w:val="24"/>
          <w:szCs w:val="24"/>
          <w:lang w:val="lt-LT"/>
        </w:rPr>
        <w:t xml:space="preserve"> – </w:t>
      </w:r>
      <w:r w:rsidRPr="001A22FF">
        <w:rPr>
          <w:rFonts w:ascii="Times New Roman" w:hAnsi="Times New Roman" w:cs="Times New Roman"/>
          <w:sz w:val="24"/>
          <w:szCs w:val="24"/>
          <w:lang w:val="lt-LT"/>
        </w:rPr>
        <w:t xml:space="preserve">2024 m. sudarė 85,74 %) Bendrovės gautų vidutinių pajamų iš pirkimo–pardavimo sutarčių sudaro pajamos, gautos iš sutarčių, sudarytų su Savivaldybe ar su juridiniais asmenimis, kuriuos kontroliuoja Savivaldybė, ir skirtų jos (jų) poreikiams tenkinti ar funkcijoms atlikti. </w:t>
      </w:r>
    </w:p>
    <w:p w14:paraId="5E780D38"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Vidaus sandoris atitinka VPĮ 10 straipsnio 1 dalies 3 punkte nurodytą sąlygą: </w:t>
      </w:r>
    </w:p>
    <w:p w14:paraId="3E9FF96E"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Bendrovėje nėra tiesioginio privataus kapitalo dalyvavimo. </w:t>
      </w:r>
    </w:p>
    <w:p w14:paraId="1A30D3DE"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Šios sąlygos egzistavimą įrodo Juridinių asmenų registro duomenys ir oficialiai įregistruoti dokumentai, pagrindžiantys, jog 100 procentų Bendrovės akcijų priklauso Savivaldybei, t.y. Savivaldybė yra vienintelis Bendrovės akcininkas ir Bendrovėje nėra tiesioginio privataus kapitalo dalyvavimo. </w:t>
      </w:r>
    </w:p>
    <w:p w14:paraId="0E21E079" w14:textId="067F946B" w:rsidR="00D45B13" w:rsidRPr="001A22FF" w:rsidRDefault="00A551A7"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DĖL VIEŠOJO APŠVIETIMO PRISKYRIMO PRIE TERITORIJŲ IR GATVIŲ PRIEŽIŪROS IR TVARKYMO</w:t>
      </w:r>
    </w:p>
    <w:p w14:paraId="41C99AB6" w14:textId="77777777" w:rsidR="00BB0A2C" w:rsidRPr="001A22FF" w:rsidRDefault="00BB0A2C"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Ketinamo sudaryti vidaus sandorio objektas - Panevėžio miesto gatvių apšvietimo tinklų priežiūros ir remonto paslaugos.</w:t>
      </w:r>
    </w:p>
    <w:p w14:paraId="44AD38F4"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Vadovaujantis Lietuvos Respublikos teisės aktais, miesto viešasis apšvietimas (gatvių, šaligatvių ir kitų teritorijų) priskirtinas prie „teritorijų ir gatvių priežiūros ir tvarkymo“ funkcijų, nes:</w:t>
      </w:r>
    </w:p>
    <w:p w14:paraId="446ECEEB" w14:textId="4EB2E0BD"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Lietuvos Respublikos vietos savivaldos įstatymo 6 straipsnio 32 punktas nustato, kad savivaldybės savarankiškoji funkcija yra „gatvių priežiūra, taisymas, tiesimas ir saugaus eismo</w:t>
      </w:r>
      <w:r w:rsidR="00BB0A2C"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organizavimas“.</w:t>
      </w:r>
      <w:r w:rsidR="00BB0A2C"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Viešasis apšvietimas yra neatsiejama saugaus eismo organizavimo dalis, todėl laikytinas priskirtu šiai funkcijai.</w:t>
      </w:r>
    </w:p>
    <w:p w14:paraId="6A04E4E3" w14:textId="403A9EA8"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Lietuvos Respublikos kelių įstatymo 2 straipsnio </w:t>
      </w:r>
      <w:r w:rsidR="00DA0F0A" w:rsidRPr="001A22FF">
        <w:rPr>
          <w:rFonts w:ascii="Times New Roman" w:hAnsi="Times New Roman" w:cs="Times New Roman"/>
          <w:sz w:val="24"/>
          <w:szCs w:val="24"/>
          <w:lang w:val="lt-LT"/>
        </w:rPr>
        <w:t>5</w:t>
      </w:r>
      <w:r w:rsidRPr="001A22FF">
        <w:rPr>
          <w:rFonts w:ascii="Times New Roman" w:hAnsi="Times New Roman" w:cs="Times New Roman"/>
          <w:sz w:val="24"/>
          <w:szCs w:val="24"/>
          <w:lang w:val="lt-LT"/>
        </w:rPr>
        <w:t xml:space="preserve"> dalyje</w:t>
      </w:r>
      <w:r w:rsidR="00DA0F0A" w:rsidRPr="001A22FF">
        <w:rPr>
          <w:rStyle w:val="Puslapioinaosnuoroda"/>
          <w:rFonts w:ascii="Times New Roman" w:hAnsi="Times New Roman" w:cs="Times New Roman"/>
          <w:sz w:val="24"/>
          <w:szCs w:val="24"/>
          <w:lang w:val="lt-LT"/>
        </w:rPr>
        <w:footnoteReference w:id="2"/>
      </w:r>
      <w:r w:rsidRPr="001A22FF">
        <w:rPr>
          <w:rFonts w:ascii="Times New Roman" w:hAnsi="Times New Roman" w:cs="Times New Roman"/>
          <w:sz w:val="24"/>
          <w:szCs w:val="24"/>
          <w:lang w:val="lt-LT"/>
        </w:rPr>
        <w:t xml:space="preserve"> apibrėžiama, kad kelių statiniai – tai įrenginiai, susiję su kelio naudojimu ir eismo saugumu, įskaitant apšvietimo </w:t>
      </w:r>
      <w:r w:rsidRPr="001A22FF">
        <w:rPr>
          <w:rFonts w:ascii="Times New Roman" w:hAnsi="Times New Roman" w:cs="Times New Roman"/>
          <w:sz w:val="24"/>
          <w:szCs w:val="24"/>
          <w:lang w:val="lt-LT"/>
        </w:rPr>
        <w:lastRenderedPageBreak/>
        <w:t>įrenginius. Tai reiškia, kad apšvietimas yra kelio infrastruktūros elementas, o jo eksploatavimas yra gatvių priežiūros ir tvarkymo dalis.</w:t>
      </w:r>
    </w:p>
    <w:p w14:paraId="58CDB84C" w14:textId="09B1D37A"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Savivaldybių rengiami viešojo apšvietimo infrastruktūros specialieji planai</w:t>
      </w:r>
      <w:r w:rsidR="00DA0F0A"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aiškiai apibrėžia apšvietimą kaip miesto inžinerinės infrastruktūros dalį, kartu su gatvėmis, šaligatviais, takais ir aikštėmis. Tai dar kartą patvirtina, kad apšvietimas yra integrali teritorijų ir gatvių priežiūros bei tvarkymo funkcijos sudedamoji dalis.</w:t>
      </w:r>
    </w:p>
    <w:p w14:paraId="210249A0" w14:textId="386B375E" w:rsidR="00DA0F0A" w:rsidRPr="001A22FF" w:rsidRDefault="00DA0F0A"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Todėl darytina išvada, kad, atsižvelgiant į VSĮ ir Kelių įstatymo nuostatas, miesto viešasis apšvietimas priskiriamas prie miesto infrastruktūros dalies, tiesiogiai susijusios su gatvių ir viešųjų teritorijų priežiūra, ir pagrįstai bei teisėtai laikytinas „teritorijų ir gatvių priežiūros ir tvarkymo“ funkcijos sudedamąja dalimi. Atsižvelgiant į tai, konstatuotina, kad VSĮ 10 straipsnio 2 dalies 2 punkte nustatyta sąlyga yra įvykdyta, kadangi teritorijų ir gatvių priežiūros ir tvarkymo paslaugos patenka į VSĮ 55 straipsnio 2 dalies 1 punkte nurodytą vidaus sandorio objektų sąrašą.</w:t>
      </w:r>
    </w:p>
    <w:p w14:paraId="39CDBE17" w14:textId="6F561515"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Taigi, </w:t>
      </w:r>
      <w:r w:rsidR="00DA0F0A" w:rsidRPr="001A22FF">
        <w:rPr>
          <w:rFonts w:ascii="Times New Roman" w:hAnsi="Times New Roman" w:cs="Times New Roman"/>
          <w:sz w:val="24"/>
          <w:szCs w:val="24"/>
          <w:lang w:val="lt-LT"/>
        </w:rPr>
        <w:t>atsižvelgiant</w:t>
      </w:r>
      <w:r w:rsidRPr="001A22FF">
        <w:rPr>
          <w:rFonts w:ascii="Times New Roman" w:hAnsi="Times New Roman" w:cs="Times New Roman"/>
          <w:sz w:val="24"/>
          <w:szCs w:val="24"/>
          <w:lang w:val="lt-LT"/>
        </w:rPr>
        <w:t xml:space="preserve"> į tai, kas išdėstyta aukščiau, galima daryti išvadą, jog ketinamas sudaryti vidaus sandoris Panevėžio miesto gatvių apšvietimo tinklų priežiūros ir remonto paslaugoms atitinka </w:t>
      </w:r>
      <w:r w:rsidR="00DA0F0A" w:rsidRPr="001A22FF">
        <w:rPr>
          <w:rFonts w:ascii="Times New Roman" w:hAnsi="Times New Roman" w:cs="Times New Roman"/>
          <w:sz w:val="24"/>
          <w:szCs w:val="24"/>
          <w:lang w:val="lt-LT"/>
        </w:rPr>
        <w:t>VSĮ</w:t>
      </w:r>
      <w:r w:rsidRPr="001A22FF">
        <w:rPr>
          <w:rFonts w:ascii="Times New Roman" w:hAnsi="Times New Roman" w:cs="Times New Roman"/>
          <w:sz w:val="24"/>
          <w:szCs w:val="24"/>
          <w:lang w:val="lt-LT"/>
        </w:rPr>
        <w:t xml:space="preserve"> 10 straipsnio 1 ir 2 dalyse nustatytas sąlygas. </w:t>
      </w:r>
    </w:p>
    <w:p w14:paraId="2997722A" w14:textId="1B03D14C" w:rsidR="00D45B13" w:rsidRPr="001A22FF" w:rsidRDefault="00D96EBD"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VIDAUS SANDORIU SIEKIAMA UŽTIKRINTI, KAD MINĖTOS VIEŠOSIOS PASLAUGOS BŪTŲ TEIKIAMOS NUOLAT, KAD JOMIS GALĖTŲ NAUDOTIS VISI GYVENTOJAI IR JOS BŪTŲ KOKYBIŠKOS</w:t>
      </w:r>
    </w:p>
    <w:p w14:paraId="4CDAAC29" w14:textId="7000C2F5"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sandoriu siekiama užtikrinti, kad viešojo (gatvių) apšvietimo paslaugos būtų teikiamos nuolat, visiems gyventojams prieinamai ir kokybiškai. Nustatyta, kad egzistuoja objektyvios aplinkybės, leidžiančios pagrįstai teigti, jog vidaus sandoris užtikrins kokybę, nepertraukiamumą ir prieinamumą, atsižvelgiant į socialinę-ekonominę naudą bei aplinkosaugos (energijos vartojimo efektyvumo, šviesos taršos mažinimo) tikslus.</w:t>
      </w:r>
    </w:p>
    <w:p w14:paraId="7C0B799B" w14:textId="08424AC6" w:rsidR="00D45B13" w:rsidRPr="001A22FF" w:rsidRDefault="00364748"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a) Vidaus sandoriu bus užtikrinta gera viešojo apšvietimo paslaugų kokybė</w:t>
      </w:r>
    </w:p>
    <w:p w14:paraId="01C7AE1B" w14:textId="02B6CAD0"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 xml:space="preserve">Įvertinus aplinkybes, </w:t>
      </w:r>
      <w:r w:rsidR="00DA0F0A" w:rsidRPr="001A22FF">
        <w:rPr>
          <w:rFonts w:ascii="Times New Roman" w:hAnsi="Times New Roman" w:cs="Times New Roman"/>
          <w:sz w:val="24"/>
          <w:szCs w:val="24"/>
          <w:lang w:val="lt-LT"/>
        </w:rPr>
        <w:t>nust</w:t>
      </w:r>
      <w:r w:rsidR="001A22FF">
        <w:rPr>
          <w:rFonts w:ascii="Times New Roman" w:hAnsi="Times New Roman" w:cs="Times New Roman"/>
          <w:sz w:val="24"/>
          <w:szCs w:val="24"/>
          <w:lang w:val="lt-LT"/>
        </w:rPr>
        <w:t>at</w:t>
      </w:r>
      <w:r w:rsidR="00DA0F0A" w:rsidRPr="001A22FF">
        <w:rPr>
          <w:rFonts w:ascii="Times New Roman" w:hAnsi="Times New Roman" w:cs="Times New Roman"/>
          <w:sz w:val="24"/>
          <w:szCs w:val="24"/>
          <w:lang w:val="lt-LT"/>
        </w:rPr>
        <w:t>yta,</w:t>
      </w:r>
      <w:r w:rsidRPr="001A22FF">
        <w:rPr>
          <w:rFonts w:ascii="Times New Roman" w:hAnsi="Times New Roman" w:cs="Times New Roman"/>
          <w:sz w:val="24"/>
          <w:szCs w:val="24"/>
          <w:lang w:val="lt-LT"/>
        </w:rPr>
        <w:t xml:space="preserve"> kad vidaus sandorio pagrindu Paslaugos bus teikiamos pagal aiškius standartus - užtikrinant vienodą kokybę visoje </w:t>
      </w:r>
      <w:r w:rsidR="00DA0F0A" w:rsidRPr="001A22FF">
        <w:rPr>
          <w:rFonts w:ascii="Times New Roman" w:hAnsi="Times New Roman" w:cs="Times New Roman"/>
          <w:sz w:val="24"/>
          <w:szCs w:val="24"/>
          <w:lang w:val="lt-LT"/>
        </w:rPr>
        <w:t>Panevėžio miesto</w:t>
      </w:r>
      <w:r w:rsidRPr="001A22FF">
        <w:rPr>
          <w:rFonts w:ascii="Times New Roman" w:hAnsi="Times New Roman" w:cs="Times New Roman"/>
          <w:sz w:val="24"/>
          <w:szCs w:val="24"/>
          <w:lang w:val="lt-LT"/>
        </w:rPr>
        <w:t xml:space="preserve"> teritorijoje.</w:t>
      </w:r>
    </w:p>
    <w:p w14:paraId="0F3AC968"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Pirma, Savivaldybės tiesioginis Bendrovės valdymas ir kontrolė leidžia nustatyti strateginius tikslus (sauga, efektyvumas, prieinamumas) ir operatyviai reaguoti į iškilusius iššūkius. </w:t>
      </w:r>
    </w:p>
    <w:p w14:paraId="699327DE" w14:textId="1A7F1206" w:rsidR="008A1794"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Antra, Bendrovės specializacija ir ilgametė patirtis: sukurta infrastruktūra (tinklas, valdymo spintos, nuotolinis monitoringas), moderni technika (keltuvai, matavimo įranga) ir sertifikuotas personalas leidžia profesionaliai atlikti diagnostiką, profilaktiką ir skubius remonto darbus, laikantis visapusiškos saugos ir kitų reikalavimų. Bendrovės darbuotojai Panevėžio miesto gatvių apšvietimo tinklų priežiūros ir remonto paslaugas teikia nuo Bendrovės veiklos pradžios </w:t>
      </w:r>
      <w:r w:rsidRPr="0078584E">
        <w:rPr>
          <w:rFonts w:ascii="Times New Roman" w:hAnsi="Times New Roman" w:cs="Times New Roman"/>
          <w:sz w:val="24"/>
          <w:szCs w:val="24"/>
          <w:lang w:val="lt-LT"/>
        </w:rPr>
        <w:t>19</w:t>
      </w:r>
      <w:r w:rsidR="001A22FF" w:rsidRPr="0078584E">
        <w:rPr>
          <w:rFonts w:ascii="Times New Roman" w:hAnsi="Times New Roman" w:cs="Times New Roman"/>
          <w:sz w:val="24"/>
          <w:szCs w:val="24"/>
          <w:lang w:val="lt-LT"/>
        </w:rPr>
        <w:t>64</w:t>
      </w:r>
      <w:r w:rsidR="00DA0F0A" w:rsidRPr="0078584E">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 xml:space="preserve">m., didelę dalį apšvietimo tinklų infrastruktūros yra sukūrusi ir dar yra dalis tokių tinkų, kurie neperkelti į brėžinius ar skaitmenines programas, tad ilgamečių darbuotojų žinios padeda šiuo metu atlikti efektyvų tinklo valdymą ir operatyvų sprendimų priėmimą. </w:t>
      </w:r>
      <w:r w:rsidR="008A1794" w:rsidRPr="001A22FF">
        <w:rPr>
          <w:rFonts w:ascii="Times New Roman" w:hAnsi="Times New Roman" w:cs="Times New Roman"/>
          <w:sz w:val="24"/>
          <w:szCs w:val="24"/>
          <w:lang w:val="lt-LT"/>
        </w:rPr>
        <w:t xml:space="preserve"> </w:t>
      </w:r>
    </w:p>
    <w:p w14:paraId="2704044D" w14:textId="1AFCA6AE" w:rsidR="008A1794" w:rsidRPr="001A22FF" w:rsidRDefault="008A1794"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Viešosioms ir specializuotoms paslaugoms mieste teikti Bendrovė atitinka reikalavimus ir yra gavus šiuos specializuotus atestatus:</w:t>
      </w:r>
    </w:p>
    <w:p w14:paraId="06103F3E" w14:textId="2647C72B" w:rsidR="008A1794" w:rsidRPr="001A22FF" w:rsidRDefault="008A1794" w:rsidP="0078584E">
      <w:pPr>
        <w:pStyle w:val="Sraopastraipa"/>
        <w:numPr>
          <w:ilvl w:val="0"/>
          <w:numId w:val="11"/>
        </w:numPr>
        <w:spacing w:line="360" w:lineRule="auto"/>
        <w:ind w:left="0" w:firstLine="567"/>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Atestatas EI-0161 suteikiantis licenciją atlikti elektros tinklo ir įrenginių iki 1000V įtampos įrengimo darbus. Galioja iki 2030-06-30.</w:t>
      </w:r>
    </w:p>
    <w:p w14:paraId="3856EC80" w14:textId="356E7BB3" w:rsidR="008A1794" w:rsidRPr="001A22FF" w:rsidRDefault="008A1794" w:rsidP="0078584E">
      <w:pPr>
        <w:pStyle w:val="Sraopastraipa"/>
        <w:numPr>
          <w:ilvl w:val="0"/>
          <w:numId w:val="11"/>
        </w:numPr>
        <w:spacing w:line="360" w:lineRule="auto"/>
        <w:ind w:left="0" w:firstLine="567"/>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 Atestatą E-2926 suteikiantį licenciją atlikti elektros tinklo ir įrenginių iki 1000 V, elektros instaliacijos iki 1000 V, specialiųjų elektros įrenginių, elektros variklių ir generatorių nuo 30 kW iki 1 MW galios eksploatavimo darbus.</w:t>
      </w:r>
    </w:p>
    <w:p w14:paraId="3D0C0799" w14:textId="231CA1A1" w:rsidR="00A551A7"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Taip pat šias veiklas vykdantys darbuotojai turi Paslaugoms taikytinus specifinius atestatus: </w:t>
      </w:r>
      <w:r w:rsidR="008A1794" w:rsidRPr="001A22FF">
        <w:rPr>
          <w:rFonts w:ascii="Times New Roman" w:hAnsi="Times New Roman" w:cs="Times New Roman"/>
          <w:sz w:val="24"/>
          <w:szCs w:val="24"/>
          <w:lang w:val="lt-LT"/>
        </w:rPr>
        <w:t xml:space="preserve"> </w:t>
      </w:r>
      <w:r w:rsidR="00A551A7" w:rsidRPr="001A22FF">
        <w:rPr>
          <w:rFonts w:ascii="Times New Roman" w:hAnsi="Times New Roman" w:cs="Times New Roman"/>
          <w:sz w:val="24"/>
          <w:szCs w:val="24"/>
          <w:lang w:val="lt-LT"/>
        </w:rPr>
        <w:t>Apšvietimo padalinio vadovas ir apšvietimo padalinio darbų vadovas. Abu vadovai turi energetikos darbuotojo pažymėjimus veiklos sričiai ir suteiktas teises:</w:t>
      </w:r>
    </w:p>
    <w:p w14:paraId="118C3B6C" w14:textId="57A3025B" w:rsidR="00A551A7"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1.</w:t>
      </w:r>
      <w:r w:rsidR="008A1794"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Eksploatuoti vartotojo ( įmonės ar kito ūkio subjekto)</w:t>
      </w:r>
      <w:r w:rsidR="00D143CA">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elektros įrenginius, organizuoti ir būti atsakingam už vartotojo įrenginių iki 1000V eksploatavimą.</w:t>
      </w:r>
    </w:p>
    <w:p w14:paraId="4BD0529C" w14:textId="449A6A1D" w:rsidR="00A551A7"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2. </w:t>
      </w:r>
      <w:r w:rsidR="008A1794"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Organizuoti elektros įrenginių iki 1000V eksploatavimą.</w:t>
      </w:r>
    </w:p>
    <w:p w14:paraId="11FE033E" w14:textId="731FE335" w:rsidR="00A551A7"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3.</w:t>
      </w:r>
      <w:r w:rsidR="008A1794"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Vadovauti energetikos įmonės padalinio elektros įrenginių iki 1000V eksploatavimo darbams.</w:t>
      </w:r>
    </w:p>
    <w:p w14:paraId="58CF0976" w14:textId="77777777" w:rsidR="00A551A7" w:rsidRPr="001A22FF" w:rsidRDefault="00A551A7"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sz w:val="24"/>
          <w:szCs w:val="24"/>
          <w:lang w:val="lt-LT"/>
        </w:rPr>
        <w:t>4. Organizuoti iki 1000V įtampos elektros energetikos objektų ir elektros įrenginių iki 1000V įrengimą</w:t>
      </w:r>
      <w:r w:rsidRPr="001A22FF">
        <w:rPr>
          <w:rFonts w:ascii="Times New Roman" w:hAnsi="Times New Roman" w:cs="Times New Roman"/>
          <w:b/>
          <w:bCs/>
          <w:sz w:val="24"/>
          <w:szCs w:val="24"/>
          <w:lang w:val="lt-LT"/>
        </w:rPr>
        <w:t>.</w:t>
      </w:r>
    </w:p>
    <w:p w14:paraId="19AAC697" w14:textId="22A203FC" w:rsidR="00A551A7"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Šių vadovų darbo stažas įmonėje virš 20 metų.</w:t>
      </w:r>
      <w:r w:rsidR="008A1794" w:rsidRPr="001A22FF">
        <w:rPr>
          <w:rFonts w:ascii="Times New Roman" w:hAnsi="Times New Roman" w:cs="Times New Roman"/>
          <w:sz w:val="24"/>
          <w:szCs w:val="24"/>
          <w:lang w:val="lt-LT"/>
        </w:rPr>
        <w:t xml:space="preserve"> </w:t>
      </w:r>
    </w:p>
    <w:p w14:paraId="6FEC8762" w14:textId="77777777" w:rsidR="00D143CA"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Padalinyje dirba Inžinierius projektuotojas, turintis reikalingus atestatus apšvietimo tinklų priežiūros ir remonto projektams rengti, turintis darbo stažą daugiau nei 3 metus.</w:t>
      </w:r>
    </w:p>
    <w:p w14:paraId="60FA2669" w14:textId="0C673F1A" w:rsidR="00A551A7" w:rsidRPr="001A22FF" w:rsidRDefault="008A1794"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 </w:t>
      </w:r>
      <w:r w:rsidR="00A551A7" w:rsidRPr="001A22FF">
        <w:rPr>
          <w:rFonts w:ascii="Times New Roman" w:hAnsi="Times New Roman" w:cs="Times New Roman"/>
          <w:sz w:val="24"/>
          <w:szCs w:val="24"/>
          <w:lang w:val="lt-LT"/>
        </w:rPr>
        <w:t>Tai pat padalinyje Elektrikai-vairuotojai-kelių remontininkų pareigybėse dirba 9 darbuotojai, visi turi energetikos darbuotojų pažymėjimus suteikiančius teises atlikti darbus elektros įrenginiuose iki 1000V.</w:t>
      </w:r>
    </w:p>
    <w:p w14:paraId="77A07D75" w14:textId="77777777" w:rsidR="00A551A7" w:rsidRPr="001A22FF" w:rsidRDefault="00A551A7"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Iš jų 2 darbuotojų darbo stažas įmonėje daugiau kaip 20 metų; 2 darbuotojų darbo stažas įmonėje daugiau kaip 10 metų; 3 darbuotojų darbo stažas įmonėje daugiau kaip 3 metai; 2 darbuotojų darbo stažas įmonėje daugiau kaip 1 metų.</w:t>
      </w:r>
    </w:p>
    <w:p w14:paraId="626FB915"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Trečia, lokalumo pranašumas: gerai išmanoma tinklo topologija, eismo ir gyventojų srautai, todėl techninės brigados ir darbai planuojami optimaliai. Galima greitai pritaikyti sprendimus sezoniškumui, renginiams ar jautrioms vietoms (prie mokyklų, sankryžų, perėjų)</w:t>
      </w:r>
    </w:p>
    <w:p w14:paraId="361ADBB2"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Ketvirta, mažesnė tiekimo rizika: Savivaldybės valdoma Bendrovė užtikrina tęstinumą net esant medžiagų ar tiekėjų rinkos svyravimams. Esant poreikiui ir siekiant viešųjų paslaugų užtikrinto tiekimo, Savivaldybė gali nedelsdama įsikišti ir užtikrinti paslaugos nepertraukiamumą priimdama Bendrovės atžvilgiu komerciškai nepatogius sprendimus.</w:t>
      </w:r>
    </w:p>
    <w:p w14:paraId="08EB75A3"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Penkta, atskaitomybė ir bendri tikslai: nustatomi strateginiai planai, Bendrovės teikiamos ataskaitos ir periodiškai vertinami Bendrovės veiklos rezultatai – tai skatina nuolatinį Paslaugų ir veiklos kokybės gerinimą.</w:t>
      </w:r>
    </w:p>
    <w:p w14:paraId="19E64905"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Šešta, lankstus prisitaikymas: vidaus sandoris leidžia greitai įgyvendinti naujus teisės aktų ir standartų reikalavimus be ilgų pirkimų ar sutarčių keitimų ciklų.</w:t>
      </w:r>
    </w:p>
    <w:p w14:paraId="426D1CA1" w14:textId="184EBB3E"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 xml:space="preserve">Septinta, tikslingos investicijos: Savivaldybei ir Bendrovei siekiant bendrų tikslų ir investuojant į apšvietimo tinklų modernizavimą bei LED technologijų integravimą,  apšvietimo valdymo sistemas ir </w:t>
      </w:r>
      <w:r w:rsidR="00D143CA">
        <w:rPr>
          <w:rFonts w:ascii="Times New Roman" w:hAnsi="Times New Roman" w:cs="Times New Roman"/>
          <w:sz w:val="24"/>
          <w:szCs w:val="24"/>
          <w:lang w:val="lt-LT"/>
        </w:rPr>
        <w:t xml:space="preserve">reikalingas medžiagų </w:t>
      </w:r>
      <w:r w:rsidRPr="001A22FF">
        <w:rPr>
          <w:rFonts w:ascii="Times New Roman" w:hAnsi="Times New Roman" w:cs="Times New Roman"/>
          <w:sz w:val="24"/>
          <w:szCs w:val="24"/>
          <w:lang w:val="lt-LT"/>
        </w:rPr>
        <w:t>atsarg</w:t>
      </w:r>
      <w:r w:rsidR="00D143CA">
        <w:rPr>
          <w:rFonts w:ascii="Times New Roman" w:hAnsi="Times New Roman" w:cs="Times New Roman"/>
          <w:sz w:val="24"/>
          <w:szCs w:val="24"/>
          <w:lang w:val="lt-LT"/>
        </w:rPr>
        <w:t>as</w:t>
      </w:r>
      <w:r w:rsidRPr="001A22FF">
        <w:rPr>
          <w:rFonts w:ascii="Times New Roman" w:hAnsi="Times New Roman" w:cs="Times New Roman"/>
          <w:sz w:val="24"/>
          <w:szCs w:val="24"/>
          <w:lang w:val="lt-LT"/>
        </w:rPr>
        <w:t xml:space="preserve"> užtikrina ilgalaikį kokybės ir efektyvumo augimą, skaidriai naudojant lėšas.</w:t>
      </w:r>
    </w:p>
    <w:p w14:paraId="63D34AAA"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Atsižvelgiant į tai, vidaus sandoris sukuria integruotą, skaidrią ir tvarią viešojo apšvietimo sistemą, kurioje suderinamas saugumas, prieinamumas ir efektyvumas. Paslauga teikiama stabiliai ir itin kokybiškai, atliepiant Panevėžio miesto savivaldybės gyventojų interesus.</w:t>
      </w:r>
    </w:p>
    <w:p w14:paraId="3DFA13F8" w14:textId="76DFF18B" w:rsidR="00D45B13" w:rsidRPr="001A22FF" w:rsidRDefault="00D96EBD"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 xml:space="preserve">b) </w:t>
      </w:r>
      <w:r w:rsidR="00364748" w:rsidRPr="001A22FF">
        <w:rPr>
          <w:rFonts w:ascii="Times New Roman" w:hAnsi="Times New Roman" w:cs="Times New Roman"/>
          <w:b/>
          <w:bCs/>
          <w:sz w:val="24"/>
          <w:szCs w:val="24"/>
          <w:lang w:val="lt-LT"/>
        </w:rPr>
        <w:t>Vidaus sandoriu bus užtikrintas Panevėžio miesto gatvių apšvietimo tinklų priežiūros ir remonto paslaugų prieinamumas</w:t>
      </w:r>
    </w:p>
    <w:p w14:paraId="24848BAA" w14:textId="4D6D6001"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sandorio sudarymas yra veiksmingas būdas užtikrinti viešojo apšvietimo paslaugų prieinamumą dėl kelių pagrindinių priežasčių.</w:t>
      </w:r>
    </w:p>
    <w:p w14:paraId="6779B6BE" w14:textId="77777777" w:rsidR="00D96EBD"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Pirma, Savivaldybė, būdama Bendrovės savininkė, gali tiesiogiai kontroliuoti paslaugų apimtis, kokybės lygį ir apšvietimo zonų išdėstymą, užtikrindama, kad šviesos taškai pasiektų visas miesto teritorijas – ne tik centrines gatves, bet ir atokesnius kvartalus, priemiesčius, pėsčiųjų takus, parkus bei perėjas. </w:t>
      </w:r>
    </w:p>
    <w:p w14:paraId="4A6092C7" w14:textId="77777777" w:rsidR="00D96EBD"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Bendrovė, orientuodamasi į viešąjį interesą, užtikrina, kad apšvietimo paslaugos būtų teikiamos visiems miesto gyventojams. </w:t>
      </w:r>
    </w:p>
    <w:p w14:paraId="10B1431B" w14:textId="1F71FD09" w:rsidR="008A1794"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Savivaldybė, kaip Bendrovės savininkė, turi tiesioginę įtaką apšvietimo tinklo planavimui (įjungimo grafikai, naujų šviestuvų taškų įrengimas), todėl gali nustatyti prioritetus eismo saugai, pėsčiųjų srautams ar saugumo poreikiams atskirose seniūnijose. Tai leidžia lanksčiai spręsti specifinius vietos poreikius, kuriuos išorinis tiekėjas galėtų ignoruoti dėl nepakankamo komercinio intereso.</w:t>
      </w:r>
    </w:p>
    <w:p w14:paraId="1836F793" w14:textId="73050EFE" w:rsidR="00D96EBD"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Be to, tiesioginė Savivaldybės kontrolė užtikrina vienodus paslaugų teikimo standartus visoje teritorijoje (pvz. reagavimo į gedimus </w:t>
      </w:r>
      <w:r w:rsidR="00D96EBD" w:rsidRPr="001A22FF">
        <w:rPr>
          <w:rFonts w:ascii="Times New Roman" w:hAnsi="Times New Roman" w:cs="Times New Roman"/>
          <w:sz w:val="24"/>
          <w:szCs w:val="24"/>
          <w:lang w:val="lt-LT"/>
        </w:rPr>
        <w:t>trukmė</w:t>
      </w:r>
      <w:r w:rsidRPr="001A22FF">
        <w:rPr>
          <w:rFonts w:ascii="Times New Roman" w:hAnsi="Times New Roman" w:cs="Times New Roman"/>
          <w:sz w:val="24"/>
          <w:szCs w:val="24"/>
          <w:lang w:val="lt-LT"/>
        </w:rPr>
        <w:t xml:space="preserve">), nepriklausomai nuo </w:t>
      </w:r>
      <w:r w:rsidR="00D96EBD" w:rsidRPr="001A22FF">
        <w:rPr>
          <w:rFonts w:ascii="Times New Roman" w:hAnsi="Times New Roman" w:cs="Times New Roman"/>
          <w:sz w:val="24"/>
          <w:szCs w:val="24"/>
          <w:lang w:val="lt-LT"/>
        </w:rPr>
        <w:t xml:space="preserve">Panevėžio miesto </w:t>
      </w:r>
      <w:r w:rsidRPr="001A22FF">
        <w:rPr>
          <w:rFonts w:ascii="Times New Roman" w:hAnsi="Times New Roman" w:cs="Times New Roman"/>
          <w:sz w:val="24"/>
          <w:szCs w:val="24"/>
          <w:lang w:val="lt-LT"/>
        </w:rPr>
        <w:t>teritorijos. Tai didina paslaugos prieinamumą ir prisideda prie bendrų eismo saugos bei aplinkos kokybės tikslų.</w:t>
      </w:r>
    </w:p>
    <w:p w14:paraId="5973D870" w14:textId="02FBFD74"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Todėl Savivaldybės galimybė tiesiogiai kontroliuoti Bendrovės veiklą garantuoja, kad viešojo apšvietimo paslaugos būtų teikiamos visiems gyventojams, įskaitant ir atokias Panevėžio miesto teritorijas. Šis modelis skatina socialinį teisingumą ir užtikrina paslaugų prieinamumą visoje Panevėžio miesto teritorijoje – sąlyga užtikrinti veiksmingą apšvietimo sistemą visiems savivaldybės gyventojams.</w:t>
      </w:r>
    </w:p>
    <w:p w14:paraId="29E02B9C" w14:textId="77777777" w:rsidR="00D96EBD"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Antra, vidaus sandoris leidžia užtikrinti paslaugų tęstinumą net ir ekstremaliomis sąlygomis, tokiomis kaip stichinės nelaimės, audros, potvyniai, užšalimai, masiniai elektros tiekimo sutrikimai, pandemijos ar kiti sunkiai numatomi ar visai neprognozuojami įvykiai. </w:t>
      </w:r>
    </w:p>
    <w:p w14:paraId="4BEB9C2D" w14:textId="77777777" w:rsidR="00D96EBD"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Bendrovė, glaudžiai bendradarbiaudama su Savivaldybe ir avarinėmis tarnybomis, gali greitai paskirstyti resursus (specialistus, reikalingą įrangą, atsargines dalis) ir operatyviai reaguoti į situacijas, užtikrindama apšvietimo paslaugų prieinamumą visoje savivaldybėje. </w:t>
      </w:r>
    </w:p>
    <w:p w14:paraId="04B24A9C" w14:textId="241D267A"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Vidaus sandorio pagrindu Bendrovė yra integruota į Savivaldybės valdymo ir civilinės saugos sistemą, todėl sprendimai dėl prioritetinių vietų ir teritorijų (pavojingos perėjos, tiltai, avarinių maršrutų ir pan. apšvietimas) priimami nedelsiant, be ilgo sutarčių derinimo bei keitimo su išoriniu tiekėju. Ekstremalių orų metu arba kai reikšmingai keičiasi darbo organizavimas, Bendrovė gali diegti laikinas procedūras, kad būtų užtikrintas gyventojų saugumas. </w:t>
      </w:r>
    </w:p>
    <w:p w14:paraId="46E4EC2F" w14:textId="34C31183" w:rsidR="00D45B13" w:rsidRPr="001A22FF" w:rsidRDefault="00D96EBD"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w:t>
      </w:r>
      <w:r w:rsidR="00364748" w:rsidRPr="001A22FF">
        <w:rPr>
          <w:rFonts w:ascii="Times New Roman" w:hAnsi="Times New Roman" w:cs="Times New Roman"/>
          <w:sz w:val="24"/>
          <w:szCs w:val="24"/>
          <w:lang w:val="lt-LT"/>
        </w:rPr>
        <w:t xml:space="preserve">idaus sandoris </w:t>
      </w:r>
      <w:r w:rsidRPr="001A22FF">
        <w:rPr>
          <w:rFonts w:ascii="Times New Roman" w:hAnsi="Times New Roman" w:cs="Times New Roman"/>
          <w:sz w:val="24"/>
          <w:szCs w:val="24"/>
          <w:lang w:val="lt-LT"/>
        </w:rPr>
        <w:t>sutelkia</w:t>
      </w:r>
      <w:r w:rsidR="00364748" w:rsidRPr="001A22FF">
        <w:rPr>
          <w:rFonts w:ascii="Times New Roman" w:hAnsi="Times New Roman" w:cs="Times New Roman"/>
          <w:sz w:val="24"/>
          <w:szCs w:val="24"/>
          <w:lang w:val="lt-LT"/>
        </w:rPr>
        <w:t xml:space="preserve"> Savivaldybės ir Bendrovės tikslus – viešasis interesas užtikrinamas kaip svarbiausias prioritetas, nesprendžiant pelno maksimizavimo dilemų, kurios dažnai riboja išorinių tiekėjų veiksmų lankstumą.</w:t>
      </w:r>
    </w:p>
    <w:p w14:paraId="2318DB41" w14:textId="6E336233"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Trečia, vidaus sandoris sumažina riziką, susijusią su paslaugų neprieinamumu dėl išorinių tiekėjų veiklos problemų (finansinio nestabilumo, tiekimo grandinių sutrikimų, personalo trūkumo, technikos nuomos ar kitų įrangos ribojimų). Bendrovė, būdama Savivaldybės valdoma įmonė, veikia stabiliai ir, vadovaudamasi akcininko sprendimais, gali tęsti veiklą net sudėtingomis ekonominėmis ar geopolitinėmis sąlygomis</w:t>
      </w:r>
      <w:r w:rsidR="000406E0">
        <w:rPr>
          <w:rFonts w:ascii="Times New Roman" w:hAnsi="Times New Roman" w:cs="Times New Roman"/>
          <w:sz w:val="24"/>
          <w:szCs w:val="24"/>
          <w:lang w:val="lt-LT"/>
        </w:rPr>
        <w:t xml:space="preserve"> ir kilus esminiams neapibrėžtumams</w:t>
      </w:r>
      <w:r w:rsidRPr="001A22FF">
        <w:rPr>
          <w:rFonts w:ascii="Times New Roman" w:hAnsi="Times New Roman" w:cs="Times New Roman"/>
          <w:sz w:val="24"/>
          <w:szCs w:val="24"/>
          <w:lang w:val="lt-LT"/>
        </w:rPr>
        <w:t xml:space="preserve">. </w:t>
      </w:r>
    </w:p>
    <w:p w14:paraId="167AA9A6" w14:textId="3A83976C"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Ketvirta, Bendrovė užtikrina, kad paslaugos sąnaudos Savivaldybei būtų pagrįstos, prognozuojamos ir socialiai teisingos. Kadangi veikla grindžiama viešuoju interesu, o ne pelno maksimizavimu, apšvietimo priežiūros ir eksploatacijos kaštai (darbo, elektros energijos, atsarginių dalių, profilaktikos ir kt.) nustatomi remiantis statistiniais įverčiais ir (arba) faktinėmis sąnaudomis, o ne rinkos diktuojamomis pelno maržomis. Tai padeda išlaikyti būtinųjų sąnaudų kontrolę, išvengti neproporcingos finansinės naštos ir leidžia išlaikyti savivaldybės biudžeto tvarumą.</w:t>
      </w:r>
    </w:p>
    <w:p w14:paraId="58241D6A" w14:textId="0EDBFA0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Penkta, vidaus sandoris suteikia galimybę pritaikyti paslaugas konkretiems vietos poreikiams. Tai apima specialius apšvietimo grafikus (pvz., renginių metu), pagal paros laiką ir srautus, papildomų šviestuvų įrengimą saugumo taškuose (perėjos, stotelės, dviračių takai), sezoninius sprendimus (žiemą – ilgesnis apšvietimas, vasarą – optimizavimas) ar tikslines priemones tam tikroms grupėms (vyresnio amžiaus gyventojų maršrutai, mokyklų prieigos</w:t>
      </w:r>
      <w:r w:rsidR="000406E0">
        <w:rPr>
          <w:rFonts w:ascii="Times New Roman" w:hAnsi="Times New Roman" w:cs="Times New Roman"/>
          <w:sz w:val="24"/>
          <w:szCs w:val="24"/>
          <w:lang w:val="lt-LT"/>
        </w:rPr>
        <w:t>, ir pan.</w:t>
      </w:r>
      <w:r w:rsidRPr="001A22FF">
        <w:rPr>
          <w:rFonts w:ascii="Times New Roman" w:hAnsi="Times New Roman" w:cs="Times New Roman"/>
          <w:sz w:val="24"/>
          <w:szCs w:val="24"/>
          <w:lang w:val="lt-LT"/>
        </w:rPr>
        <w:t xml:space="preserve">). </w:t>
      </w:r>
    </w:p>
    <w:p w14:paraId="7C8941BF" w14:textId="0D59E81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sandoris leidžia greitai koreguoti Savivaldybės nustatomus techninius parametrus ir maršrutus, operatyviai skirti darbuotojų ir įrangos resursus nenumatytoms situacijoms (audros, avarijos, medžių nuvirtimai ir pan.), efektyviau vykdyti informavimą (pvz., apie gedimų registravimo kanalus) ir glaudžiai bendradarbiauti su bendruomenėmis planuojant nauj</w:t>
      </w:r>
      <w:r w:rsidR="000406E0">
        <w:rPr>
          <w:rFonts w:ascii="Times New Roman" w:hAnsi="Times New Roman" w:cs="Times New Roman"/>
          <w:sz w:val="24"/>
          <w:szCs w:val="24"/>
          <w:lang w:val="lt-LT"/>
        </w:rPr>
        <w:t>ą apšvietimo infrastruktūrą iš apšvietimo tašk</w:t>
      </w:r>
      <w:r w:rsidRPr="001A22FF">
        <w:rPr>
          <w:rFonts w:ascii="Times New Roman" w:hAnsi="Times New Roman" w:cs="Times New Roman"/>
          <w:sz w:val="24"/>
          <w:szCs w:val="24"/>
          <w:lang w:val="lt-LT"/>
        </w:rPr>
        <w:t>us.</w:t>
      </w:r>
    </w:p>
    <w:p w14:paraId="4301DA27"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Šešta, glaudus Savivaldybės ir Bendrovės bendradarbiavimas leidžia greitai reaguoti į kintančius poreikius ar naujus teisės aktų reikalavimus (pvz., apšviestumo normų pakeitimus, energijos vartojimo efektyvumo tikslus). Operatyvumas užtikrina, kad paslaugos būtų teikiamos laiku ir be pertrūkių, o Panevėžio miesto gyventojai gautų kokybiškas ir patikimas paslaugas. </w:t>
      </w:r>
    </w:p>
    <w:p w14:paraId="55512D6D" w14:textId="4D28B488"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Vidaus sandoris reiškia tiesioginį kontaktą ir </w:t>
      </w:r>
      <w:r w:rsidR="000406E0">
        <w:rPr>
          <w:rFonts w:ascii="Times New Roman" w:hAnsi="Times New Roman" w:cs="Times New Roman"/>
          <w:sz w:val="24"/>
          <w:szCs w:val="24"/>
          <w:lang w:val="lt-LT"/>
        </w:rPr>
        <w:t xml:space="preserve">operatyvų </w:t>
      </w:r>
      <w:r w:rsidRPr="001A22FF">
        <w:rPr>
          <w:rFonts w:ascii="Times New Roman" w:hAnsi="Times New Roman" w:cs="Times New Roman"/>
          <w:sz w:val="24"/>
          <w:szCs w:val="24"/>
          <w:lang w:val="lt-LT"/>
        </w:rPr>
        <w:t xml:space="preserve">sprendimų priėmimą „čia ir dabar“ – nereikia ilgo sutartinių pakeitimų derinimo su išoriniu tiekėju. </w:t>
      </w:r>
    </w:p>
    <w:p w14:paraId="2648994C"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Taigi, atsižvelgiant į tai, kas išdėstyta aukščiau, galima daryti išvadą, jog vidaus sandoris sudaro sąlygas stabiliai, integruotai ir prieinamai Panevėžio miesto gatvių apšvietimo tinklų priežiūros ir remonto paslaugai, orientuotai į viešąjį interesą. Toks modelis užtikrina, </w:t>
      </w:r>
      <w:r w:rsidRPr="001A22FF">
        <w:rPr>
          <w:rFonts w:ascii="Times New Roman" w:hAnsi="Times New Roman" w:cs="Times New Roman"/>
          <w:sz w:val="24"/>
          <w:szCs w:val="24"/>
          <w:lang w:val="lt-LT"/>
        </w:rPr>
        <w:lastRenderedPageBreak/>
        <w:t xml:space="preserve">kad paslaugos būtų teikiamos ne tik kokybiškai, bet ir prieinamos visame Panevėžio mieste. </w:t>
      </w:r>
    </w:p>
    <w:p w14:paraId="58F56E36" w14:textId="2DA2B5E0" w:rsidR="00D45B13" w:rsidRPr="001A22FF" w:rsidRDefault="00D96EBD"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 xml:space="preserve">c) Vidaus sandoriu bus užtikrintas </w:t>
      </w:r>
      <w:r w:rsidR="00D143CA">
        <w:rPr>
          <w:rFonts w:ascii="Times New Roman" w:hAnsi="Times New Roman" w:cs="Times New Roman"/>
          <w:b/>
          <w:bCs/>
          <w:sz w:val="24"/>
          <w:szCs w:val="24"/>
          <w:lang w:val="lt-LT"/>
        </w:rPr>
        <w:t>P</w:t>
      </w:r>
      <w:r w:rsidRPr="001A22FF">
        <w:rPr>
          <w:rFonts w:ascii="Times New Roman" w:hAnsi="Times New Roman" w:cs="Times New Roman"/>
          <w:b/>
          <w:bCs/>
          <w:sz w:val="24"/>
          <w:szCs w:val="24"/>
          <w:lang w:val="lt-LT"/>
        </w:rPr>
        <w:t>anevėžio miesto gatvių apšvietimo tinklų priežiūros ir remonto paslaugų nepertraukiamumas</w:t>
      </w:r>
    </w:p>
    <w:p w14:paraId="29CE0C29" w14:textId="6BF4A69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Įvertinus aplinkybes, susijusias su Savivaldybės ir Bendrovės vidaus sandoriu dėl viešojo apšvietimo paslaugų, konstatuotina, kad vidaus sandoriu bus užtikrintas apšvietimo paslaugų nepertraukiamumas visoje </w:t>
      </w:r>
      <w:r w:rsidR="00D96EBD" w:rsidRPr="001A22FF">
        <w:rPr>
          <w:rFonts w:ascii="Times New Roman" w:hAnsi="Times New Roman" w:cs="Times New Roman"/>
          <w:sz w:val="24"/>
          <w:szCs w:val="24"/>
          <w:lang w:val="lt-LT"/>
        </w:rPr>
        <w:t>Panevėžio miesto</w:t>
      </w:r>
      <w:r w:rsidRPr="001A22FF">
        <w:rPr>
          <w:rFonts w:ascii="Times New Roman" w:hAnsi="Times New Roman" w:cs="Times New Roman"/>
          <w:sz w:val="24"/>
          <w:szCs w:val="24"/>
          <w:lang w:val="lt-LT"/>
        </w:rPr>
        <w:t xml:space="preserve"> teritorijoje.</w:t>
      </w:r>
    </w:p>
    <w:p w14:paraId="27303DF0" w14:textId="56281E80"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Bendrovė buvo ir yra vienintelis, nuo 196</w:t>
      </w:r>
      <w:r w:rsidR="00D143CA">
        <w:rPr>
          <w:rFonts w:ascii="Times New Roman" w:hAnsi="Times New Roman" w:cs="Times New Roman"/>
          <w:sz w:val="24"/>
          <w:szCs w:val="24"/>
        </w:rPr>
        <w:t>4</w:t>
      </w:r>
      <w:r w:rsidRPr="001A22FF">
        <w:rPr>
          <w:rFonts w:ascii="Times New Roman" w:hAnsi="Times New Roman" w:cs="Times New Roman"/>
          <w:sz w:val="24"/>
          <w:szCs w:val="24"/>
          <w:lang w:val="lt-LT"/>
        </w:rPr>
        <w:t xml:space="preserve"> metų be pertrūkių Savivaldybės teritorijoje viešojo apšvietimo tinklą eksploatuojantis ir prižiūrintis paslaugų teikėjas; paslaugos teiktos sklandžiai, užtikrinant įjungimo režimus, gedimų šalinimą ir reagavimą kritiniuose taškuose (gatvėse, pėsčiųjų perėjos, sankryžos, viešosios erdvės).</w:t>
      </w:r>
    </w:p>
    <w:p w14:paraId="1D5D0B60"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sandoris yra vienas veiksmingiausių būdų užtikrinti viešojo apšvietimo nepertraukiamumą, suteikiant Bendrovei galimybę tęsti eksploataciją, planuoti profilaktiką ir operatyviai šalinti gedimus, išlaikant nuoseklų personalo, technikos ir atsarginių dalių prieinamumą.</w:t>
      </w:r>
    </w:p>
    <w:p w14:paraId="7086D6A8"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Pirma, Savivaldybė, būdama Bendrovės savininkė, tiesiogiai kontroliuoja bendrovės veiklas ir tuo pačiu apšvietimo paslaugų organizavimą ir užtikrina, kad jos būtų teikiamos nuolat. Kadangi Bendrovė veikia pagal Savivaldybės strateginius tikslus (eismo ir gyventojų sauga, energinis efektyvumas), paslaugų teikimas nepriklauso nuo rinkos svyravimų ar privačių tiekėjų komercinių motyvų.</w:t>
      </w:r>
    </w:p>
    <w:p w14:paraId="7FE5D012"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Savivaldybės tiesioginė kontrolė ir nuosavybės teisės į Bendrovę reiškia galimybę nustatyti prioritetus (pvz., pirmumo tvarka įrengti apšvietimą didesnės rizikos kvartaluose, apšviesti perėjas, maršrutinius koridorius, viešąsias erdves), derinti gatvių apšvietimo įjungimo/išjungimo grafikus ir realiai valdyti reagavimo terminus.</w:t>
      </w:r>
    </w:p>
    <w:p w14:paraId="2E6C2D77"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Be to, Savivaldybė nuolat prižiūri eksploataciją – profilaktiką, resursų paskirstymą – todėl procesai vyksta sklandžiai ir atitinka nustatytus kokybės standartus. Esant poreikiui galima greitai koreguoti režimus (sezoniniai grafikai, papildomas apšvietimas renginių metu).</w:t>
      </w:r>
    </w:p>
    <w:p w14:paraId="0718E981"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Integracija su kitomis viešosiomis funkcijomis (kitos bendrosios viešosios paslaugos (pvz. komunalinis ūkis), eismo sauga, viešoji tvarka ir kt.) leidžia apšvietimo paslaugas derinti su platesniu miesto planavimu, kas tiesiogiai didina stabilumą ir patikimumą.</w:t>
      </w:r>
    </w:p>
    <w:p w14:paraId="02A6699F"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Antra, vidaus sandoris apsaugo nuo rinkos svyravimų. Bendrovė pagrindines pajamas už teikiamas paslaugas ir atliekamus darbus gauna iš savivaldybės biudžeto ir atitinkamai prižiūrima Savivaldybės, todėl veikia stabiliai net sudėtingomis ekonominėmis ar geopolitinėmis sąlygomis. Net jei rinkoje kinta rangos kainos, įrangos ar energijos sąnaudos, akcininko sprendimu apšvietimo paslauga neatjungiama – prioritetas teikiamas nepertraukiamam funkcionavimui ir saugai. Savivaldybės priežiūra užtikrina ilgalaikį požiūrį ir sprendimus, orientuotus į viešąjį interesą, o ne į trumpalaikę komercinių paslaugų grąžą.</w:t>
      </w:r>
    </w:p>
    <w:p w14:paraId="28EBE4D9" w14:textId="5FB72D11"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Trečia, vidaus sandorio modelis leidžia Bendrovei naudotis Savivaldybės infrastruktūra, ypač ekstremalių situacijų metu (audros, </w:t>
      </w:r>
      <w:r w:rsidR="000406E0">
        <w:rPr>
          <w:rFonts w:ascii="Times New Roman" w:hAnsi="Times New Roman" w:cs="Times New Roman"/>
          <w:sz w:val="24"/>
          <w:szCs w:val="24"/>
          <w:lang w:val="lt-LT"/>
        </w:rPr>
        <w:t xml:space="preserve">liūtys ar </w:t>
      </w:r>
      <w:r w:rsidRPr="001A22FF">
        <w:rPr>
          <w:rFonts w:ascii="Times New Roman" w:hAnsi="Times New Roman" w:cs="Times New Roman"/>
          <w:sz w:val="24"/>
          <w:szCs w:val="24"/>
          <w:lang w:val="lt-LT"/>
        </w:rPr>
        <w:t xml:space="preserve">snygiai, technogeniniai incidentai ir pan.). Tokiais atvejais galima </w:t>
      </w:r>
      <w:r w:rsidR="000406E0">
        <w:rPr>
          <w:rFonts w:ascii="Times New Roman" w:hAnsi="Times New Roman" w:cs="Times New Roman"/>
          <w:sz w:val="24"/>
          <w:szCs w:val="24"/>
          <w:lang w:val="lt-LT"/>
        </w:rPr>
        <w:t xml:space="preserve">betarpiškai bendradarbiauti su kitomis Savivaldybės </w:t>
      </w:r>
      <w:r w:rsidR="00563BFA">
        <w:rPr>
          <w:rFonts w:ascii="Times New Roman" w:hAnsi="Times New Roman" w:cs="Times New Roman"/>
          <w:sz w:val="24"/>
          <w:szCs w:val="24"/>
          <w:lang w:val="lt-LT"/>
        </w:rPr>
        <w:t xml:space="preserve">valdomomis bendrovėmis ir </w:t>
      </w:r>
      <w:r w:rsidRPr="001A22FF">
        <w:rPr>
          <w:rFonts w:ascii="Times New Roman" w:hAnsi="Times New Roman" w:cs="Times New Roman"/>
          <w:sz w:val="24"/>
          <w:szCs w:val="24"/>
          <w:lang w:val="lt-LT"/>
        </w:rPr>
        <w:t>nedelsiant mobilizuoti papildomas brigadas</w:t>
      </w:r>
      <w:r w:rsidR="00563BFA">
        <w:rPr>
          <w:rFonts w:ascii="Times New Roman" w:hAnsi="Times New Roman" w:cs="Times New Roman"/>
          <w:sz w:val="24"/>
          <w:szCs w:val="24"/>
          <w:lang w:val="lt-LT"/>
        </w:rPr>
        <w:t xml:space="preserve"> bei techniką</w:t>
      </w:r>
      <w:r w:rsidRPr="001A22FF">
        <w:rPr>
          <w:rFonts w:ascii="Times New Roman" w:hAnsi="Times New Roman" w:cs="Times New Roman"/>
          <w:sz w:val="24"/>
          <w:szCs w:val="24"/>
          <w:lang w:val="lt-LT"/>
        </w:rPr>
        <w:t xml:space="preserve"> </w:t>
      </w:r>
      <w:r w:rsidR="00563BFA">
        <w:rPr>
          <w:rFonts w:ascii="Times New Roman" w:hAnsi="Times New Roman" w:cs="Times New Roman"/>
          <w:sz w:val="24"/>
          <w:szCs w:val="24"/>
          <w:lang w:val="lt-LT"/>
        </w:rPr>
        <w:t>(</w:t>
      </w:r>
      <w:r w:rsidRPr="001A22FF">
        <w:rPr>
          <w:rFonts w:ascii="Times New Roman" w:hAnsi="Times New Roman" w:cs="Times New Roman"/>
          <w:sz w:val="24"/>
          <w:szCs w:val="24"/>
          <w:lang w:val="lt-LT"/>
        </w:rPr>
        <w:t>keltuvus, transportą,</w:t>
      </w:r>
      <w:r w:rsidR="00563BFA">
        <w:rPr>
          <w:rFonts w:ascii="Times New Roman" w:hAnsi="Times New Roman" w:cs="Times New Roman"/>
          <w:sz w:val="24"/>
          <w:szCs w:val="24"/>
          <w:lang w:val="lt-LT"/>
        </w:rPr>
        <w:t xml:space="preserve"> ir pan.),</w:t>
      </w:r>
      <w:r w:rsidRPr="001A22FF">
        <w:rPr>
          <w:rFonts w:ascii="Times New Roman" w:hAnsi="Times New Roman" w:cs="Times New Roman"/>
          <w:sz w:val="24"/>
          <w:szCs w:val="24"/>
          <w:lang w:val="lt-LT"/>
        </w:rPr>
        <w:t xml:space="preserve"> sandėliuojamas atsargines dalis (šviestuvai, tvarkyklės, saugikliai), koordinuoti veiksmus su kitomis tarnybomis (pvz., eismo reguliavimu, civiline sauga, viešųjų teritorijų tvarkymu), kad </w:t>
      </w:r>
      <w:r w:rsidR="00563BFA" w:rsidRPr="001A22FF">
        <w:rPr>
          <w:rFonts w:ascii="Times New Roman" w:hAnsi="Times New Roman" w:cs="Times New Roman"/>
          <w:sz w:val="24"/>
          <w:szCs w:val="24"/>
          <w:lang w:val="lt-LT"/>
        </w:rPr>
        <w:t xml:space="preserve">kuo greičiau būtų atkurtas </w:t>
      </w:r>
      <w:r w:rsidRPr="001A22FF">
        <w:rPr>
          <w:rFonts w:ascii="Times New Roman" w:hAnsi="Times New Roman" w:cs="Times New Roman"/>
          <w:sz w:val="24"/>
          <w:szCs w:val="24"/>
          <w:lang w:val="lt-LT"/>
        </w:rPr>
        <w:t>apšvietimas</w:t>
      </w:r>
      <w:r w:rsidR="00563BFA">
        <w:rPr>
          <w:rFonts w:ascii="Times New Roman" w:hAnsi="Times New Roman" w:cs="Times New Roman"/>
          <w:sz w:val="24"/>
          <w:szCs w:val="24"/>
          <w:lang w:val="lt-LT"/>
        </w:rPr>
        <w:t xml:space="preserve"> ir jo funkcionalumas</w:t>
      </w:r>
      <w:r w:rsidRPr="001A22FF">
        <w:rPr>
          <w:rFonts w:ascii="Times New Roman" w:hAnsi="Times New Roman" w:cs="Times New Roman"/>
          <w:sz w:val="24"/>
          <w:szCs w:val="24"/>
          <w:lang w:val="lt-LT"/>
        </w:rPr>
        <w:t>.</w:t>
      </w:r>
    </w:p>
    <w:p w14:paraId="178DAB49"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Ketvirta, veikla pagal vidaus sandorį sudaro prielaidas ilgalaikiam planavimui, kuris tiesiogiai užtikrina tęstinumą: sisteminis LED modernizavimas, valdymo sistemų diegimas, profilaktikos grafikai, darbuotojų kvalifikacijos kėlimas. </w:t>
      </w:r>
    </w:p>
    <w:p w14:paraId="204FF87B" w14:textId="1148BB9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Penkta,</w:t>
      </w:r>
      <w:r w:rsidR="008A1794"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 xml:space="preserve">glaudus Savivaldybės ir Bendrovės operacinis bendradarbiavimas leidžia lanksčiai reaguoti į nenumatytas situacijas: masines avarijas, lokalias tamsias zonas, padidintą poreikį per renginius ar sezoninius piko laikotarpius. Bendrovė gali greitai perskirstyti ekipažus, organizuoti papildomus išvažiavimus, sutrumpinti </w:t>
      </w:r>
      <w:r w:rsidR="00563BFA">
        <w:rPr>
          <w:rFonts w:ascii="Times New Roman" w:hAnsi="Times New Roman" w:cs="Times New Roman"/>
          <w:sz w:val="24"/>
          <w:szCs w:val="24"/>
          <w:lang w:val="lt-LT"/>
        </w:rPr>
        <w:t>g</w:t>
      </w:r>
      <w:r w:rsidRPr="001A22FF">
        <w:rPr>
          <w:rFonts w:ascii="Times New Roman" w:hAnsi="Times New Roman" w:cs="Times New Roman"/>
          <w:sz w:val="24"/>
          <w:szCs w:val="24"/>
          <w:lang w:val="lt-LT"/>
        </w:rPr>
        <w:t>edimų šalinimo terminus ir koordinuoti veiksmus su policija, gatvių ir teritorijų priežiūra, seniūnijomis.</w:t>
      </w:r>
    </w:p>
    <w:p w14:paraId="327809ED"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Šešta, vidaus sandoris pašalina riziką, kad paslaugos būtų nutrauktos dėl išorinių tiekėjų bankroto, veiklos nesėkmių.  </w:t>
      </w:r>
    </w:p>
    <w:p w14:paraId="1E694EE4"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Atsižvelgiant į tai, kas išdėstyta, darytina išvada, kad vidaus sandorio pagrindu viešojo apšvietimo nepertraukiamumas užtikrinamas per Savivaldybės kontrolę, finansinį stabilumą, ilgalaikį planavimą, atsarginių resursų palaikymą ir greitą reagavimą į savivaldybės įvardintus iššūkius. Šis modelis yra patikimas sprendimas, garantuojantis stabilią ir kokybišką apšvietimo paslaugų teikimo sistemą.</w:t>
      </w:r>
    </w:p>
    <w:p w14:paraId="2C21BEE5" w14:textId="2E509413" w:rsidR="00D45B13" w:rsidRPr="001A22FF" w:rsidRDefault="008A1794"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 xml:space="preserve">DĖL SĄŽININGOS KONKURENCIJOS </w:t>
      </w:r>
      <w:r w:rsidR="00563BFA">
        <w:rPr>
          <w:rFonts w:ascii="Times New Roman" w:hAnsi="Times New Roman" w:cs="Times New Roman"/>
          <w:b/>
          <w:bCs/>
          <w:sz w:val="24"/>
          <w:szCs w:val="24"/>
          <w:lang w:val="lt-LT"/>
        </w:rPr>
        <w:t>UŽTIKRINIMO</w:t>
      </w:r>
      <w:r w:rsidR="00563BFA" w:rsidRPr="001A22FF">
        <w:rPr>
          <w:rFonts w:ascii="Times New Roman" w:hAnsi="Times New Roman" w:cs="Times New Roman"/>
          <w:b/>
          <w:bCs/>
          <w:sz w:val="24"/>
          <w:szCs w:val="24"/>
          <w:lang w:val="lt-LT"/>
        </w:rPr>
        <w:t xml:space="preserve"> </w:t>
      </w:r>
      <w:r w:rsidRPr="001A22FF">
        <w:rPr>
          <w:rFonts w:ascii="Times New Roman" w:hAnsi="Times New Roman" w:cs="Times New Roman"/>
          <w:b/>
          <w:bCs/>
          <w:sz w:val="24"/>
          <w:szCs w:val="24"/>
          <w:lang w:val="lt-LT"/>
        </w:rPr>
        <w:t>IR VIDAUS SANDORIO PAGRĮSTUMO</w:t>
      </w:r>
    </w:p>
    <w:p w14:paraId="4B48C93F"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Panevėžio miesto savivaldybės administracija inicijavo ir paskelbė viešą rinkos konsultaciją dėl planuojamo 5 metų trukmės pirkimo „Panevėžio m. gatvių apšvietimo tinklų priežiūros ir remonto paslaugos“, nurodydama konsultacijos tikslą (išsiaiškinti potencialius rinkos dalyvius, gauti pastabas ir įkainius), objektą (gatvių ir viešųjų erdvių apšvietimo priežiūra ir remontas), konsultacijos būdą (tik per CVP IS), kontaktus, klausimų bloką tiekėjams ir terminą, bei pridėdama 1 priedą – Techninę specifikaciją ir 2 priedą – Paslaugų įkainių formą. Konsultacijos sąlygose aiškiai įtvirtinta, kad tai nėra pirkimo skelbimas, o pateikta informacija bus naudojama rinkos tyrimo tikslais. </w:t>
      </w:r>
    </w:p>
    <w:p w14:paraId="0EC01BA7"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Techninė specifikacija detalizuoja paslaugų apimtį (valdymo sistemos administravimas, eksploatavimas, operatyvinė priežiūra, gedimų šalinimas, budėjimai, rangos darbų techninė priežiūra ir kt.) ir infrastruktūros mastą (apie 9 000 LED šviestuvų; apie 8 000 atramų, iš jų ~5 300 Savivaldybės ir ~2 700 AB ESO; apie 290 km tinklo; 165 valdymo spintos, iš jų 143 segmentinių valdiklių ir 22 komerciniai punktai; apie 5 400 NEMA valdiklių; valdymo sistema „Citylight“). 2 priede pateikta įkainių matrica su orientaciniais kiekiais (tinklų eksploatavimas, budėjimai, šviestuvų ir atramų remonto darbai ir kt.), o tiekėjų buvo prašoma užpildyti kainas (be PVM). </w:t>
      </w:r>
    </w:p>
    <w:p w14:paraId="21A26589" w14:textId="644D740B"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Viešųjų pirkimų skyrius 2025-03-28 raštu patvirtino, kad rinkos konsultacija (CVP IS ID 1734407) atlikta, tačiau iš suinteresuotų rinkos dalyvių pasiūlymų, pastabų, klausimų ir įkainių negauta – potencialūs tiekėjai ir ketinimai dalyvauti nenustatyti. Ši aplinkybė objektyviai rodo, kad atviro konkurso būdu neįmanoma užtikrinti realaus konkurencinio </w:t>
      </w:r>
      <w:r w:rsidR="00563BFA">
        <w:rPr>
          <w:rFonts w:ascii="Times New Roman" w:hAnsi="Times New Roman" w:cs="Times New Roman"/>
          <w:sz w:val="24"/>
          <w:szCs w:val="24"/>
          <w:lang w:val="lt-LT"/>
        </w:rPr>
        <w:t>varžymosi</w:t>
      </w:r>
      <w:r w:rsidR="00563BFA"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 xml:space="preserve">ir paslaugos tęstinumo prie tokių pačių sąlygų ir apimčių (ypač turint omenyje nuolatinę operatyvinę parengtį ir esamos valdymo sistemos administravimą). </w:t>
      </w:r>
    </w:p>
    <w:p w14:paraId="0E6CEE02" w14:textId="0A69AD5B"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Atsižvelgiant į tai</w:t>
      </w:r>
      <w:r w:rsidR="00674AAB" w:rsidRPr="001A22FF">
        <w:rPr>
          <w:rFonts w:ascii="Times New Roman" w:hAnsi="Times New Roman" w:cs="Times New Roman"/>
          <w:sz w:val="24"/>
          <w:szCs w:val="24"/>
          <w:lang w:val="lt-LT"/>
        </w:rPr>
        <w:t xml:space="preserve">, </w:t>
      </w:r>
      <w:r w:rsidRPr="001A22FF">
        <w:rPr>
          <w:rFonts w:ascii="Times New Roman" w:hAnsi="Times New Roman" w:cs="Times New Roman"/>
          <w:sz w:val="24"/>
          <w:szCs w:val="24"/>
          <w:lang w:val="lt-LT"/>
        </w:rPr>
        <w:t>kad Savivaldybė ėmėsi proporcingų veiksmų konkurencinei aplinkai patikrinti (rinkos konsultacija su pilna specifikacija, įkainių forma ir tiekėjų apklausos klausimynu)</w:t>
      </w:r>
      <w:r w:rsidR="00563BFA">
        <w:rPr>
          <w:rFonts w:ascii="Times New Roman" w:hAnsi="Times New Roman" w:cs="Times New Roman"/>
          <w:sz w:val="24"/>
          <w:szCs w:val="24"/>
          <w:lang w:val="lt-LT"/>
        </w:rPr>
        <w:t>, vertintina, kad</w:t>
      </w:r>
      <w:r w:rsidRPr="001A22FF">
        <w:rPr>
          <w:rFonts w:ascii="Times New Roman" w:hAnsi="Times New Roman" w:cs="Times New Roman"/>
          <w:sz w:val="24"/>
          <w:szCs w:val="24"/>
          <w:lang w:val="lt-LT"/>
        </w:rPr>
        <w:t xml:space="preserve"> neužfiksavo veiksmingos konkurencijos. Tokia situacija sudaro teisinį ir ekonominį pagrindą pripažinti, jog paslaugos organizavimas vidaus sandoriu (laikantis VPĮ 10 str. subjektinių ir objektinių sąlygų – Savivaldybės kontrolė „kaip savo padalinio“, ≥80 % veiklos Savivaldybės naudai, privataus kapitalo nebuvimas – bei įtvirtinant sutartyje skaidrią kainodaros/atsiskaitymo tvarką, KPI/SLA, atskirtą apskaitą ir pagrįstą trukmę) nedaro neigiamos įtakos sąžiningai konkurencijai, nes: </w:t>
      </w:r>
    </w:p>
    <w:p w14:paraId="2F6EEA87" w14:textId="132C29FE" w:rsidR="00D45B13" w:rsidRPr="001A22FF" w:rsidRDefault="00674AAB"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a</w:t>
      </w:r>
      <w:r w:rsidR="008A1794" w:rsidRPr="001A22FF">
        <w:rPr>
          <w:rFonts w:ascii="Times New Roman" w:hAnsi="Times New Roman" w:cs="Times New Roman"/>
          <w:sz w:val="24"/>
          <w:szCs w:val="24"/>
          <w:lang w:val="lt-LT"/>
        </w:rPr>
        <w:t xml:space="preserve">) </w:t>
      </w:r>
      <w:r w:rsidR="00364748" w:rsidRPr="001A22FF">
        <w:rPr>
          <w:rFonts w:ascii="Times New Roman" w:hAnsi="Times New Roman" w:cs="Times New Roman"/>
          <w:sz w:val="24"/>
          <w:szCs w:val="24"/>
          <w:lang w:val="lt-LT"/>
        </w:rPr>
        <w:t xml:space="preserve">neužkerta kelio tretiesiems asmenims veikti </w:t>
      </w:r>
      <w:r w:rsidR="00563BFA">
        <w:rPr>
          <w:rFonts w:ascii="Times New Roman" w:hAnsi="Times New Roman" w:cs="Times New Roman"/>
          <w:sz w:val="24"/>
          <w:szCs w:val="24"/>
          <w:lang w:val="lt-LT"/>
        </w:rPr>
        <w:t>šioje bei kitose</w:t>
      </w:r>
      <w:r w:rsidR="00563BFA" w:rsidRPr="001A22FF">
        <w:rPr>
          <w:rFonts w:ascii="Times New Roman" w:hAnsi="Times New Roman" w:cs="Times New Roman"/>
          <w:sz w:val="24"/>
          <w:szCs w:val="24"/>
          <w:lang w:val="lt-LT"/>
        </w:rPr>
        <w:t xml:space="preserve"> </w:t>
      </w:r>
      <w:r w:rsidR="00364748" w:rsidRPr="001A22FF">
        <w:rPr>
          <w:rFonts w:ascii="Times New Roman" w:hAnsi="Times New Roman" w:cs="Times New Roman"/>
          <w:sz w:val="24"/>
          <w:szCs w:val="24"/>
          <w:lang w:val="lt-LT"/>
        </w:rPr>
        <w:t>rinkose;</w:t>
      </w:r>
    </w:p>
    <w:p w14:paraId="4D280A25" w14:textId="3CAA5B9F" w:rsidR="00D45B13" w:rsidRPr="001A22FF" w:rsidRDefault="00674AAB"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b</w:t>
      </w:r>
      <w:r w:rsidR="008A1794" w:rsidRPr="001A22FF">
        <w:rPr>
          <w:rFonts w:ascii="Times New Roman" w:hAnsi="Times New Roman" w:cs="Times New Roman"/>
          <w:sz w:val="24"/>
          <w:szCs w:val="24"/>
          <w:lang w:val="lt-LT"/>
        </w:rPr>
        <w:t xml:space="preserve">) </w:t>
      </w:r>
      <w:r w:rsidR="00364748" w:rsidRPr="001A22FF">
        <w:rPr>
          <w:rFonts w:ascii="Times New Roman" w:hAnsi="Times New Roman" w:cs="Times New Roman"/>
          <w:sz w:val="24"/>
          <w:szCs w:val="24"/>
          <w:lang w:val="lt-LT"/>
        </w:rPr>
        <w:t xml:space="preserve">neapriboja galimybės ateityje, pasikeitus rinkos situacijai, organizuoti atvirą pirkimą; </w:t>
      </w:r>
    </w:p>
    <w:p w14:paraId="141A03C3" w14:textId="368AE0CE" w:rsidR="00D45B13" w:rsidRPr="001A22FF" w:rsidRDefault="00674AAB"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c</w:t>
      </w:r>
      <w:r w:rsidR="008A1794" w:rsidRPr="001A22FF">
        <w:rPr>
          <w:rFonts w:ascii="Times New Roman" w:hAnsi="Times New Roman" w:cs="Times New Roman"/>
          <w:sz w:val="24"/>
          <w:szCs w:val="24"/>
          <w:lang w:val="lt-LT"/>
        </w:rPr>
        <w:t xml:space="preserve">) </w:t>
      </w:r>
      <w:r w:rsidR="00364748" w:rsidRPr="001A22FF">
        <w:rPr>
          <w:rFonts w:ascii="Times New Roman" w:hAnsi="Times New Roman" w:cs="Times New Roman"/>
          <w:sz w:val="24"/>
          <w:szCs w:val="24"/>
          <w:lang w:val="lt-LT"/>
        </w:rPr>
        <w:t xml:space="preserve">užtikrina viešojo intereso – nepertraukiamo gatvių apšvietimo – apsaugą. </w:t>
      </w:r>
    </w:p>
    <w:p w14:paraId="6D6EFB8B" w14:textId="31A8FB3E"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Įvertinus, kad rinkos konsultacijos procedūros metu (CVP IS ID 1734407) iš suinteresuotų rinkos dalyvių negauta pasiūlymų, pastabų, klausimų ir įkainių, konstatuojama, jog </w:t>
      </w:r>
      <w:r w:rsidR="00563BFA" w:rsidRPr="001A22FF">
        <w:rPr>
          <w:rFonts w:ascii="Times New Roman" w:hAnsi="Times New Roman" w:cs="Times New Roman"/>
          <w:sz w:val="24"/>
          <w:szCs w:val="24"/>
          <w:lang w:val="lt-LT"/>
        </w:rPr>
        <w:t xml:space="preserve">neužfiksuota </w:t>
      </w:r>
      <w:r w:rsidRPr="001A22FF">
        <w:rPr>
          <w:rFonts w:ascii="Times New Roman" w:hAnsi="Times New Roman" w:cs="Times New Roman"/>
          <w:sz w:val="24"/>
          <w:szCs w:val="24"/>
          <w:lang w:val="lt-LT"/>
        </w:rPr>
        <w:t>veiksmingo konkurenci</w:t>
      </w:r>
      <w:r w:rsidR="00563BFA">
        <w:rPr>
          <w:rFonts w:ascii="Times New Roman" w:hAnsi="Times New Roman" w:cs="Times New Roman"/>
          <w:sz w:val="24"/>
          <w:szCs w:val="24"/>
          <w:lang w:val="lt-LT"/>
        </w:rPr>
        <w:t>nio varžymosi</w:t>
      </w:r>
      <w:r w:rsidRPr="001A22FF">
        <w:rPr>
          <w:rFonts w:ascii="Times New Roman" w:hAnsi="Times New Roman" w:cs="Times New Roman"/>
          <w:sz w:val="24"/>
          <w:szCs w:val="24"/>
          <w:lang w:val="lt-LT"/>
        </w:rPr>
        <w:t xml:space="preserve"> ir atviro konkurso būdu </w:t>
      </w:r>
      <w:r w:rsidR="00563BFA">
        <w:rPr>
          <w:rFonts w:ascii="Times New Roman" w:hAnsi="Times New Roman" w:cs="Times New Roman"/>
          <w:sz w:val="24"/>
          <w:szCs w:val="24"/>
          <w:lang w:val="lt-LT"/>
        </w:rPr>
        <w:t xml:space="preserve">nebūtų </w:t>
      </w:r>
      <w:r w:rsidRPr="001A22FF">
        <w:rPr>
          <w:rFonts w:ascii="Times New Roman" w:hAnsi="Times New Roman" w:cs="Times New Roman"/>
          <w:sz w:val="24"/>
          <w:szCs w:val="24"/>
          <w:lang w:val="lt-LT"/>
        </w:rPr>
        <w:t>objektyviai neužtikrinamas paslaugos tęstinumas. Todėl, esant Viešųjų pirkimų įstatymo 10 straipsnyje nustatytų sąlygų vis</w:t>
      </w:r>
      <w:r w:rsidR="00CB5FB4">
        <w:rPr>
          <w:rFonts w:ascii="Times New Roman" w:hAnsi="Times New Roman" w:cs="Times New Roman"/>
          <w:sz w:val="24"/>
          <w:szCs w:val="24"/>
          <w:lang w:val="lt-LT"/>
        </w:rPr>
        <w:t>umai</w:t>
      </w:r>
      <w:r w:rsidRPr="001A22FF">
        <w:rPr>
          <w:rFonts w:ascii="Times New Roman" w:hAnsi="Times New Roman" w:cs="Times New Roman"/>
          <w:sz w:val="24"/>
          <w:szCs w:val="24"/>
          <w:lang w:val="lt-LT"/>
        </w:rPr>
        <w:t xml:space="preserve"> ir sutartyje įtvirtinus skaidrų atsiskaitymą, kokybės ir prieinamumo rodiklius bei atskirtą apskaitą, paslaugos teikimas vidaus sandoriu nelaikytinas darančiu neigiamą įtaką sąžiningai konkurencijai. </w:t>
      </w:r>
    </w:p>
    <w:p w14:paraId="06FA29EF" w14:textId="10B735F7" w:rsidR="00D45B13" w:rsidRPr="001A22FF" w:rsidRDefault="008A1794"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 xml:space="preserve">VIDAUS SANDORIS – VIENINTELĖ ALTERNATYVA </w:t>
      </w:r>
    </w:p>
    <w:p w14:paraId="6FBD8F20" w14:textId="3ABB3BC3"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Panevėžio miesto gatvių apšvietimo tinklų priežiūros ir remonto paslaugos vidaus sandorio pagrindu gali būti teikiamos teisėtai, bet ir itin efektyviai: užtikrinamas paslaugų tęstinumas (ypač </w:t>
      </w:r>
      <w:r w:rsidR="00CB5FB4">
        <w:rPr>
          <w:rFonts w:ascii="Times New Roman" w:hAnsi="Times New Roman" w:cs="Times New Roman"/>
          <w:sz w:val="24"/>
          <w:szCs w:val="24"/>
          <w:lang w:val="lt-LT"/>
        </w:rPr>
        <w:t>kylant įvairiems neapibrėžtumams</w:t>
      </w:r>
      <w:r w:rsidRPr="001A22FF">
        <w:rPr>
          <w:rFonts w:ascii="Times New Roman" w:hAnsi="Times New Roman" w:cs="Times New Roman"/>
          <w:sz w:val="24"/>
          <w:szCs w:val="24"/>
          <w:lang w:val="lt-LT"/>
        </w:rPr>
        <w:t>), kokybė, veiklos skaidrumas bei galimybė greitai reaguoti į kintančius vietos bendruomenės, eismo saugos ar energinio efektyvumo poreikius. Tokia paslaugų organizavimo forma leidžia Savivaldybei išlaikyti strateginę kontrolę, sumažina priklausomybę nuo išorinės rinkos ir užtikrina tvarų paslaugų vystymą ilgalaikėje perspektyvoje.</w:t>
      </w:r>
    </w:p>
    <w:p w14:paraId="744A5B77" w14:textId="3BF0713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Atsižvelgiant į tai, kas išdėstyta, nėra objektyvaus pagrindo svarstyti alternatyvius paslaugų teikimo būdus, kurie didintų riziką viešojo intereso apsaugai, keltų neapibrėžtumą </w:t>
      </w:r>
      <w:r w:rsidRPr="001A22FF">
        <w:rPr>
          <w:rFonts w:ascii="Times New Roman" w:hAnsi="Times New Roman" w:cs="Times New Roman"/>
          <w:sz w:val="24"/>
          <w:szCs w:val="24"/>
          <w:lang w:val="lt-LT"/>
        </w:rPr>
        <w:lastRenderedPageBreak/>
        <w:t xml:space="preserve">dėl apšvietimo kokybės ir prieinamumo bei silpnintų Savivaldybės galimybes kontroliuoti apšvietimo sistemą. </w:t>
      </w:r>
      <w:r w:rsidR="00CB5FB4">
        <w:rPr>
          <w:rFonts w:ascii="Times New Roman" w:hAnsi="Times New Roman" w:cs="Times New Roman"/>
          <w:sz w:val="24"/>
          <w:szCs w:val="24"/>
          <w:lang w:val="lt-LT"/>
        </w:rPr>
        <w:t>Todėl vertintina, kad v</w:t>
      </w:r>
      <w:r w:rsidRPr="001A22FF">
        <w:rPr>
          <w:rFonts w:ascii="Times New Roman" w:hAnsi="Times New Roman" w:cs="Times New Roman"/>
          <w:sz w:val="24"/>
          <w:szCs w:val="24"/>
          <w:lang w:val="lt-LT"/>
        </w:rPr>
        <w:t>idaus sandoris yra ne tik teisėtas, bet ir racionalus sprendimas.</w:t>
      </w:r>
    </w:p>
    <w:p w14:paraId="220C21A9"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Panevėžio miesto gatvių apšvietimo tinklų priežiūros ir remonto paslaugoms reikalinga specializuota elektros infrastruktūra (atramos, šviestuvai, kabelių tinklai, valdymo spintos, nuotolinio valdymo ir monitoringo sistemos), atestuotas personalas ir nuolatinė atitiktis elektros saugos, energinio efektyvumo bei eismo saugos reikalavimams. Paslauga negali būti teikiama su pertraukomis ar nesilaikant reagavimo terminų (avarijoms).</w:t>
      </w:r>
    </w:p>
    <w:p w14:paraId="6FEFC3B3"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Bendrovės veiklos modelis istoriškai suformuotas kaip integrali Savivaldybės viešųjų paslaugų sistemos dalis ir Bendrovės pagrindinis tikslas – vykdyti Savivaldybės pavestas funkcijas, įskaitant apšvietimo tinklų eksploatavimą ir gatvių apšvietimo tinklų priežiūros ir remonto paslaugų teikimą.</w:t>
      </w:r>
    </w:p>
    <w:p w14:paraId="45DCC22F" w14:textId="12335E56"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Atsisakius vidaus sandorio būtų </w:t>
      </w:r>
      <w:r w:rsidR="00CB5FB4">
        <w:rPr>
          <w:rFonts w:ascii="Times New Roman" w:hAnsi="Times New Roman" w:cs="Times New Roman"/>
          <w:sz w:val="24"/>
          <w:szCs w:val="24"/>
          <w:lang w:val="lt-LT"/>
        </w:rPr>
        <w:t xml:space="preserve">įvedami papildomi neapibrėžtumą keliantys sisteminiai faktoriai </w:t>
      </w:r>
      <w:r w:rsidRPr="001A22FF">
        <w:rPr>
          <w:rFonts w:ascii="Times New Roman" w:hAnsi="Times New Roman" w:cs="Times New Roman"/>
          <w:sz w:val="24"/>
          <w:szCs w:val="24"/>
          <w:lang w:val="lt-LT"/>
        </w:rPr>
        <w:t xml:space="preserve">ir silpninamos Savivaldybės pozicijos ilgam laikotarpiui, sukuriant priklausomybės nuo rinkos ciklą, kurį vėliau būtų sunku ir brangu nutraukti. </w:t>
      </w:r>
    </w:p>
    <w:p w14:paraId="766044BE" w14:textId="57B6D48B" w:rsidR="00D45B13" w:rsidRPr="001A22FF" w:rsidRDefault="00CB5FB4" w:rsidP="00674AAB">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Taip pat, p</w:t>
      </w:r>
      <w:r w:rsidR="00364748" w:rsidRPr="001A22FF">
        <w:rPr>
          <w:rFonts w:ascii="Times New Roman" w:hAnsi="Times New Roman" w:cs="Times New Roman"/>
          <w:sz w:val="24"/>
          <w:szCs w:val="24"/>
          <w:lang w:val="lt-LT"/>
        </w:rPr>
        <w:t xml:space="preserve">raradus </w:t>
      </w:r>
      <w:r>
        <w:rPr>
          <w:rFonts w:ascii="Times New Roman" w:hAnsi="Times New Roman" w:cs="Times New Roman"/>
          <w:sz w:val="24"/>
          <w:szCs w:val="24"/>
          <w:lang w:val="lt-LT"/>
        </w:rPr>
        <w:t xml:space="preserve">Bendrovės sukauptus </w:t>
      </w:r>
      <w:r w:rsidR="00364748" w:rsidRPr="001A22FF">
        <w:rPr>
          <w:rFonts w:ascii="Times New Roman" w:hAnsi="Times New Roman" w:cs="Times New Roman"/>
          <w:sz w:val="24"/>
          <w:szCs w:val="24"/>
          <w:lang w:val="lt-LT"/>
        </w:rPr>
        <w:t xml:space="preserve">apšvietimo veiklos priežiūros ir remonto resursus ir su jais susijusius pajėgumus, Savivaldybė ilgainiui taptų </w:t>
      </w:r>
      <w:r>
        <w:rPr>
          <w:rFonts w:ascii="Times New Roman" w:hAnsi="Times New Roman" w:cs="Times New Roman"/>
          <w:sz w:val="24"/>
          <w:szCs w:val="24"/>
          <w:lang w:val="lt-LT"/>
        </w:rPr>
        <w:t xml:space="preserve">pernelyg </w:t>
      </w:r>
      <w:r w:rsidR="00364748" w:rsidRPr="001A22FF">
        <w:rPr>
          <w:rFonts w:ascii="Times New Roman" w:hAnsi="Times New Roman" w:cs="Times New Roman"/>
          <w:sz w:val="24"/>
          <w:szCs w:val="24"/>
          <w:lang w:val="lt-LT"/>
        </w:rPr>
        <w:t>priklausoma nuo išorinių tiekėjų. Praradus infrastruktūrą bei kvalifikuotus darbuotojus, reali galimybė atkurti vidaus veiklą sumažėtų iki minimumo ir dažnai reikštų naujus, ilgus bei brangius investicinius ciklus.</w:t>
      </w:r>
    </w:p>
    <w:p w14:paraId="5CDDEA2B"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Tokioje situacijoje Savivaldybė netektų strateginio veiklos lankstumo – išorinis tiekėjas, net ir teikdamas paslaugas pagal viešojo pirkimo sutartį, įgytų realią faktinę galią diktuoti paslaugų teikimo sąlygas, jų apimtis ar kainų indeksavimo tvarką. Praktikoje užsakovas neretai neturi kito pasirinkimo, kaip tik pratęsti sutartį ar sutikti su tiekėjo diktuojamomis sąlygomis.</w:t>
      </w:r>
    </w:p>
    <w:p w14:paraId="276EF4F1"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Be to, išorinis tiekėjas nėra strategiškai suinteresuotas nei socialine, nei ilgalaike ekonomine Savivaldybės gerove. Jo veiklos tikslas – pelno maksimizavimas, o ne </w:t>
      </w:r>
      <w:r w:rsidRPr="001A22FF">
        <w:rPr>
          <w:rFonts w:ascii="Times New Roman" w:hAnsi="Times New Roman" w:cs="Times New Roman"/>
          <w:sz w:val="24"/>
          <w:szCs w:val="24"/>
          <w:lang w:val="lt-LT"/>
        </w:rPr>
        <w:lastRenderedPageBreak/>
        <w:t xml:space="preserve">apšvietimo kokybės, prieinamumo, energinio efektyvumo ar socialinio teisingumo užtikrinimas. </w:t>
      </w:r>
    </w:p>
    <w:p w14:paraId="2A72984A"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Priklausomybė nuo rinkos sumažintų Savivaldybės gebėjimą reaguoti į kintančius gyventojų poreikius, naujus teisės aktų reikalavimus ar ekstremalias situacijas (audras, masines avarijas ar pan.). Vidaus sandorio atveju Savivaldybė gali greitai perorientuoti Bendrovės veiklą, nustatyti prioritetus ar reorganizuoti paslaugų teikimo schemą; su išoriniu tiekėju tai ribotų sutartiniai įsipareigojimai.</w:t>
      </w:r>
    </w:p>
    <w:p w14:paraId="54AF49C5"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Vidaus sandoris užtikrina ne tik paslaugų tęstinumą, kokybę ir prieinamumą, bet ir leidžia Savivaldybei išlaikyti kontrolę, greitai prisitaikyti prie kintančių aplinkybių, apsaugoti anksčiau atliktas investicijas bei išsaugoti sukauptą žmogiškąjį kapitalą. Bendrovė apšvietimo tinklus jau eksploatuoja pagal vidaus sandorį ir šiai sričiai turi sukurtus procesus bei pajėgumus.</w:t>
      </w:r>
    </w:p>
    <w:p w14:paraId="21231B53"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Konstatuotina, kad jokia kita alternatyva nėra nei ekonomiškai, nei strategiškai, nei socialiai pagrįsta. Vidaus sandoris – vienintelė racionali ir ilgalaikiam viešųjų paslaugų tvarumui užtikrinti tinkama alternatyva, leidžianti veiksmingai organizuoti miesto apšvietimą, apsaugoti Savivaldybės investicijas ir išlaikyti kvalifikuotus išteklius.</w:t>
      </w:r>
    </w:p>
    <w:p w14:paraId="7FD276F8" w14:textId="46240184" w:rsidR="00D45B13" w:rsidRPr="001A22FF" w:rsidRDefault="008A1794" w:rsidP="00674AAB">
      <w:pPr>
        <w:spacing w:line="360" w:lineRule="auto"/>
        <w:jc w:val="both"/>
        <w:rPr>
          <w:rFonts w:ascii="Times New Roman" w:hAnsi="Times New Roman" w:cs="Times New Roman"/>
          <w:b/>
          <w:bCs/>
          <w:sz w:val="24"/>
          <w:szCs w:val="24"/>
          <w:lang w:val="lt-LT"/>
        </w:rPr>
      </w:pPr>
      <w:r w:rsidRPr="001A22FF">
        <w:rPr>
          <w:rFonts w:ascii="Times New Roman" w:hAnsi="Times New Roman" w:cs="Times New Roman"/>
          <w:b/>
          <w:bCs/>
          <w:sz w:val="24"/>
          <w:szCs w:val="24"/>
          <w:lang w:val="lt-LT"/>
        </w:rPr>
        <w:t xml:space="preserve">VIDAUS SANDORIO TERMINAS </w:t>
      </w:r>
    </w:p>
    <w:p w14:paraId="482B0C31" w14:textId="068AC693"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Sudarant vidaus sandorius dėl gatvių apšvietimo infrastruktūros eksploatavimo ir priežiūros paslaugų, būtina atsižvelgti į šios veiklos specifiką ir poreikį užtikrinti ilgalaikį paslaugų tęstinumą, veiklos planavimą ir investicinį stabilumą.</w:t>
      </w:r>
    </w:p>
    <w:p w14:paraId="367F96A2" w14:textId="7E621A92"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Gatvių apšvietimo priežiūra reikalauja ilgalaikių investicijų į specializuotą transportą (bokštelius, keltuvus</w:t>
      </w:r>
      <w:r w:rsidR="00CB5FB4">
        <w:rPr>
          <w:rFonts w:ascii="Times New Roman" w:hAnsi="Times New Roman" w:cs="Times New Roman"/>
          <w:sz w:val="24"/>
          <w:szCs w:val="24"/>
          <w:lang w:val="lt-LT"/>
        </w:rPr>
        <w:t xml:space="preserve"> ir pan.</w:t>
      </w:r>
      <w:r w:rsidRPr="001A22FF">
        <w:rPr>
          <w:rFonts w:ascii="Times New Roman" w:hAnsi="Times New Roman" w:cs="Times New Roman"/>
          <w:sz w:val="24"/>
          <w:szCs w:val="24"/>
          <w:lang w:val="lt-LT"/>
        </w:rPr>
        <w:t>) bei kitą specializuotą įrangą, bei darbuotojų kvalifikaciją. Siekiant, kad šios</w:t>
      </w:r>
      <w:r w:rsidR="00CB5FB4">
        <w:rPr>
          <w:rFonts w:ascii="Times New Roman" w:hAnsi="Times New Roman" w:cs="Times New Roman"/>
          <w:sz w:val="24"/>
          <w:szCs w:val="24"/>
          <w:lang w:val="lt-LT"/>
        </w:rPr>
        <w:t xml:space="preserve"> išlaidos į</w:t>
      </w:r>
      <w:r w:rsidRPr="001A22FF">
        <w:rPr>
          <w:rFonts w:ascii="Times New Roman" w:hAnsi="Times New Roman" w:cs="Times New Roman"/>
          <w:sz w:val="24"/>
          <w:szCs w:val="24"/>
          <w:lang w:val="lt-LT"/>
        </w:rPr>
        <w:t xml:space="preserve"> investicij</w:t>
      </w:r>
      <w:r w:rsidR="00CB5FB4">
        <w:rPr>
          <w:rFonts w:ascii="Times New Roman" w:hAnsi="Times New Roman" w:cs="Times New Roman"/>
          <w:sz w:val="24"/>
          <w:szCs w:val="24"/>
          <w:lang w:val="lt-LT"/>
        </w:rPr>
        <w:t>as</w:t>
      </w:r>
      <w:r w:rsidR="003C6612">
        <w:rPr>
          <w:rFonts w:ascii="Times New Roman" w:hAnsi="Times New Roman" w:cs="Times New Roman"/>
          <w:sz w:val="24"/>
          <w:szCs w:val="24"/>
          <w:lang w:val="lt-LT"/>
        </w:rPr>
        <w:t xml:space="preserve"> būtų padengtos</w:t>
      </w:r>
      <w:r w:rsidRPr="001A22FF">
        <w:rPr>
          <w:rFonts w:ascii="Times New Roman" w:hAnsi="Times New Roman" w:cs="Times New Roman"/>
          <w:sz w:val="24"/>
          <w:szCs w:val="24"/>
          <w:lang w:val="lt-LT"/>
        </w:rPr>
        <w:t xml:space="preserve">, paslaugų teikėjui būtina prognozuojama veiklos perspektyva, leidžianti planuoti lėšų srautus ir eksploatacines sąnaudas. </w:t>
      </w:r>
      <w:r w:rsidR="003C6612">
        <w:rPr>
          <w:rFonts w:ascii="Times New Roman" w:hAnsi="Times New Roman" w:cs="Times New Roman"/>
          <w:sz w:val="24"/>
          <w:szCs w:val="24"/>
          <w:lang w:val="lt-LT"/>
        </w:rPr>
        <w:t xml:space="preserve">Vertintina, kad </w:t>
      </w:r>
      <w:r w:rsidRPr="001A22FF">
        <w:rPr>
          <w:rFonts w:ascii="Times New Roman" w:hAnsi="Times New Roman" w:cs="Times New Roman"/>
          <w:sz w:val="24"/>
          <w:szCs w:val="24"/>
          <w:lang w:val="lt-LT"/>
        </w:rPr>
        <w:t>5 metų laikotarpis leidžia efektyviai paskirstyti investicijų kaštus ir užtikrinti ekonomiškai pagrįstas sąlygas, o papildomi 2 metai pratęsimo suteikia lankstumo sklandžiai pereiti prie naujų pirkimų arba paslaugų struktūros pokyčių.</w:t>
      </w:r>
    </w:p>
    <w:p w14:paraId="57C28EBB" w14:textId="14A24BAD"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lastRenderedPageBreak/>
        <w:t>Tokia trukmė atitinka proporcingumo principą: terminas pakankamai ilgas investicijoms ir kokybės kontrolės ciklams, bet neperteklinis — leidžia įvertinti paslaugų rezultatus ir rinkos pokyčius. Vidaus sandoris šiam laikotarpiui neapriboja Savivaldybės galimybių valdyti kokybę ir kainodarą, tačiau suteikia stabilumo tiek gyventojams, tiek paslaugas teikiančiai įmonei.</w:t>
      </w:r>
    </w:p>
    <w:p w14:paraId="5DEA7984" w14:textId="313DF069"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Pažymėtina, kad analogiškos ar panašios trukmės (ar ilgesni) gatvių apšvietimo paslaugų sutarčių terminai taikomi ir kitose savivaldybėse</w:t>
      </w:r>
      <w:r w:rsidR="003C6612">
        <w:rPr>
          <w:rFonts w:ascii="Times New Roman" w:hAnsi="Times New Roman" w:cs="Times New Roman"/>
          <w:sz w:val="24"/>
          <w:szCs w:val="24"/>
          <w:lang w:val="lt-LT"/>
        </w:rPr>
        <w:t>.</w:t>
      </w:r>
    </w:p>
    <w:p w14:paraId="0744B824" w14:textId="57B5734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Atsižvelgiant į infrastruktūros specifiką, investicijų poreikį ir praktikoje taikomus terminus, rekomenduotinas vidaus sandorio dėl gatvių apšvietimo paslaugų </w:t>
      </w:r>
      <w:r w:rsidR="003C6612">
        <w:rPr>
          <w:rFonts w:ascii="Times New Roman" w:hAnsi="Times New Roman" w:cs="Times New Roman"/>
          <w:sz w:val="24"/>
          <w:szCs w:val="24"/>
          <w:lang w:val="lt-LT"/>
        </w:rPr>
        <w:t xml:space="preserve">sutarties </w:t>
      </w:r>
      <w:r w:rsidRPr="001A22FF">
        <w:rPr>
          <w:rFonts w:ascii="Times New Roman" w:hAnsi="Times New Roman" w:cs="Times New Roman"/>
          <w:sz w:val="24"/>
          <w:szCs w:val="24"/>
          <w:lang w:val="lt-LT"/>
        </w:rPr>
        <w:t xml:space="preserve">terminas — 5 metai su galimybe pratęsti dar 2 metams. </w:t>
      </w:r>
    </w:p>
    <w:p w14:paraId="7258E1DD" w14:textId="77777777" w:rsidR="00D45B13" w:rsidRPr="001A22FF" w:rsidRDefault="00364748" w:rsidP="00674AAB">
      <w:pPr>
        <w:spacing w:line="360" w:lineRule="auto"/>
        <w:jc w:val="both"/>
        <w:rPr>
          <w:rFonts w:ascii="Times New Roman" w:hAnsi="Times New Roman" w:cs="Times New Roman"/>
          <w:sz w:val="24"/>
          <w:szCs w:val="24"/>
          <w:lang w:val="lt-LT"/>
        </w:rPr>
      </w:pPr>
      <w:r w:rsidRPr="001A22FF">
        <w:rPr>
          <w:rFonts w:ascii="Times New Roman" w:hAnsi="Times New Roman" w:cs="Times New Roman"/>
          <w:sz w:val="24"/>
          <w:szCs w:val="24"/>
          <w:lang w:val="lt-LT"/>
        </w:rPr>
        <w:t xml:space="preserve"> </w:t>
      </w:r>
    </w:p>
    <w:sectPr w:rsidR="00D45B13" w:rsidRPr="001A22F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EED2C" w14:textId="77777777" w:rsidR="001F1D08" w:rsidRDefault="001F1D08" w:rsidP="00F54C94">
      <w:pPr>
        <w:spacing w:after="0" w:line="240" w:lineRule="auto"/>
      </w:pPr>
      <w:r>
        <w:separator/>
      </w:r>
    </w:p>
  </w:endnote>
  <w:endnote w:type="continuationSeparator" w:id="0">
    <w:p w14:paraId="59F95837" w14:textId="77777777" w:rsidR="001F1D08" w:rsidRDefault="001F1D08" w:rsidP="00F5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0C765" w14:textId="77777777" w:rsidR="001F1D08" w:rsidRDefault="001F1D08" w:rsidP="00F54C94">
      <w:pPr>
        <w:spacing w:after="0" w:line="240" w:lineRule="auto"/>
      </w:pPr>
      <w:r>
        <w:separator/>
      </w:r>
    </w:p>
  </w:footnote>
  <w:footnote w:type="continuationSeparator" w:id="0">
    <w:p w14:paraId="76A77050" w14:textId="77777777" w:rsidR="001F1D08" w:rsidRDefault="001F1D08" w:rsidP="00F54C94">
      <w:pPr>
        <w:spacing w:after="0" w:line="240" w:lineRule="auto"/>
      </w:pPr>
      <w:r>
        <w:continuationSeparator/>
      </w:r>
    </w:p>
  </w:footnote>
  <w:footnote w:id="1">
    <w:p w14:paraId="436224E9" w14:textId="11CB8644" w:rsidR="00F54C94" w:rsidRPr="00F54C94" w:rsidRDefault="00F54C94" w:rsidP="00F54C94">
      <w:pPr>
        <w:pStyle w:val="Puslapioinaostekstas"/>
        <w:rPr>
          <w:rFonts w:ascii="Times New Roman" w:hAnsi="Times New Roman" w:cs="Times New Roman"/>
          <w:lang w:val="lt-LT"/>
        </w:rPr>
      </w:pPr>
      <w:r w:rsidRPr="00674AAB">
        <w:rPr>
          <w:rStyle w:val="Puslapioinaosnuoroda"/>
          <w:rFonts w:ascii="Times New Roman" w:hAnsi="Times New Roman" w:cs="Times New Roman"/>
        </w:rPr>
        <w:footnoteRef/>
      </w:r>
      <w:r w:rsidRPr="00674AAB">
        <w:rPr>
          <w:rFonts w:ascii="Times New Roman" w:hAnsi="Times New Roman" w:cs="Times New Roman"/>
          <w:lang w:val="lt-LT"/>
        </w:rPr>
        <w:t xml:space="preserve"> Lietuvos Respublikos Konstitucinio teismo </w:t>
      </w:r>
      <w:r w:rsidRPr="00F54C94">
        <w:rPr>
          <w:rFonts w:ascii="Times New Roman" w:hAnsi="Times New Roman" w:cs="Times New Roman"/>
          <w:lang w:val="lt-LT"/>
        </w:rPr>
        <w:t>2024 m. spalio 10 d</w:t>
      </w:r>
      <w:r w:rsidRPr="00674AAB">
        <w:rPr>
          <w:rFonts w:ascii="Times New Roman" w:hAnsi="Times New Roman" w:cs="Times New Roman"/>
          <w:lang w:val="lt-LT"/>
        </w:rPr>
        <w:t xml:space="preserve"> n</w:t>
      </w:r>
      <w:r w:rsidRPr="00F54C94">
        <w:rPr>
          <w:rFonts w:ascii="Times New Roman" w:hAnsi="Times New Roman" w:cs="Times New Roman"/>
          <w:lang w:val="lt-LT"/>
        </w:rPr>
        <w:t>utarimas</w:t>
      </w:r>
      <w:r w:rsidRPr="00674AAB">
        <w:rPr>
          <w:rFonts w:ascii="Times New Roman" w:hAnsi="Times New Roman" w:cs="Times New Roman"/>
          <w:lang w:val="lt-LT"/>
        </w:rPr>
        <w:t xml:space="preserve">  </w:t>
      </w:r>
      <w:r w:rsidRPr="00F54C94">
        <w:rPr>
          <w:rFonts w:ascii="Times New Roman" w:hAnsi="Times New Roman" w:cs="Times New Roman"/>
          <w:lang w:val="lt-LT"/>
        </w:rPr>
        <w:t>Nr. KT80-N11/2024</w:t>
      </w:r>
      <w:r w:rsidRPr="00674AAB">
        <w:rPr>
          <w:rFonts w:ascii="Times New Roman" w:hAnsi="Times New Roman" w:cs="Times New Roman"/>
          <w:lang w:val="lt-LT"/>
        </w:rPr>
        <w:t xml:space="preserve"> ,, D</w:t>
      </w:r>
      <w:r w:rsidRPr="00F54C94">
        <w:rPr>
          <w:rFonts w:ascii="Times New Roman" w:hAnsi="Times New Roman" w:cs="Times New Roman"/>
          <w:lang w:val="lt-LT"/>
        </w:rPr>
        <w:t>ėl Lietuvos Respublikos vietos savivaldos įstatymo 55 straipsnio 3 dalies(2023 m. birželio 29 d. redakcija) atitikties Lietuvos Respublikos Konstitucijai</w:t>
      </w:r>
      <w:r w:rsidRPr="00674AAB">
        <w:rPr>
          <w:rFonts w:ascii="Times New Roman" w:hAnsi="Times New Roman" w:cs="Times New Roman"/>
          <w:lang w:val="lt-LT"/>
        </w:rPr>
        <w:t>“</w:t>
      </w:r>
      <w:r w:rsidRPr="00F54C94">
        <w:rPr>
          <w:rFonts w:ascii="Times New Roman" w:hAnsi="Times New Roman" w:cs="Times New Roman"/>
          <w:lang w:val="lt-LT"/>
        </w:rPr>
        <w:t xml:space="preserve">. </w:t>
      </w:r>
    </w:p>
    <w:p w14:paraId="4568277C" w14:textId="589680F6" w:rsidR="00F54C94" w:rsidRPr="00F54C94" w:rsidRDefault="004D60DF">
      <w:pPr>
        <w:pStyle w:val="Puslapioinaostekstas"/>
        <w:rPr>
          <w:lang w:val="lt-LT"/>
        </w:rPr>
      </w:pPr>
      <w:hyperlink r:id="rId1" w:history="1">
        <w:r w:rsidR="00F54C94" w:rsidRPr="00674AAB">
          <w:rPr>
            <w:rStyle w:val="Hipersaitas"/>
            <w:rFonts w:ascii="Times New Roman" w:hAnsi="Times New Roman" w:cs="Times New Roman"/>
          </w:rPr>
          <w:t>Nuoroda:  Lietuvos Respublikos Konstitucinis Teismas</w:t>
        </w:r>
      </w:hyperlink>
      <w:r w:rsidR="00F54C94">
        <w:t xml:space="preserve"> </w:t>
      </w:r>
    </w:p>
  </w:footnote>
  <w:footnote w:id="2">
    <w:p w14:paraId="6E7BDE43" w14:textId="2DE7E713" w:rsidR="00DA0F0A" w:rsidRDefault="00DA0F0A">
      <w:pPr>
        <w:pStyle w:val="Puslapioinaostekstas"/>
      </w:pPr>
      <w:r>
        <w:rPr>
          <w:rStyle w:val="Puslapioinaosnuoroda"/>
        </w:rPr>
        <w:footnoteRef/>
      </w:r>
      <w:r>
        <w:t xml:space="preserve"> </w:t>
      </w:r>
      <w:r w:rsidRPr="00DA0F0A">
        <w:rPr>
          <w:b/>
          <w:bCs/>
        </w:rPr>
        <w:t>Kelias </w:t>
      </w:r>
      <w:r w:rsidRPr="00DA0F0A">
        <w:t>– inžinerinis statinys, skirtas transporto priemonių ir pėsčiųjų eismui.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w:t>
      </w:r>
      <w:r>
        <w:t xml:space="preserve"> </w:t>
      </w:r>
    </w:p>
    <w:p w14:paraId="23E57CD5" w14:textId="1AF61B23" w:rsidR="00DA0F0A" w:rsidRPr="00DA0F0A" w:rsidRDefault="00DA0F0A">
      <w:pPr>
        <w:pStyle w:val="Puslapioinaostekstas"/>
        <w:rPr>
          <w:lang w:val="lt-LT"/>
        </w:rPr>
      </w:pPr>
      <w:r>
        <w:t xml:space="preserve">Nuoroda: </w:t>
      </w:r>
      <w:hyperlink r:id="rId2" w:history="1">
        <w:r w:rsidRPr="00DA0F0A">
          <w:rPr>
            <w:rStyle w:val="Hipersaitas"/>
          </w:rPr>
          <w:t>I-891 Lietuvos Respublikos kelių įstatymas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2B186FC5"/>
    <w:multiLevelType w:val="hybridMultilevel"/>
    <w:tmpl w:val="7B748448"/>
    <w:lvl w:ilvl="0" w:tplc="684218F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B4170D"/>
    <w:multiLevelType w:val="hybridMultilevel"/>
    <w:tmpl w:val="A0A44386"/>
    <w:lvl w:ilvl="0" w:tplc="13563C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741176150">
    <w:abstractNumId w:val="8"/>
  </w:num>
  <w:num w:numId="2" w16cid:durableId="923958636">
    <w:abstractNumId w:val="6"/>
  </w:num>
  <w:num w:numId="3" w16cid:durableId="633754910">
    <w:abstractNumId w:val="5"/>
  </w:num>
  <w:num w:numId="4" w16cid:durableId="208811490">
    <w:abstractNumId w:val="4"/>
  </w:num>
  <w:num w:numId="5" w16cid:durableId="1170489819">
    <w:abstractNumId w:val="7"/>
  </w:num>
  <w:num w:numId="6" w16cid:durableId="116531639">
    <w:abstractNumId w:val="3"/>
  </w:num>
  <w:num w:numId="7" w16cid:durableId="1050152322">
    <w:abstractNumId w:val="2"/>
  </w:num>
  <w:num w:numId="8" w16cid:durableId="1322467079">
    <w:abstractNumId w:val="1"/>
  </w:num>
  <w:num w:numId="9" w16cid:durableId="1990088595">
    <w:abstractNumId w:val="0"/>
  </w:num>
  <w:num w:numId="10" w16cid:durableId="1379746391">
    <w:abstractNumId w:val="9"/>
  </w:num>
  <w:num w:numId="11" w16cid:durableId="479352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21B"/>
    <w:rsid w:val="00034616"/>
    <w:rsid w:val="000406E0"/>
    <w:rsid w:val="0006063C"/>
    <w:rsid w:val="00097DB5"/>
    <w:rsid w:val="000F0FC6"/>
    <w:rsid w:val="0015074B"/>
    <w:rsid w:val="001A22FF"/>
    <w:rsid w:val="001F1D08"/>
    <w:rsid w:val="0029639D"/>
    <w:rsid w:val="00320AE8"/>
    <w:rsid w:val="00326F90"/>
    <w:rsid w:val="00364748"/>
    <w:rsid w:val="00372EC5"/>
    <w:rsid w:val="003929A3"/>
    <w:rsid w:val="003A081D"/>
    <w:rsid w:val="003C6612"/>
    <w:rsid w:val="004D60DF"/>
    <w:rsid w:val="00563BFA"/>
    <w:rsid w:val="005B0914"/>
    <w:rsid w:val="00674AAB"/>
    <w:rsid w:val="00730D01"/>
    <w:rsid w:val="0078584E"/>
    <w:rsid w:val="007C2F12"/>
    <w:rsid w:val="008A1794"/>
    <w:rsid w:val="009B7B00"/>
    <w:rsid w:val="00A34241"/>
    <w:rsid w:val="00A551A7"/>
    <w:rsid w:val="00AA1D8D"/>
    <w:rsid w:val="00B47730"/>
    <w:rsid w:val="00BB0A2C"/>
    <w:rsid w:val="00CB0664"/>
    <w:rsid w:val="00CB5FB4"/>
    <w:rsid w:val="00D143CA"/>
    <w:rsid w:val="00D45B13"/>
    <w:rsid w:val="00D96EBD"/>
    <w:rsid w:val="00DA0F0A"/>
    <w:rsid w:val="00F47111"/>
    <w:rsid w:val="00F54C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1C416"/>
  <w14:defaultImageDpi w14:val="300"/>
  <w15:docId w15:val="{5BDE464C-4B2C-4673-9B58-922821CD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uslapioinaostekstas">
    <w:name w:val="footnote text"/>
    <w:basedOn w:val="prastasis"/>
    <w:link w:val="PuslapioinaostekstasDiagrama"/>
    <w:uiPriority w:val="99"/>
    <w:semiHidden/>
    <w:unhideWhenUsed/>
    <w:rsid w:val="00F54C9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54C94"/>
    <w:rPr>
      <w:sz w:val="20"/>
      <w:szCs w:val="20"/>
    </w:rPr>
  </w:style>
  <w:style w:type="character" w:styleId="Puslapioinaosnuoroda">
    <w:name w:val="footnote reference"/>
    <w:basedOn w:val="Numatytasispastraiposriftas"/>
    <w:uiPriority w:val="99"/>
    <w:semiHidden/>
    <w:unhideWhenUsed/>
    <w:rsid w:val="00F54C94"/>
    <w:rPr>
      <w:vertAlign w:val="superscript"/>
    </w:rPr>
  </w:style>
  <w:style w:type="character" w:styleId="Hipersaitas">
    <w:name w:val="Hyperlink"/>
    <w:basedOn w:val="Numatytasispastraiposriftas"/>
    <w:uiPriority w:val="99"/>
    <w:unhideWhenUsed/>
    <w:rsid w:val="00F54C94"/>
    <w:rPr>
      <w:color w:val="0000FF" w:themeColor="hyperlink"/>
      <w:u w:val="single"/>
    </w:rPr>
  </w:style>
  <w:style w:type="character" w:styleId="Neapdorotaspaminjimas">
    <w:name w:val="Unresolved Mention"/>
    <w:basedOn w:val="Numatytasispastraiposriftas"/>
    <w:uiPriority w:val="99"/>
    <w:semiHidden/>
    <w:unhideWhenUsed/>
    <w:rsid w:val="00F54C94"/>
    <w:rPr>
      <w:color w:val="605E5C"/>
      <w:shd w:val="clear" w:color="auto" w:fill="E1DFDD"/>
    </w:rPr>
  </w:style>
  <w:style w:type="paragraph" w:styleId="prastasiniatinklio">
    <w:name w:val="Normal (Web)"/>
    <w:basedOn w:val="prastasis"/>
    <w:uiPriority w:val="99"/>
    <w:semiHidden/>
    <w:unhideWhenUsed/>
    <w:rsid w:val="00F54C94"/>
    <w:rPr>
      <w:rFonts w:ascii="Times New Roman" w:hAnsi="Times New Roman" w:cs="Times New Roman"/>
      <w:sz w:val="24"/>
      <w:szCs w:val="24"/>
    </w:rPr>
  </w:style>
  <w:style w:type="paragraph" w:styleId="Pataisymai">
    <w:name w:val="Revision"/>
    <w:hidden/>
    <w:uiPriority w:val="99"/>
    <w:semiHidden/>
    <w:rsid w:val="001A2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BF41D2C35D24/asr" TargetMode="External"/><Relationship Id="rId1" Type="http://schemas.openxmlformats.org/officeDocument/2006/relationships/hyperlink" Target="https://lrkt.lt/lt/teismo-aktai/paieska/135/ta3060/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23452</Words>
  <Characters>13368</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 Brazdžiunienė</cp:lastModifiedBy>
  <cp:revision>2</cp:revision>
  <cp:lastPrinted>2025-09-15T05:03:00Z</cp:lastPrinted>
  <dcterms:created xsi:type="dcterms:W3CDTF">2025-09-15T08:46:00Z</dcterms:created>
  <dcterms:modified xsi:type="dcterms:W3CDTF">2025-09-15T08:46:00Z</dcterms:modified>
  <cp:category/>
</cp:coreProperties>
</file>