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5ECB1C0E" w14:textId="05A632D4" w:rsidR="00BC7F91" w:rsidRPr="000D5893" w:rsidRDefault="00346065" w:rsidP="000D5893">
      <w:pPr>
        <w:pStyle w:val="Antrat1"/>
        <w:rPr>
          <w:bCs/>
        </w:rPr>
      </w:pPr>
      <w:r w:rsidRPr="00D24252">
        <w:t>DĖL PANEVĖŽIO MIESTO SAVIVALDYBĖS TARYBOS SPRENDIMO</w:t>
      </w:r>
      <w:bookmarkStart w:id="0" w:name="_Hlk128745853"/>
      <w:r w:rsidR="000D5893">
        <w:rPr>
          <w:bCs/>
        </w:rPr>
        <w:t xml:space="preserve"> </w:t>
      </w:r>
      <w:r w:rsidR="0012215C" w:rsidRPr="000D5893">
        <w:rPr>
          <w:bCs/>
        </w:rPr>
        <w:t>„</w:t>
      </w:r>
      <w:bookmarkEnd w:id="0"/>
      <w:r w:rsidR="000D5893" w:rsidRPr="000D5893">
        <w:rPr>
          <w:bCs/>
        </w:rPr>
        <w:t>DĖL ŽEMĖS SKLYPO (KADASTRO NR. 2701/0014:47), ESANČIO PANEVĖŽYJE, TINKLŲ G. 15B, DALIŲ DYDŽIŲ NUSTATYMO IR ŠIŲ ŽEMĖS SKLYPO DALIŲ NUOMOS</w:t>
      </w:r>
      <w:r w:rsidR="0082546E" w:rsidRPr="0012215C">
        <w:t>“</w:t>
      </w:r>
      <w:r w:rsidR="00BC7F91" w:rsidRPr="000D5893">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6F517802" w:rsidR="00CE4261" w:rsidRPr="007D7B8A" w:rsidRDefault="00B91427" w:rsidP="00E60585">
      <w:pPr>
        <w:tabs>
          <w:tab w:val="left" w:pos="0"/>
        </w:tabs>
        <w:jc w:val="center"/>
      </w:pPr>
      <w:r>
        <w:t>202</w:t>
      </w:r>
      <w:r w:rsidR="0060359B">
        <w:t>5</w:t>
      </w:r>
      <w:r w:rsidR="009D0F94">
        <w:t xml:space="preserve"> m</w:t>
      </w:r>
      <w:r w:rsidR="00EE4AB8">
        <w:t xml:space="preserve">. </w:t>
      </w:r>
      <w:r w:rsidR="000D5893">
        <w:t>spalio 1</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7CD0C3DA" w:rsidR="0012215C" w:rsidRDefault="001217E9" w:rsidP="000D5893">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2701/0014:47), esančio Panevėžyje, Tinklų g. 15B,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0D5893">
        <w:t xml:space="preserve">pastatui – dirbtuvėms (unikalus Nr. 4400-5833-2272) (toliau – Pastatas), eksploatuoti reikalingą žemės sklypo (kadastro Nr. 2701/0014:47), esančio Panevėžyje, Tinklų g. 15B, (toliau – žemės sklypas) dalies dydį – 0,0075 ha (0,8446 ha žemės sklypo (Panevėžys, Tinklų g. 15B) dalių plane, patvirtintame 2025 m. birželio 25 d. Panevėžio miesto savivaldybės tarybos sprendimu Nr. 1-238 „Dėl 0,8446 ha žemės sklypo (Panevėžys, Tinklų g. 15B) dalių plano patvirtinimo“ (toliau – Žemės sklypo dalių planas) pažymėta simboliu B), pastato – dirbtuvių (unikalus Nr. 2796-3011-1042) (toliau – Pastatas1) 23/100 daliai eksploatuoti reikalingą žemės sklypo dalies dydį – 0,0975 ha (Žemės sklypo dalių plane Pastatui išskirta 0,4239 ha žemės sklypo dalis, pažymėta simboliu C)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0D5893">
        <w:rPr>
          <w:lang w:eastAsia="en-US"/>
        </w:rPr>
        <w:t>as</w:t>
      </w:r>
      <w:r w:rsidR="0012215C" w:rsidRPr="00477184">
        <w:rPr>
          <w:lang w:eastAsia="en-US"/>
        </w:rPr>
        <w:t xml:space="preserve"> Žemės sklypo dal</w:t>
      </w:r>
      <w:bookmarkStart w:id="3" w:name="_Hlk194397474"/>
      <w:bookmarkEnd w:id="2"/>
      <w:r w:rsidR="000D5893">
        <w:rPr>
          <w:lang w:eastAsia="en-US"/>
        </w:rPr>
        <w:t xml:space="preserve">is </w:t>
      </w:r>
      <w:bookmarkEnd w:id="3"/>
      <w:r w:rsidR="000D5893" w:rsidRPr="000D5893">
        <w:rPr>
          <w:lang w:eastAsia="zh-CN"/>
        </w:rPr>
        <w:t xml:space="preserve">MB </w:t>
      </w:r>
      <w:r w:rsidR="007B2D32">
        <w:rPr>
          <w:lang w:eastAsia="zh-CN"/>
        </w:rPr>
        <w:t>„</w:t>
      </w:r>
      <w:r w:rsidR="000D5893" w:rsidRPr="000D5893">
        <w:rPr>
          <w:lang w:eastAsia="zh-CN"/>
        </w:rPr>
        <w:t>Aukštaitijos plėtra</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66B48AF"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0D5893">
        <w:rPr>
          <w:bCs/>
        </w:rPr>
        <w:t>is</w:t>
      </w:r>
      <w:r w:rsidR="007F5FDC" w:rsidRPr="00477184">
        <w:rPr>
          <w:bCs/>
        </w:rPr>
        <w:t xml:space="preserve"> </w:t>
      </w:r>
      <w:r w:rsidRPr="00477184">
        <w:rPr>
          <w:bCs/>
        </w:rPr>
        <w:t>turėtų priimti Savivaldybės taryba.</w:t>
      </w:r>
    </w:p>
    <w:p w14:paraId="692012CD" w14:textId="5C12961D" w:rsidR="00F86AE4" w:rsidRPr="006C01AC" w:rsidRDefault="003D2A8C" w:rsidP="002B7428">
      <w:pPr>
        <w:spacing w:line="360" w:lineRule="exact"/>
        <w:ind w:firstLine="720"/>
        <w:jc w:val="both"/>
        <w:rPr>
          <w:lang w:eastAsia="en-US"/>
        </w:rPr>
      </w:pPr>
      <w:r w:rsidRPr="00477184">
        <w:t xml:space="preserve">Savivaldybės tarybai priėmus Projektą, </w:t>
      </w:r>
      <w:r w:rsidR="000D5893" w:rsidRPr="000D5893">
        <w:t xml:space="preserve">MB </w:t>
      </w:r>
      <w:r w:rsidR="007B2D32">
        <w:t>„</w:t>
      </w:r>
      <w:r w:rsidR="000D5893" w:rsidRPr="000D5893">
        <w:t>Aukštaitijos plėtra</w:t>
      </w:r>
      <w:r w:rsidR="007B2D32">
        <w:t>“</w:t>
      </w:r>
      <w:r w:rsidR="000D5893" w:rsidRPr="000D5893">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0D5893">
        <w:rPr>
          <w:lang w:eastAsia="en-US"/>
        </w:rPr>
        <w:t>0,1050</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432A270"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0D5893">
        <w:rPr>
          <w:bCs/>
        </w:rPr>
        <w:t>rugpjūčio 8</w:t>
      </w:r>
      <w:r w:rsidR="003D2A8C" w:rsidRPr="006C01AC">
        <w:rPr>
          <w:bCs/>
        </w:rPr>
        <w:t xml:space="preserve"> d. gavo </w:t>
      </w:r>
      <w:r w:rsidR="000D5893" w:rsidRPr="000D5893">
        <w:t xml:space="preserve">MB </w:t>
      </w:r>
      <w:r w:rsidR="007B2D32">
        <w:t>„</w:t>
      </w:r>
      <w:r w:rsidR="000D5893" w:rsidRPr="000D5893">
        <w:t>Aukštaitijos plėtra</w:t>
      </w:r>
      <w:r w:rsidR="007B2D32">
        <w:t>“</w:t>
      </w:r>
      <w:r w:rsidR="000D5893" w:rsidRPr="000D5893">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0D5893">
        <w:rPr>
          <w:bCs/>
        </w:rPr>
        <w:t>is</w:t>
      </w:r>
      <w:r w:rsidR="004518CB" w:rsidRPr="006C01AC">
        <w:rPr>
          <w:bCs/>
        </w:rPr>
        <w:t>, reikaling</w:t>
      </w:r>
      <w:r w:rsidR="000D5893">
        <w:rPr>
          <w:bCs/>
        </w:rPr>
        <w:t>as</w:t>
      </w:r>
      <w:r w:rsidR="004518CB" w:rsidRPr="006C01AC">
        <w:rPr>
          <w:bCs/>
        </w:rPr>
        <w:t xml:space="preserve"> </w:t>
      </w:r>
      <w:r w:rsidR="000D5893">
        <w:rPr>
          <w:bCs/>
        </w:rPr>
        <w:t>Pastatui ir Pastato1 23/100 daliai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lastRenderedPageBreak/>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384A423B"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rugsėjo </w:t>
      </w:r>
      <w:r w:rsidR="000D5893">
        <w:rPr>
          <w:color w:val="000000"/>
        </w:rPr>
        <w:t>26</w:t>
      </w:r>
      <w:r w:rsidR="00DB7757">
        <w:rPr>
          <w:color w:val="000000"/>
        </w:rPr>
        <w:t xml:space="preserve"> d.</w:t>
      </w:r>
      <w:r w:rsidR="00DB7757" w:rsidRPr="006C01AC">
        <w:rPr>
          <w:color w:val="000000"/>
        </w:rPr>
        <w:t xml:space="preserve"> </w:t>
      </w:r>
      <w:r w:rsidRPr="006C01AC">
        <w:rPr>
          <w:color w:val="000000"/>
        </w:rPr>
        <w:t>patikrinimo aktas Nr. ŽPa-</w:t>
      </w:r>
      <w:r w:rsidR="000D5893">
        <w:t>59</w:t>
      </w:r>
      <w:r w:rsidRPr="006C01AC">
        <w:t>)</w:t>
      </w:r>
      <w:r w:rsidRPr="006C01AC">
        <w:rPr>
          <w:color w:val="000000"/>
        </w:rPr>
        <w:t xml:space="preserve">, nustatyta, kad </w:t>
      </w:r>
      <w:r w:rsidR="000D5893" w:rsidRPr="000D5893">
        <w:t>Žemės sklype esantys Pastatas ir Pastatas1 yra tinkami naudoti ir naudojami pagal Nekilnojamojo turto registre įregistruotą jų tiesioginę paskirtį</w:t>
      </w:r>
      <w:r>
        <w:t>.</w:t>
      </w:r>
    </w:p>
    <w:p w14:paraId="33D86F8B" w14:textId="54CCB915" w:rsidR="000D5893" w:rsidRDefault="000D5893" w:rsidP="008F42FC">
      <w:pPr>
        <w:tabs>
          <w:tab w:val="left" w:pos="0"/>
        </w:tabs>
        <w:spacing w:line="360" w:lineRule="exact"/>
        <w:ind w:firstLine="720"/>
        <w:jc w:val="both"/>
      </w:pPr>
      <w:r w:rsidRPr="000D5893">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nuostatas</w:t>
      </w:r>
      <w:r>
        <w:t xml:space="preserve"> </w:t>
      </w:r>
      <w:r w:rsidRPr="000D5893">
        <w:t>buvo patvirtintas Žemės sklypo dalių planas. Žemės sklypo dalių plane Pastato eksploatacijai yra išskirta 0,0075 ha ploto dalis (0,0048 ha atskirai naudojama, 0,0027 ha bendrai naudojama), Pastatui1 eksploatacijai yra išskirta 0,4239 ha ploto dalis (0,1450 ha atskirai naudojama, 0,2789 ha bendrai naudojama). Tikrinamos tik tos dalys, kuriose yra Pastatas ir Pastatas1. Įvertinus, tai kad Žemės sklypas suformuotas iki Metodikos įsigaliojimo, bei atliekant patikrinimą vietoje nustatyta, kad Žemės sklypo dalių plane Pastatui ir Pastatui1 išskirtos Žemės sklypo dalys faktiškai naudojamos</w:t>
      </w:r>
      <w:r>
        <w:t xml:space="preserve"> (Metodikos 13.3 papunktis)</w:t>
      </w:r>
      <w:r w:rsidRPr="000D5893">
        <w:t xml:space="preserve">, nustatyta kad </w:t>
      </w:r>
      <w:r w:rsidR="00A00F6C">
        <w:t>ž</w:t>
      </w:r>
      <w:r w:rsidRPr="000D5893">
        <w:t>emės sklypo dalys</w:t>
      </w:r>
      <w:r w:rsidR="00A00F6C">
        <w:t xml:space="preserve"> (Žemės sklypo dalių plane pažymėtos indeksais B, C)</w:t>
      </w:r>
      <w:r w:rsidRPr="000D5893">
        <w:t xml:space="preserve"> yra tinkamo dydžio.</w:t>
      </w:r>
    </w:p>
    <w:p w14:paraId="65D55494" w14:textId="45C4CA27" w:rsidR="000D5893" w:rsidRPr="006C01AC" w:rsidRDefault="000D5893" w:rsidP="000D5893">
      <w:pPr>
        <w:tabs>
          <w:tab w:val="left" w:pos="0"/>
        </w:tabs>
        <w:spacing w:line="346" w:lineRule="exact"/>
        <w:ind w:firstLine="720"/>
        <w:jc w:val="both"/>
        <w:rPr>
          <w:color w:val="000000"/>
        </w:rPr>
      </w:pPr>
      <w:r>
        <w:rPr>
          <w:color w:val="000000"/>
        </w:rPr>
        <w:lastRenderedPageBreak/>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w:t>
      </w:r>
      <w:r w:rsidR="00EB39D7">
        <w:rPr>
          <w:color w:val="000000"/>
        </w:rPr>
        <w:t>Pastat</w:t>
      </w:r>
      <w:r w:rsidR="00516879">
        <w:rPr>
          <w:color w:val="000000"/>
        </w:rPr>
        <w:t>o</w:t>
      </w:r>
      <w:r w:rsidR="00EB39D7">
        <w:rPr>
          <w:color w:val="000000"/>
        </w:rPr>
        <w:t>1</w:t>
      </w:r>
      <w:r w:rsidR="00516879">
        <w:rPr>
          <w:color w:val="000000"/>
        </w:rPr>
        <w:t xml:space="preserve"> 23/100 daliai</w:t>
      </w:r>
      <w:r w:rsidRPr="00137CE7">
        <w:rPr>
          <w:color w:val="000000"/>
        </w:rPr>
        <w:t xml:space="preserve"> eksploatuoti nustatytas reikalingas Žemės sklypo dalies dydis – </w:t>
      </w:r>
      <w:r w:rsidR="008F42FC">
        <w:rPr>
          <w:color w:val="000000"/>
        </w:rPr>
        <w:t>0,0975</w:t>
      </w:r>
      <w:r w:rsidRPr="002F3674">
        <w:rPr>
          <w:color w:val="000000"/>
        </w:rPr>
        <w:t xml:space="preserve"> ha</w:t>
      </w:r>
      <w:r>
        <w:rPr>
          <w:color w:val="000000"/>
        </w:rPr>
        <w:t>.</w:t>
      </w:r>
    </w:p>
    <w:p w14:paraId="441AB112" w14:textId="30FAA6A6"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Pr>
          <w:color w:val="000000"/>
        </w:rPr>
        <w:t>ams</w:t>
      </w:r>
      <w:r w:rsidRPr="006C01AC">
        <w:rPr>
          <w:color w:val="000000"/>
        </w:rPr>
        <w:t>. Pasirašydam</w:t>
      </w:r>
      <w:r>
        <w:rPr>
          <w:color w:val="000000"/>
        </w:rPr>
        <w:t>i</w:t>
      </w:r>
      <w:r w:rsidRPr="006C01AC">
        <w:rPr>
          <w:color w:val="000000"/>
        </w:rPr>
        <w:t xml:space="preserve"> sutarties projekte nuomininka</w:t>
      </w:r>
      <w:r>
        <w:rPr>
          <w:color w:val="000000"/>
        </w:rPr>
        <w:t>i</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8F42FC" w:rsidRPr="008F42FC">
        <w:t>MB Aukštaitijos plėtra</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16C2CE10" w14:textId="77777777" w:rsidR="00EB39D7" w:rsidRDefault="000D5893" w:rsidP="000D5893">
      <w:pPr>
        <w:widowControl w:val="0"/>
        <w:spacing w:line="346" w:lineRule="exact"/>
        <w:ind w:firstLine="720"/>
        <w:jc w:val="both"/>
        <w:rPr>
          <w:szCs w:val="20"/>
          <w:lang w:eastAsia="en-US"/>
        </w:rPr>
      </w:pPr>
      <w:bookmarkStart w:id="5" w:name="_Hlk210213428"/>
      <w:r w:rsidRPr="002F3674">
        <w:rPr>
          <w:szCs w:val="20"/>
          <w:lang w:eastAsia="en-US"/>
        </w:rPr>
        <w:t>Žemės sklypo dalies</w:t>
      </w:r>
      <w:r w:rsidR="00EB39D7">
        <w:rPr>
          <w:szCs w:val="20"/>
          <w:lang w:eastAsia="en-US"/>
        </w:rPr>
        <w:t>, reikalingos Pastatui eksploatuoti,</w:t>
      </w:r>
      <w:r w:rsidRPr="002F3674">
        <w:rPr>
          <w:szCs w:val="20"/>
          <w:lang w:eastAsia="en-US"/>
        </w:rPr>
        <w:t xml:space="preserve"> nuomos terminas </w:t>
      </w:r>
      <w:r w:rsidR="000423EC" w:rsidRPr="000423EC">
        <w:rPr>
          <w:szCs w:val="20"/>
          <w:lang w:eastAsia="en-US"/>
        </w:rPr>
        <w:t>apskaičiuojamas</w:t>
      </w:r>
      <w:bookmarkEnd w:id="5"/>
      <w:r w:rsidR="000423EC" w:rsidRPr="000423EC">
        <w:rPr>
          <w:szCs w:val="20"/>
          <w:lang w:eastAsia="en-US"/>
        </w:rPr>
        <w:t xml:space="preserve"> 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05B832D8"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gamybos, pramonės paskirties</w:t>
      </w:r>
      <w:r w:rsidRPr="00F67870">
        <w:rPr>
          <w:szCs w:val="20"/>
          <w:lang w:eastAsia="en-US"/>
        </w:rPr>
        <w:t xml:space="preserve">, pastatytas iš </w:t>
      </w:r>
      <w:r>
        <w:rPr>
          <w:szCs w:val="20"/>
          <w:lang w:eastAsia="en-US"/>
        </w:rPr>
        <w:t>plytų mūro</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80</w:t>
      </w:r>
      <w:r w:rsidRPr="00F67870">
        <w:rPr>
          <w:szCs w:val="20"/>
          <w:lang w:eastAsia="en-US"/>
        </w:rPr>
        <w:t xml:space="preserve"> metų (Reglamento </w:t>
      </w:r>
      <w:r>
        <w:rPr>
          <w:szCs w:val="20"/>
          <w:lang w:eastAsia="en-US"/>
        </w:rPr>
        <w:t>17.1</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2001, einamieji metai – 2025;</w:t>
      </w:r>
    </w:p>
    <w:p w14:paraId="30130C16" w14:textId="70CDAC23"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(80</w:t>
      </w:r>
      <w:r w:rsidRPr="00F67870">
        <w:rPr>
          <w:szCs w:val="20"/>
          <w:lang w:eastAsia="en-US"/>
        </w:rPr>
        <w:t xml:space="preserve">  + </w:t>
      </w:r>
      <w:r>
        <w:rPr>
          <w:szCs w:val="20"/>
          <w:lang w:eastAsia="en-US"/>
        </w:rPr>
        <w:t xml:space="preserve">2001) – 2025 </w:t>
      </w:r>
      <w:r w:rsidRPr="00F67870">
        <w:rPr>
          <w:szCs w:val="20"/>
          <w:lang w:eastAsia="en-US"/>
        </w:rPr>
        <w:t xml:space="preserve">= </w:t>
      </w:r>
      <w:r>
        <w:rPr>
          <w:szCs w:val="20"/>
          <w:lang w:eastAsia="en-US"/>
        </w:rPr>
        <w:t>56;</w:t>
      </w:r>
    </w:p>
    <w:p w14:paraId="25505D85" w14:textId="47901087"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Pastato1 23/100 daliai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 xml:space="preserve">Lietuvos Respublikos aplinkos ministro 2003 m. gegužės 19 d. įsakymo Nr. 237 „Dėl Pastatų, statinių, įrenginių, pastatytų iki 1996 m. sausio 1 d., saugaus </w:t>
      </w:r>
      <w:r w:rsidR="000423EC" w:rsidRPr="002F3674">
        <w:rPr>
          <w:szCs w:val="20"/>
          <w:lang w:eastAsia="en-US"/>
        </w:rPr>
        <w:lastRenderedPageBreak/>
        <w:t>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243EF3AB" w:rsidR="000D5893" w:rsidRPr="00FA4F14" w:rsidRDefault="000D5893" w:rsidP="000D5893">
      <w:pPr>
        <w:widowControl w:val="0"/>
        <w:spacing w:line="346" w:lineRule="exact"/>
        <w:ind w:firstLine="720"/>
        <w:jc w:val="both"/>
        <w:rPr>
          <w:szCs w:val="20"/>
          <w:lang w:eastAsia="en-US"/>
        </w:rPr>
      </w:pPr>
      <w:r w:rsidRPr="00FA4F14">
        <w:rPr>
          <w:szCs w:val="20"/>
          <w:lang w:eastAsia="en-US"/>
        </w:rPr>
        <w:t xml:space="preserve">Pastatas, yra </w:t>
      </w:r>
      <w:r w:rsidR="008F42FC">
        <w:rPr>
          <w:szCs w:val="20"/>
          <w:lang w:eastAsia="en-US"/>
        </w:rPr>
        <w:t>gamybos pramonės paskirties</w:t>
      </w:r>
      <w:r w:rsidRPr="002F3674">
        <w:rPr>
          <w:szCs w:val="20"/>
          <w:lang w:eastAsia="en-US"/>
        </w:rPr>
        <w:t xml:space="preserve">, pastatytas iš </w:t>
      </w:r>
      <w:r>
        <w:rPr>
          <w:szCs w:val="20"/>
          <w:lang w:eastAsia="en-US"/>
        </w:rPr>
        <w:t>plytų mūro</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17</w:t>
      </w:r>
      <w:r w:rsidRPr="002F3674">
        <w:rPr>
          <w:szCs w:val="20"/>
          <w:lang w:eastAsia="en-US"/>
        </w:rPr>
        <w:t>.</w:t>
      </w:r>
      <w:r>
        <w:rPr>
          <w:szCs w:val="20"/>
          <w:lang w:eastAsia="en-US"/>
        </w:rPr>
        <w:t>1</w:t>
      </w:r>
      <w:r w:rsidRPr="002F3674">
        <w:rPr>
          <w:szCs w:val="20"/>
          <w:lang w:eastAsia="en-US"/>
        </w:rPr>
        <w:t xml:space="preserve"> papunktis), fizinio nusidėvėjimo procentas – </w:t>
      </w:r>
      <w:r w:rsidR="00FA243B">
        <w:rPr>
          <w:szCs w:val="20"/>
          <w:lang w:eastAsia="en-US"/>
        </w:rPr>
        <w:t>70</w:t>
      </w:r>
      <w:r>
        <w:rPr>
          <w:szCs w:val="20"/>
          <w:lang w:eastAsia="en-US"/>
        </w:rPr>
        <w:t xml:space="preserve"> </w:t>
      </w:r>
      <w:r w:rsidRPr="002F3674">
        <w:rPr>
          <w:szCs w:val="20"/>
          <w:lang w:eastAsia="en-US"/>
        </w:rPr>
        <w:t xml:space="preserve">%, kadastro duomenų nustatymo data – </w:t>
      </w:r>
      <w:r>
        <w:rPr>
          <w:szCs w:val="20"/>
          <w:lang w:eastAsia="en-US"/>
        </w:rPr>
        <w:t>202</w:t>
      </w:r>
      <w:r w:rsidR="00FA243B">
        <w:rPr>
          <w:szCs w:val="20"/>
          <w:lang w:eastAsia="en-US"/>
        </w:rPr>
        <w:t>2</w:t>
      </w:r>
      <w:r>
        <w:rPr>
          <w:szCs w:val="20"/>
          <w:lang w:eastAsia="en-US"/>
        </w:rPr>
        <w:t xml:space="preserve"> m. </w:t>
      </w:r>
      <w:r w:rsidR="00FA243B">
        <w:rPr>
          <w:szCs w:val="20"/>
          <w:lang w:eastAsia="en-US"/>
        </w:rPr>
        <w:t xml:space="preserve">vasario 21 </w:t>
      </w:r>
      <w:r>
        <w:rPr>
          <w:szCs w:val="20"/>
          <w:lang w:eastAsia="en-US"/>
        </w:rPr>
        <w:t>d.</w:t>
      </w:r>
      <w:r w:rsidRPr="002F3674">
        <w:rPr>
          <w:szCs w:val="20"/>
          <w:lang w:eastAsia="en-US"/>
        </w:rPr>
        <w:t>, einamieji metai – 2025;</w:t>
      </w:r>
    </w:p>
    <w:p w14:paraId="3F5C857B" w14:textId="24DCFF5D"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FA243B">
        <w:rPr>
          <w:szCs w:val="20"/>
          <w:lang w:eastAsia="en-US"/>
        </w:rPr>
        <w:t>70</w:t>
      </w:r>
      <w:r w:rsidRPr="00FA4F14">
        <w:rPr>
          <w:szCs w:val="20"/>
          <w:lang w:eastAsia="en-US"/>
        </w:rPr>
        <w:t xml:space="preserve"> / 100)) + 20</w:t>
      </w:r>
      <w:r>
        <w:rPr>
          <w:szCs w:val="20"/>
          <w:lang w:eastAsia="en-US"/>
        </w:rPr>
        <w:t>2</w:t>
      </w:r>
      <w:r w:rsidR="00FA243B">
        <w:rPr>
          <w:szCs w:val="20"/>
          <w:lang w:eastAsia="en-US"/>
        </w:rPr>
        <w:t>2</w:t>
      </w:r>
      <w:r w:rsidRPr="00FA4F14">
        <w:rPr>
          <w:szCs w:val="20"/>
          <w:lang w:eastAsia="en-US"/>
        </w:rPr>
        <w:t>) – 202</w:t>
      </w:r>
      <w:r>
        <w:rPr>
          <w:szCs w:val="20"/>
          <w:lang w:eastAsia="en-US"/>
        </w:rPr>
        <w:t>5</w:t>
      </w:r>
      <w:r w:rsidRPr="00FA4F14">
        <w:rPr>
          <w:szCs w:val="20"/>
          <w:lang w:eastAsia="en-US"/>
        </w:rPr>
        <w:t xml:space="preserve"> = </w:t>
      </w:r>
      <w:r w:rsidR="00FA243B">
        <w:rPr>
          <w:szCs w:val="20"/>
          <w:lang w:eastAsia="en-US"/>
        </w:rPr>
        <w:t>21</w:t>
      </w:r>
      <w:r w:rsidRPr="00FA4F14">
        <w:rPr>
          <w:szCs w:val="20"/>
          <w:lang w:eastAsia="en-US"/>
        </w:rPr>
        <w:t>;</w:t>
      </w:r>
    </w:p>
    <w:p w14:paraId="00B70212" w14:textId="231FF8B4" w:rsidR="00516879" w:rsidRDefault="00FA243B" w:rsidP="00516879">
      <w:pPr>
        <w:widowControl w:val="0"/>
        <w:spacing w:line="346" w:lineRule="exact"/>
        <w:ind w:firstLine="720"/>
        <w:jc w:val="both"/>
        <w:rPr>
          <w:szCs w:val="20"/>
          <w:lang w:eastAsia="en-US"/>
        </w:rPr>
      </w:pPr>
      <w:r w:rsidRPr="00FA243B">
        <w:rPr>
          <w:szCs w:val="20"/>
          <w:lang w:eastAsia="en-US"/>
        </w:rPr>
        <w:t xml:space="preserve">Žemės sklypo </w:t>
      </w:r>
      <w:r w:rsidR="00516879">
        <w:rPr>
          <w:szCs w:val="20"/>
          <w:lang w:eastAsia="en-US"/>
        </w:rPr>
        <w:t>dalies nuomos terminas nustatytas pagal Pastato1 ekonomiškai pagrįstą naudojimo trukmę</w:t>
      </w:r>
      <w:r w:rsidR="006D0999" w:rsidRPr="006D0999">
        <w:t xml:space="preserve"> </w:t>
      </w:r>
      <w:r w:rsidR="006D0999" w:rsidRPr="006D0999">
        <w:rPr>
          <w:szCs w:val="20"/>
          <w:lang w:eastAsia="en-US"/>
        </w:rPr>
        <w:t>ir nusidėvėjimo duomenis</w:t>
      </w:r>
      <w:r w:rsidR="00516879">
        <w:rPr>
          <w:szCs w:val="20"/>
          <w:lang w:eastAsia="en-US"/>
        </w:rPr>
        <w:t>, nes jo terminas yra trumpesnis.</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738C59B3" w:rsidR="000D5893" w:rsidRDefault="000D5893" w:rsidP="000D5893">
      <w:pPr>
        <w:widowControl w:val="0"/>
        <w:spacing w:line="346" w:lineRule="exact"/>
        <w:ind w:firstLine="720"/>
        <w:jc w:val="both"/>
        <w:rPr>
          <w:szCs w:val="20"/>
          <w:lang w:eastAsia="en-US"/>
        </w:rPr>
      </w:pPr>
      <w:r w:rsidRPr="0082675E">
        <w:rPr>
          <w:szCs w:val="20"/>
          <w:lang w:eastAsia="en-US"/>
        </w:rPr>
        <w:t xml:space="preserve">Žemės sklypo dalies vertė – </w:t>
      </w:r>
      <w:r w:rsidR="00FA243B">
        <w:rPr>
          <w:szCs w:val="20"/>
          <w:lang w:eastAsia="en-US"/>
        </w:rPr>
        <w:t>6 477</w:t>
      </w:r>
      <w:r w:rsidRPr="0082675E">
        <w:rPr>
          <w:szCs w:val="20"/>
          <w:lang w:eastAsia="en-US"/>
        </w:rPr>
        <w:t>,00 Eur (</w:t>
      </w:r>
      <w:r w:rsidR="00FA243B">
        <w:rPr>
          <w:szCs w:val="20"/>
          <w:lang w:eastAsia="en-US"/>
        </w:rPr>
        <w:t>šeši tūkstančiai keturi šimtai septyniasdešimt septyni</w:t>
      </w:r>
      <w:r w:rsidRPr="0082675E">
        <w:rPr>
          <w:szCs w:val="20"/>
          <w:lang w:eastAsia="en-US"/>
        </w:rPr>
        <w:t xml:space="preserve">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275A8D2" w14:textId="77777777" w:rsidR="000D5893" w:rsidRPr="0082675E" w:rsidRDefault="000D5893" w:rsidP="000D5893">
      <w:pPr>
        <w:widowControl w:val="0"/>
        <w:spacing w:line="346" w:lineRule="exact"/>
        <w:ind w:firstLine="720"/>
        <w:jc w:val="both"/>
        <w:rPr>
          <w:szCs w:val="20"/>
          <w:lang w:eastAsia="en-US"/>
        </w:rPr>
      </w:pPr>
      <w:r w:rsidRPr="0082675E">
        <w:rPr>
          <w:szCs w:val="20"/>
          <w:lang w:eastAsia="en-US"/>
        </w:rPr>
        <w:t>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77777777" w:rsidR="00FA243B" w:rsidRDefault="00FA243B" w:rsidP="000D5893">
      <w:pPr>
        <w:widowControl w:val="0"/>
        <w:spacing w:line="346" w:lineRule="exact"/>
        <w:ind w:firstLine="720"/>
        <w:jc w:val="both"/>
        <w:rPr>
          <w:szCs w:val="20"/>
          <w:lang w:eastAsia="en-US"/>
        </w:rPr>
      </w:pPr>
      <w:r w:rsidRPr="00FA243B">
        <w:rPr>
          <w:szCs w:val="20"/>
          <w:lang w:eastAsia="en-US"/>
        </w:rPr>
        <w:t xml:space="preserve">Kadangi Žemės sklypas yra didesnis nei 0,3 ha, vadovaujantis Žemės įstatymo 36² straipsnio 9 dalimi, prieš Savivaldybės tarybai priimant projektą, Projektas bus pateiktas vertinti Nacionalinei žemės tarnybai. </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7371F990" w:rsidR="000D5893" w:rsidRDefault="00FA243B" w:rsidP="000D5893">
      <w:pPr>
        <w:widowControl w:val="0"/>
        <w:spacing w:line="346" w:lineRule="exact"/>
        <w:ind w:firstLine="720"/>
        <w:jc w:val="both"/>
      </w:pPr>
      <w:r w:rsidRPr="000D5893">
        <w:t xml:space="preserve">MB </w:t>
      </w:r>
      <w:r w:rsidR="007B2D32">
        <w:t>„</w:t>
      </w:r>
      <w:r w:rsidRPr="000D5893">
        <w:t>Aukštaitijos plėtra</w:t>
      </w:r>
      <w:r w:rsidR="007B2D32">
        <w:t>“</w:t>
      </w:r>
      <w:r w:rsidR="000D5893">
        <w:rPr>
          <w:i/>
          <w:iCs/>
        </w:rPr>
        <w:t xml:space="preserve"> </w:t>
      </w:r>
      <w:r w:rsidR="000D5893" w:rsidRPr="006C01AC">
        <w:rPr>
          <w:lang w:eastAsia="en-US"/>
        </w:rPr>
        <w:t xml:space="preserve">prašymu </w:t>
      </w:r>
      <w:r w:rsidR="000D5893" w:rsidRPr="006C01AC">
        <w:t>Savivaldybės administracijos.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002759E0"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 xml:space="preserve">Donata </w:t>
      </w:r>
      <w:proofErr w:type="spellStart"/>
      <w:r>
        <w:rPr>
          <w:color w:val="000000" w:themeColor="text1"/>
        </w:rPr>
        <w:t>Maskaliovienė</w:t>
      </w:r>
      <w:proofErr w:type="spellEnd"/>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D33F" w14:textId="77777777" w:rsidR="00F4780D" w:rsidRDefault="00F4780D" w:rsidP="00D610C3">
      <w:r>
        <w:separator/>
      </w:r>
    </w:p>
  </w:endnote>
  <w:endnote w:type="continuationSeparator" w:id="0">
    <w:p w14:paraId="04E86DE5" w14:textId="77777777" w:rsidR="00F4780D" w:rsidRDefault="00F4780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F40F" w14:textId="77777777" w:rsidR="00F4780D" w:rsidRDefault="00F4780D" w:rsidP="00D610C3">
      <w:r>
        <w:separator/>
      </w:r>
    </w:p>
  </w:footnote>
  <w:footnote w:type="continuationSeparator" w:id="0">
    <w:p w14:paraId="7AFBAFAB" w14:textId="77777777" w:rsidR="00F4780D" w:rsidRDefault="00F4780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5893"/>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F10"/>
    <w:rsid w:val="00521BB9"/>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0999"/>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2D32"/>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259C"/>
    <w:rsid w:val="00896085"/>
    <w:rsid w:val="0089738A"/>
    <w:rsid w:val="008A0B91"/>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F3E32"/>
    <w:rsid w:val="008F42FC"/>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4F7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8402</Words>
  <Characters>4790</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2025-10-03T10:17:00Z</dcterms:created>
  <dcterms:modified xsi:type="dcterms:W3CDTF">2025-10-03T10:17:00Z</dcterms:modified>
</cp:coreProperties>
</file>