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7D48" w14:textId="77777777" w:rsidR="00EB137F" w:rsidRPr="00A1283F" w:rsidRDefault="00EB137F" w:rsidP="000B672D">
      <w:pPr>
        <w:jc w:val="center"/>
        <w:rPr>
          <w:rFonts w:cs="Times New Roman"/>
          <w:b/>
        </w:rPr>
      </w:pPr>
      <w:r w:rsidRPr="00A1283F">
        <w:rPr>
          <w:rFonts w:cs="Times New Roman"/>
          <w:b/>
        </w:rPr>
        <w:t>AIŠKINAMASIS RAŠTAS</w:t>
      </w:r>
    </w:p>
    <w:p w14:paraId="4C6D00AC" w14:textId="77777777" w:rsidR="0050066C" w:rsidRPr="00A83A67" w:rsidRDefault="0050066C" w:rsidP="0050066C">
      <w:pPr>
        <w:jc w:val="center"/>
        <w:rPr>
          <w:b/>
          <w:szCs w:val="24"/>
        </w:rPr>
      </w:pPr>
      <w:bookmarkStart w:id="0" w:name="_Hlk212799534"/>
      <w:r w:rsidRPr="00A57E44">
        <w:rPr>
          <w:b/>
          <w:szCs w:val="24"/>
        </w:rPr>
        <w:t>DĖL SAVIVALDYBĖS TARYBOS 20</w:t>
      </w:r>
      <w:r>
        <w:rPr>
          <w:b/>
          <w:szCs w:val="24"/>
        </w:rPr>
        <w:t>18</w:t>
      </w:r>
      <w:r w:rsidRPr="00A57E44">
        <w:rPr>
          <w:b/>
          <w:szCs w:val="24"/>
        </w:rPr>
        <w:t xml:space="preserve"> M. </w:t>
      </w:r>
      <w:r>
        <w:rPr>
          <w:b/>
          <w:szCs w:val="24"/>
        </w:rPr>
        <w:t>RUGSĖJO 27</w:t>
      </w:r>
      <w:r w:rsidRPr="00A57E44">
        <w:rPr>
          <w:b/>
          <w:szCs w:val="24"/>
        </w:rPr>
        <w:t xml:space="preserve"> D. SPRENDIMO NR. </w:t>
      </w:r>
      <w:r>
        <w:rPr>
          <w:b/>
          <w:szCs w:val="24"/>
        </w:rPr>
        <w:t>1-294</w:t>
      </w:r>
      <w:r w:rsidRPr="00A57E44">
        <w:rPr>
          <w:b/>
          <w:szCs w:val="24"/>
        </w:rPr>
        <w:t xml:space="preserve"> </w:t>
      </w:r>
      <w:bookmarkStart w:id="1" w:name="Pavadinimas"/>
      <w:bookmarkEnd w:id="1"/>
    </w:p>
    <w:p w14:paraId="0CBFAF03" w14:textId="77777777" w:rsidR="0050066C" w:rsidRPr="00A57E44" w:rsidRDefault="0050066C" w:rsidP="0050066C">
      <w:pPr>
        <w:jc w:val="center"/>
        <w:rPr>
          <w:color w:val="000000"/>
          <w:szCs w:val="24"/>
          <w:lang w:eastAsia="lt-LT"/>
        </w:rPr>
      </w:pPr>
      <w:r>
        <w:rPr>
          <w:b/>
          <w:bCs/>
          <w:szCs w:val="24"/>
        </w:rPr>
        <w:t>„</w:t>
      </w:r>
      <w:r w:rsidRPr="00A83A67">
        <w:rPr>
          <w:b/>
          <w:bCs/>
          <w:szCs w:val="24"/>
        </w:rPr>
        <w:t>DĖL SAVIVALDYBĖS ATVIRŲJŲ JAUNIMO CENTRŲ IR ATVIRŲJŲ JAUNIMO ERDVIŲ VEIKLOS KOKYBĖS UŽTIKRINIMO TVARKOS APRAŠO PATVIRTINIMO“</w:t>
      </w:r>
      <w:r>
        <w:rPr>
          <w:b/>
          <w:bCs/>
          <w:szCs w:val="24"/>
        </w:rPr>
        <w:t xml:space="preserve"> </w:t>
      </w:r>
      <w:r>
        <w:rPr>
          <w:b/>
          <w:szCs w:val="24"/>
        </w:rPr>
        <w:t>PRIPAŽINIMO NETEKUSIU GALIOS</w:t>
      </w:r>
    </w:p>
    <w:bookmarkEnd w:id="0"/>
    <w:p w14:paraId="3C97F412" w14:textId="77777777" w:rsidR="003E6E5C" w:rsidRPr="00A1283F" w:rsidRDefault="003E6E5C" w:rsidP="000B672D">
      <w:pPr>
        <w:jc w:val="center"/>
        <w:rPr>
          <w:rFonts w:cs="Times New Roman"/>
          <w:b/>
        </w:rPr>
      </w:pPr>
    </w:p>
    <w:p w14:paraId="5F3D7D4B" w14:textId="4419CD4C" w:rsidR="00EB137F" w:rsidRPr="0050066C" w:rsidRDefault="00A1283F" w:rsidP="0050066C">
      <w:pPr>
        <w:pStyle w:val="Sraopastraipa"/>
        <w:numPr>
          <w:ilvl w:val="0"/>
          <w:numId w:val="7"/>
        </w:numPr>
        <w:jc w:val="center"/>
        <w:rPr>
          <w:rFonts w:cs="Times New Roman"/>
        </w:rPr>
      </w:pPr>
      <w:r w:rsidRPr="0050066C">
        <w:rPr>
          <w:rFonts w:cs="Times New Roman"/>
        </w:rPr>
        <w:t xml:space="preserve">m. </w:t>
      </w:r>
      <w:r w:rsidR="0050066C" w:rsidRPr="0050066C">
        <w:rPr>
          <w:rFonts w:cs="Times New Roman"/>
        </w:rPr>
        <w:t>lapkričio 3</w:t>
      </w:r>
      <w:r w:rsidRPr="0050066C">
        <w:rPr>
          <w:rFonts w:cs="Times New Roman"/>
        </w:rPr>
        <w:t xml:space="preserve"> </w:t>
      </w:r>
      <w:r w:rsidR="00800F3F" w:rsidRPr="0050066C">
        <w:rPr>
          <w:rFonts w:cs="Times New Roman"/>
        </w:rPr>
        <w:t>d.</w:t>
      </w:r>
    </w:p>
    <w:p w14:paraId="5F3D7D4C" w14:textId="77777777" w:rsidR="00EB137F" w:rsidRPr="00A1283F" w:rsidRDefault="00EB137F" w:rsidP="000B672D">
      <w:pPr>
        <w:rPr>
          <w:rFonts w:cs="Times New Roman"/>
        </w:rPr>
      </w:pPr>
    </w:p>
    <w:p w14:paraId="357B69F8" w14:textId="426A713F" w:rsidR="0050066C" w:rsidRPr="0050066C" w:rsidRDefault="00EB137F" w:rsidP="0050066C">
      <w:pPr>
        <w:pStyle w:val="Sraopastraipa"/>
        <w:keepNext/>
        <w:numPr>
          <w:ilvl w:val="0"/>
          <w:numId w:val="1"/>
        </w:numPr>
        <w:ind w:left="0" w:firstLine="720"/>
        <w:jc w:val="both"/>
        <w:outlineLvl w:val="1"/>
      </w:pPr>
      <w:r w:rsidRPr="00A1283F">
        <w:rPr>
          <w:rFonts w:cs="Times New Roman"/>
          <w:b/>
        </w:rPr>
        <w:t>Sprendimo projekto tikslas ir uždaviniai</w:t>
      </w:r>
      <w:r w:rsidR="0094467F" w:rsidRPr="00A1283F">
        <w:rPr>
          <w:rFonts w:cs="Times New Roman"/>
          <w:b/>
        </w:rPr>
        <w:t xml:space="preserve">. </w:t>
      </w:r>
      <w:r w:rsidR="0050066C" w:rsidRPr="0050066C">
        <w:rPr>
          <w:rFonts w:cs="Times New Roman"/>
        </w:rPr>
        <w:t>Tikslas –</w:t>
      </w:r>
      <w:r w:rsidR="0050066C" w:rsidRPr="0050066C">
        <w:rPr>
          <w:rFonts w:cs="Times New Roman"/>
          <w:bCs/>
        </w:rPr>
        <w:t xml:space="preserve"> pripažinti netekusiu galios Savivaldybės tarybos 2018 m. rugsėjo 27 d. sprendimu Nr. 1-294 patvirtintą „Savivaldybės atvirųjų jaunimo centrų ir atvirųjų jaunimo erdvių veiklos kokybės užtikrinimo tvarkos aprašą“.</w:t>
      </w:r>
      <w:r w:rsidR="0050066C" w:rsidRPr="0050066C">
        <w:rPr>
          <w:rFonts w:cs="Times New Roman"/>
          <w:bCs/>
        </w:rPr>
        <w:br/>
      </w:r>
      <w:r w:rsidR="0050066C" w:rsidRPr="0050066C">
        <w:rPr>
          <w:rFonts w:cs="Times New Roman"/>
        </w:rPr>
        <w:t>Uždavinys</w:t>
      </w:r>
      <w:r w:rsidR="0050066C" w:rsidRPr="0050066C">
        <w:rPr>
          <w:rFonts w:cs="Times New Roman"/>
          <w:bCs/>
        </w:rPr>
        <w:t xml:space="preserve"> – užtikrinti, kad savivaldybėje darbo su jaunimu veikla būtų organizuojama ir vykdoma vadovaujantis nacionaliniais teisės aktais, reglamentuojančiais darbo su jaunimu formas ir jų įgyvendinimo tvarką</w:t>
      </w:r>
      <w:r w:rsidR="0050066C">
        <w:rPr>
          <w:rFonts w:cs="Times New Roman"/>
          <w:bCs/>
        </w:rPr>
        <w:t>.</w:t>
      </w:r>
    </w:p>
    <w:p w14:paraId="04A63F15" w14:textId="77777777" w:rsidR="0050066C" w:rsidRDefault="00EB137F" w:rsidP="0050066C">
      <w:pPr>
        <w:pStyle w:val="Sraopastraipa"/>
        <w:keepNext/>
        <w:numPr>
          <w:ilvl w:val="0"/>
          <w:numId w:val="1"/>
        </w:numPr>
        <w:ind w:left="0" w:firstLine="720"/>
        <w:jc w:val="both"/>
        <w:outlineLvl w:val="1"/>
      </w:pPr>
      <w:r w:rsidRPr="0050066C">
        <w:rPr>
          <w:rFonts w:cs="Times New Roman"/>
          <w:b/>
        </w:rPr>
        <w:t>Siūlomos teisinio reguliavimo nuostatos, laukiami rezultatai:</w:t>
      </w:r>
      <w:r w:rsidR="00DD47A2" w:rsidRPr="0050066C">
        <w:rPr>
          <w:rFonts w:cs="Times New Roman"/>
        </w:rPr>
        <w:t xml:space="preserve"> </w:t>
      </w:r>
      <w:r w:rsidR="0050066C" w:rsidRPr="0050066C">
        <w:t>Vadovaujantis Jaunimo politikos pagrindų įstatymu ir Lietuvos Respublikos socialinės apsaugos ir darbo ministro 2019 m. spalio 15 d. įsakymu Nr. A1-614</w:t>
      </w:r>
      <w:r w:rsidR="0050066C">
        <w:t xml:space="preserve"> (aktuali redakcija)</w:t>
      </w:r>
      <w:r w:rsidR="0050066C" w:rsidRPr="0050066C">
        <w:t>, kuriuo patvirtint</w:t>
      </w:r>
      <w:r w:rsidR="0050066C">
        <w:t>i</w:t>
      </w:r>
      <w:r w:rsidR="0050066C" w:rsidRPr="0050066C">
        <w:t xml:space="preserve"> darbo su jaunimu formų – darbo su jaunimu gatvėje, mobiliojo darbo su jaunimu, atvirojo darbo su jaunimu, jaunimo informavimo ir konsultavimo bei jaunimo praktinių įgūdžių ugdymo – tvarkos aprašai, nustatyta vieninga teisinė bazė, kuria privalo vadovautis visi šioje srityje veikiantys subjektai, taip pat ir savivaldybės.</w:t>
      </w:r>
      <w:r w:rsidR="0050066C">
        <w:t xml:space="preserve"> </w:t>
      </w:r>
      <w:r w:rsidR="0050066C" w:rsidRPr="0050066C">
        <w:t>Jaunimo reikalų agentūra 2024 m. gruodžio 5 d. raštu Nr. 2S-1430(5.3Mr)„Dėl teisės aktų jaunimo politikos srityje įgyvendinimo“ informavo, kad teisės aktų, reglamentuojančių darbo su jaunimu organizavimą, taikymui nereikia papildomų savivaldybių sprendimų ar vietinių aprašų – nacionaliniu lygmeniu patvirtinti aprašai yra tiesiogiai taikomi visoms savivaldybėms ir jų pavaldžioms įstaigoms.</w:t>
      </w:r>
      <w:r w:rsidR="0050066C">
        <w:t xml:space="preserve"> </w:t>
      </w:r>
      <w:r w:rsidR="0050066C" w:rsidRPr="0050066C">
        <w:t>Atsižvelgiant į tai, laikoma tikslinga panaikinti savivaldybės 2018 m. patvirtintą aprašą, kuris dubliuoja nacionalinį teisinį reguliavimą ir nebeturi teisinės bei praktinės prasmės.</w:t>
      </w:r>
    </w:p>
    <w:p w14:paraId="0DE167D9" w14:textId="7FFC145D" w:rsidR="0050066C" w:rsidRPr="0050066C" w:rsidRDefault="0050066C" w:rsidP="0050066C">
      <w:pPr>
        <w:pStyle w:val="Sraopastraipa"/>
        <w:keepNext/>
        <w:ind w:left="0" w:firstLine="720"/>
        <w:jc w:val="both"/>
        <w:outlineLvl w:val="1"/>
      </w:pPr>
      <w:r w:rsidRPr="0050066C">
        <w:rPr>
          <w:u w:val="single"/>
        </w:rPr>
        <w:t>Laukiami rezultatai</w:t>
      </w:r>
      <w:r w:rsidRPr="0050066C">
        <w:rPr>
          <w:b/>
          <w:bCs/>
        </w:rPr>
        <w:t xml:space="preserve">: </w:t>
      </w:r>
      <w:r w:rsidRPr="0050066C">
        <w:t>bus</w:t>
      </w:r>
      <w:r w:rsidRPr="0050066C">
        <w:rPr>
          <w:b/>
          <w:bCs/>
        </w:rPr>
        <w:t xml:space="preserve"> </w:t>
      </w:r>
      <w:r w:rsidRPr="0050066C">
        <w:t>užtikrinamas vieningas darbo su jaunimu formų taikymas visoje Lietuvoje</w:t>
      </w:r>
      <w:r>
        <w:t xml:space="preserve">, </w:t>
      </w:r>
      <w:r w:rsidRPr="0050066C">
        <w:t>mažinama perteklinė teisinė ir administracinė našta savivaldybėms</w:t>
      </w:r>
      <w:r>
        <w:t xml:space="preserve">, </w:t>
      </w:r>
      <w:r w:rsidRPr="0050066C">
        <w:t>sudaromos sąlygos visoms Panevėžio miesto įstaigoms nuo 2026 m. sausio 1 d. veiklą planuoti ir vykdyti remiantis nacionaliniais tvarkos aprašais.</w:t>
      </w:r>
    </w:p>
    <w:p w14:paraId="08AE327D" w14:textId="595E7D4F" w:rsidR="00B62E56" w:rsidRPr="00A1283F" w:rsidRDefault="00EB137F" w:rsidP="0050066C">
      <w:pPr>
        <w:pStyle w:val="Sraopastraipa"/>
        <w:keepNext/>
        <w:numPr>
          <w:ilvl w:val="0"/>
          <w:numId w:val="1"/>
        </w:numPr>
        <w:ind w:left="0" w:firstLine="720"/>
        <w:jc w:val="both"/>
        <w:outlineLvl w:val="1"/>
        <w:rPr>
          <w:rFonts w:cs="Times New Roman"/>
          <w:b/>
        </w:rPr>
      </w:pPr>
      <w:r w:rsidRPr="00A1283F">
        <w:rPr>
          <w:rFonts w:cs="Times New Roman"/>
          <w:b/>
        </w:rPr>
        <w:t>Lėšų poreikis ir šaltiniai:</w:t>
      </w:r>
      <w:r w:rsidR="009C2EED" w:rsidRPr="00A1283F">
        <w:rPr>
          <w:rFonts w:cs="Times New Roman"/>
          <w:b/>
        </w:rPr>
        <w:t xml:space="preserve"> </w:t>
      </w:r>
      <w:r w:rsidR="009C2EED" w:rsidRPr="00A1283F">
        <w:rPr>
          <w:rFonts w:cs="Times New Roman"/>
          <w:bCs/>
        </w:rPr>
        <w:t>šiam Tarybos sprendimui p</w:t>
      </w:r>
      <w:r w:rsidR="00F05469" w:rsidRPr="00A1283F">
        <w:rPr>
          <w:rFonts w:cs="Times New Roman"/>
          <w:bCs/>
        </w:rPr>
        <w:t>apildomų išlaidų nenumatoma</w:t>
      </w:r>
      <w:r w:rsidR="0050066C">
        <w:rPr>
          <w:rFonts w:cs="Times New Roman"/>
          <w:bCs/>
        </w:rPr>
        <w:t>.</w:t>
      </w:r>
    </w:p>
    <w:p w14:paraId="367B7107" w14:textId="1C104FE3" w:rsidR="000B4D9A" w:rsidRPr="0050066C" w:rsidRDefault="00EB137F" w:rsidP="0050066C">
      <w:pPr>
        <w:pStyle w:val="Sraopastraipa"/>
        <w:numPr>
          <w:ilvl w:val="0"/>
          <w:numId w:val="1"/>
        </w:numPr>
        <w:ind w:left="0" w:firstLine="709"/>
        <w:jc w:val="both"/>
      </w:pPr>
      <w:r w:rsidRPr="00A1283F">
        <w:rPr>
          <w:rFonts w:cs="Times New Roman"/>
          <w:b/>
        </w:rPr>
        <w:t xml:space="preserve">Sprendimui priimti </w:t>
      </w:r>
      <w:r w:rsidR="009C2EED" w:rsidRPr="00A1283F">
        <w:rPr>
          <w:rFonts w:cs="Times New Roman"/>
          <w:b/>
        </w:rPr>
        <w:t>reikalingi</w:t>
      </w:r>
      <w:r w:rsidRPr="00A1283F">
        <w:rPr>
          <w:rFonts w:cs="Times New Roman"/>
          <w:b/>
        </w:rPr>
        <w:t xml:space="preserve"> pagrindimai, skaičiavimai ar paaiškinimai:</w:t>
      </w:r>
      <w:r w:rsidR="000B672D" w:rsidRPr="00A1283F">
        <w:rPr>
          <w:rFonts w:cs="Times New Roman"/>
          <w:b/>
        </w:rPr>
        <w:t xml:space="preserve"> </w:t>
      </w:r>
      <w:r w:rsidR="0050066C" w:rsidRPr="0050066C">
        <w:t>Vadovaujantis Jaunimo reikalų agentūros pateiktu išaiškinimu ir nacionaliniu teisiniu reglamentavimu, vietos lygmens papildomi aprašai, reglamentuojantys darbo su jaunimu formas, nebėra būtini. Priėmus sprendimą panaikinti 2018 m. aprašą, visos Panevėžio miesto savivaldybė</w:t>
      </w:r>
      <w:r w:rsidR="0050066C">
        <w:t>je atvirą darbą su jaunimu vykdančios</w:t>
      </w:r>
      <w:r w:rsidR="0050066C" w:rsidRPr="0050066C">
        <w:t xml:space="preserve"> įstaigos bus informuotos, kad nuo 2026 m. savo veiklos planus, stebėseną ir vertinimo kriterijus formuoja tik pagal nacionalinių teisės aktų nuostatas.</w:t>
      </w:r>
      <w:r w:rsidR="0050066C">
        <w:t xml:space="preserve"> </w:t>
      </w:r>
      <w:r w:rsidR="0050066C" w:rsidRPr="0050066C">
        <w:t xml:space="preserve">Tokiu būdu </w:t>
      </w:r>
      <w:r w:rsidR="0050066C">
        <w:t xml:space="preserve">bus </w:t>
      </w:r>
      <w:r w:rsidR="0050066C" w:rsidRPr="0050066C">
        <w:t>užtikrinamas nuoseklus jaunimo politikos įgyvendinimas, aiškesnė teisinė aplinka bei efektyvesnis savivaldybės ir valstybės institucijų bendradarbiavimas.</w:t>
      </w:r>
    </w:p>
    <w:p w14:paraId="5F3D7D5B" w14:textId="0A1C3345" w:rsidR="00EB137F" w:rsidRDefault="00EB137F" w:rsidP="0056283D">
      <w:pPr>
        <w:pStyle w:val="Sraopastraipa"/>
        <w:numPr>
          <w:ilvl w:val="0"/>
          <w:numId w:val="1"/>
        </w:numPr>
        <w:ind w:left="0" w:firstLine="709"/>
        <w:jc w:val="both"/>
        <w:rPr>
          <w:rFonts w:cs="Times New Roman"/>
        </w:rPr>
      </w:pPr>
      <w:r w:rsidRPr="0050066C">
        <w:rPr>
          <w:rFonts w:cs="Times New Roman"/>
          <w:b/>
        </w:rPr>
        <w:t>Kieno iniciatyva parengtas sprendimo projektas:</w:t>
      </w:r>
      <w:r w:rsidR="000B672D" w:rsidRPr="0050066C">
        <w:rPr>
          <w:rFonts w:cs="Times New Roman"/>
          <w:b/>
        </w:rPr>
        <w:t xml:space="preserve"> </w:t>
      </w:r>
      <w:r w:rsidR="0050066C" w:rsidRPr="0050066C">
        <w:rPr>
          <w:rFonts w:cs="Times New Roman"/>
        </w:rPr>
        <w:t xml:space="preserve">Sprendimo projektas parengtas </w:t>
      </w:r>
      <w:r w:rsidR="0050066C">
        <w:rPr>
          <w:rFonts w:cs="Times New Roman"/>
        </w:rPr>
        <w:t>j</w:t>
      </w:r>
      <w:r w:rsidR="0050066C" w:rsidRPr="0050066C">
        <w:rPr>
          <w:rFonts w:cs="Times New Roman"/>
        </w:rPr>
        <w:t>aunimo reikalų koordinatorės ir Savivaldybės administracijos iniciatyva, atsižvelgiant į Jaunimo reikalų agentūros rekomendacijas.</w:t>
      </w:r>
    </w:p>
    <w:p w14:paraId="537B4729" w14:textId="77777777" w:rsidR="0050066C" w:rsidRDefault="0050066C" w:rsidP="0050066C">
      <w:pPr>
        <w:jc w:val="both"/>
        <w:rPr>
          <w:rFonts w:cs="Times New Roman"/>
        </w:rPr>
      </w:pPr>
    </w:p>
    <w:p w14:paraId="241F7D04" w14:textId="21CB7AE0" w:rsidR="0050066C" w:rsidRPr="0050066C" w:rsidRDefault="0050066C" w:rsidP="0050066C">
      <w:pPr>
        <w:jc w:val="both"/>
        <w:rPr>
          <w:rFonts w:cs="Times New Roman"/>
        </w:rPr>
      </w:pPr>
      <w:r>
        <w:rPr>
          <w:rFonts w:cs="Times New Roman"/>
        </w:rPr>
        <w:t xml:space="preserve">PRIDEDAMA. </w:t>
      </w:r>
      <w:r w:rsidRPr="0050066C">
        <w:t>Jaunimo reikalų agentūr</w:t>
      </w:r>
      <w:r>
        <w:t>os</w:t>
      </w:r>
      <w:r w:rsidRPr="0050066C">
        <w:t xml:space="preserve"> 2024 m. gruodžio 5 d. rašt</w:t>
      </w:r>
      <w:r>
        <w:t>as</w:t>
      </w:r>
      <w:r w:rsidRPr="0050066C">
        <w:t xml:space="preserve"> Nr. 2S-1430(5.3Mr)</w:t>
      </w:r>
      <w:r>
        <w:t xml:space="preserve"> </w:t>
      </w:r>
      <w:r w:rsidRPr="0050066C">
        <w:t>„Dėl teisės aktų jaunimo politikos srityje įgyvendinimo“</w:t>
      </w:r>
      <w:r>
        <w:t xml:space="preserve"> – 3 lapai. </w:t>
      </w:r>
    </w:p>
    <w:p w14:paraId="7447BFA7" w14:textId="77777777" w:rsidR="0050066C" w:rsidRPr="0050066C" w:rsidRDefault="0050066C" w:rsidP="0050066C">
      <w:pPr>
        <w:jc w:val="both"/>
        <w:rPr>
          <w:rFonts w:cs="Times New Roman"/>
        </w:rPr>
      </w:pPr>
    </w:p>
    <w:p w14:paraId="5FBC7A66" w14:textId="77777777" w:rsidR="006D5847" w:rsidRPr="00A1283F" w:rsidRDefault="006D5847" w:rsidP="00A1283F">
      <w:pPr>
        <w:pStyle w:val="Sraopastraipa"/>
        <w:jc w:val="both"/>
        <w:rPr>
          <w:rFonts w:cs="Times New Roman"/>
        </w:rPr>
      </w:pPr>
    </w:p>
    <w:p w14:paraId="5F3D7D5E" w14:textId="51A21C9D" w:rsidR="00D0527F" w:rsidRPr="00A1283F" w:rsidRDefault="00A1283F" w:rsidP="00A1283F">
      <w:pPr>
        <w:jc w:val="both"/>
        <w:rPr>
          <w:rFonts w:cs="Times New Roman"/>
        </w:rPr>
      </w:pPr>
      <w:r>
        <w:rPr>
          <w:rFonts w:cs="Times New Roman"/>
        </w:rPr>
        <w:t xml:space="preserve">Jaunimo reikalų koordinatorė </w:t>
      </w:r>
      <w:r>
        <w:rPr>
          <w:rFonts w:cs="Times New Roman"/>
        </w:rPr>
        <w:tab/>
      </w:r>
      <w:r w:rsidR="00EB137F" w:rsidRPr="00A1283F">
        <w:rPr>
          <w:rFonts w:cs="Times New Roman"/>
        </w:rPr>
        <w:tab/>
      </w:r>
      <w:r w:rsidR="00EB137F" w:rsidRPr="00A1283F">
        <w:rPr>
          <w:rFonts w:cs="Times New Roman"/>
        </w:rPr>
        <w:tab/>
      </w:r>
      <w:r w:rsidR="000B4D9A">
        <w:rPr>
          <w:rFonts w:cs="Times New Roman"/>
        </w:rPr>
        <w:tab/>
      </w:r>
      <w:r>
        <w:rPr>
          <w:rFonts w:cs="Times New Roman"/>
        </w:rPr>
        <w:t>Toma Karosienė</w:t>
      </w:r>
    </w:p>
    <w:sectPr w:rsidR="00D0527F" w:rsidRPr="00A1283F" w:rsidSect="000B672D">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770978"/>
    <w:multiLevelType w:val="multilevel"/>
    <w:tmpl w:val="D12C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4327A"/>
    <w:multiLevelType w:val="hybridMultilevel"/>
    <w:tmpl w:val="6D62E8E2"/>
    <w:lvl w:ilvl="0" w:tplc="B100C42C">
      <w:start w:val="202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FC45A8"/>
    <w:multiLevelType w:val="hybridMultilevel"/>
    <w:tmpl w:val="2AAA2964"/>
    <w:lvl w:ilvl="0" w:tplc="2B5A8E66">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CB0382"/>
    <w:multiLevelType w:val="hybridMultilevel"/>
    <w:tmpl w:val="AEBE2076"/>
    <w:lvl w:ilvl="0" w:tplc="6EA8B378">
      <w:start w:val="2025"/>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591A707A"/>
    <w:multiLevelType w:val="hybridMultilevel"/>
    <w:tmpl w:val="B578489A"/>
    <w:lvl w:ilvl="0" w:tplc="D68651AC">
      <w:start w:val="202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43F157D"/>
    <w:multiLevelType w:val="hybridMultilevel"/>
    <w:tmpl w:val="58BA31E4"/>
    <w:lvl w:ilvl="0" w:tplc="CCEC0A1C">
      <w:start w:val="202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5937CF"/>
    <w:multiLevelType w:val="hybridMultilevel"/>
    <w:tmpl w:val="96887C28"/>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186871346">
    <w:abstractNumId w:val="2"/>
  </w:num>
  <w:num w:numId="2" w16cid:durableId="540702527">
    <w:abstractNumId w:val="6"/>
  </w:num>
  <w:num w:numId="3" w16cid:durableId="70392886">
    <w:abstractNumId w:val="4"/>
  </w:num>
  <w:num w:numId="4" w16cid:durableId="798231039">
    <w:abstractNumId w:val="3"/>
  </w:num>
  <w:num w:numId="5" w16cid:durableId="1663193472">
    <w:abstractNumId w:val="1"/>
  </w:num>
  <w:num w:numId="6" w16cid:durableId="1586186394">
    <w:abstractNumId w:val="0"/>
  </w:num>
  <w:num w:numId="7" w16cid:durableId="1541433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01EDF"/>
    <w:rsid w:val="000070CF"/>
    <w:rsid w:val="00035913"/>
    <w:rsid w:val="00055D66"/>
    <w:rsid w:val="000762E5"/>
    <w:rsid w:val="000A1BB1"/>
    <w:rsid w:val="000A5037"/>
    <w:rsid w:val="000B4D9A"/>
    <w:rsid w:val="000B672D"/>
    <w:rsid w:val="000E786D"/>
    <w:rsid w:val="0012540E"/>
    <w:rsid w:val="001C1650"/>
    <w:rsid w:val="00204131"/>
    <w:rsid w:val="00211BBC"/>
    <w:rsid w:val="002231AB"/>
    <w:rsid w:val="002832A8"/>
    <w:rsid w:val="002900ED"/>
    <w:rsid w:val="002E478F"/>
    <w:rsid w:val="00306E54"/>
    <w:rsid w:val="003301F0"/>
    <w:rsid w:val="00367B54"/>
    <w:rsid w:val="003956BF"/>
    <w:rsid w:val="003A6033"/>
    <w:rsid w:val="003E00B5"/>
    <w:rsid w:val="003E05C6"/>
    <w:rsid w:val="003E6E5C"/>
    <w:rsid w:val="004054D0"/>
    <w:rsid w:val="004372E6"/>
    <w:rsid w:val="0047574A"/>
    <w:rsid w:val="004A27A3"/>
    <w:rsid w:val="004E0158"/>
    <w:rsid w:val="004F624C"/>
    <w:rsid w:val="0050066C"/>
    <w:rsid w:val="005031C2"/>
    <w:rsid w:val="0052616D"/>
    <w:rsid w:val="00544118"/>
    <w:rsid w:val="005562D6"/>
    <w:rsid w:val="00622FBE"/>
    <w:rsid w:val="00627D72"/>
    <w:rsid w:val="006A4E63"/>
    <w:rsid w:val="006D5847"/>
    <w:rsid w:val="007E7887"/>
    <w:rsid w:val="00800F3F"/>
    <w:rsid w:val="008311AC"/>
    <w:rsid w:val="00835E56"/>
    <w:rsid w:val="00863284"/>
    <w:rsid w:val="00897DDA"/>
    <w:rsid w:val="008A4371"/>
    <w:rsid w:val="008C2951"/>
    <w:rsid w:val="008E6D91"/>
    <w:rsid w:val="008F3595"/>
    <w:rsid w:val="00902A44"/>
    <w:rsid w:val="009160AC"/>
    <w:rsid w:val="0094467F"/>
    <w:rsid w:val="009523EB"/>
    <w:rsid w:val="00955E75"/>
    <w:rsid w:val="00971226"/>
    <w:rsid w:val="009A4826"/>
    <w:rsid w:val="009A6903"/>
    <w:rsid w:val="009C2EED"/>
    <w:rsid w:val="00A1283F"/>
    <w:rsid w:val="00A776BE"/>
    <w:rsid w:val="00AB285A"/>
    <w:rsid w:val="00AE0F68"/>
    <w:rsid w:val="00B06BE6"/>
    <w:rsid w:val="00B4194F"/>
    <w:rsid w:val="00B5473E"/>
    <w:rsid w:val="00B62E56"/>
    <w:rsid w:val="00B63339"/>
    <w:rsid w:val="00B6627F"/>
    <w:rsid w:val="00B82F1F"/>
    <w:rsid w:val="00BC7A60"/>
    <w:rsid w:val="00C0365B"/>
    <w:rsid w:val="00C43081"/>
    <w:rsid w:val="00CB3977"/>
    <w:rsid w:val="00D0527F"/>
    <w:rsid w:val="00D6232E"/>
    <w:rsid w:val="00D63D77"/>
    <w:rsid w:val="00D6402A"/>
    <w:rsid w:val="00DA2D69"/>
    <w:rsid w:val="00DD47A2"/>
    <w:rsid w:val="00DF42A3"/>
    <w:rsid w:val="00E00547"/>
    <w:rsid w:val="00E012B7"/>
    <w:rsid w:val="00E144FB"/>
    <w:rsid w:val="00E21F1C"/>
    <w:rsid w:val="00E71866"/>
    <w:rsid w:val="00EA31AF"/>
    <w:rsid w:val="00EB137F"/>
    <w:rsid w:val="00F05469"/>
    <w:rsid w:val="00F63940"/>
    <w:rsid w:val="00F775FF"/>
    <w:rsid w:val="00F96710"/>
    <w:rsid w:val="00FC09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qFormat/>
    <w:rsid w:val="00EB137F"/>
    <w:pPr>
      <w:keepNext/>
      <w:jc w:val="center"/>
      <w:outlineLvl w:val="1"/>
    </w:pPr>
    <w:rPr>
      <w:rFonts w:eastAsia="Times New Roman" w:cs="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rastasiniatinklio">
    <w:name w:val="Normal (Web)"/>
    <w:basedOn w:val="prastasis"/>
    <w:uiPriority w:val="99"/>
    <w:semiHidden/>
    <w:unhideWhenUsed/>
    <w:rsid w:val="00A1283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472260">
      <w:bodyDiv w:val="1"/>
      <w:marLeft w:val="0"/>
      <w:marRight w:val="0"/>
      <w:marTop w:val="0"/>
      <w:marBottom w:val="0"/>
      <w:divBdr>
        <w:top w:val="none" w:sz="0" w:space="0" w:color="auto"/>
        <w:left w:val="none" w:sz="0" w:space="0" w:color="auto"/>
        <w:bottom w:val="none" w:sz="0" w:space="0" w:color="auto"/>
        <w:right w:val="none" w:sz="0" w:space="0" w:color="auto"/>
      </w:divBdr>
    </w:div>
    <w:div w:id="484664488">
      <w:bodyDiv w:val="1"/>
      <w:marLeft w:val="0"/>
      <w:marRight w:val="0"/>
      <w:marTop w:val="0"/>
      <w:marBottom w:val="0"/>
      <w:divBdr>
        <w:top w:val="none" w:sz="0" w:space="0" w:color="auto"/>
        <w:left w:val="none" w:sz="0" w:space="0" w:color="auto"/>
        <w:bottom w:val="none" w:sz="0" w:space="0" w:color="auto"/>
        <w:right w:val="none" w:sz="0" w:space="0" w:color="auto"/>
      </w:divBdr>
    </w:div>
    <w:div w:id="536746293">
      <w:bodyDiv w:val="1"/>
      <w:marLeft w:val="0"/>
      <w:marRight w:val="0"/>
      <w:marTop w:val="0"/>
      <w:marBottom w:val="0"/>
      <w:divBdr>
        <w:top w:val="none" w:sz="0" w:space="0" w:color="auto"/>
        <w:left w:val="none" w:sz="0" w:space="0" w:color="auto"/>
        <w:bottom w:val="none" w:sz="0" w:space="0" w:color="auto"/>
        <w:right w:val="none" w:sz="0" w:space="0" w:color="auto"/>
      </w:divBdr>
    </w:div>
    <w:div w:id="1559123572">
      <w:bodyDiv w:val="1"/>
      <w:marLeft w:val="0"/>
      <w:marRight w:val="0"/>
      <w:marTop w:val="0"/>
      <w:marBottom w:val="0"/>
      <w:divBdr>
        <w:top w:val="none" w:sz="0" w:space="0" w:color="auto"/>
        <w:left w:val="none" w:sz="0" w:space="0" w:color="auto"/>
        <w:bottom w:val="none" w:sz="0" w:space="0" w:color="auto"/>
        <w:right w:val="none" w:sz="0" w:space="0" w:color="auto"/>
      </w:divBdr>
    </w:div>
    <w:div w:id="211736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2168</Words>
  <Characters>1237</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2025-11-03T12:06:00Z</dcterms:created>
  <dcterms:modified xsi:type="dcterms:W3CDTF">2025-11-03T12:06:00Z</dcterms:modified>
</cp:coreProperties>
</file>