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1DE8" w14:textId="239E1423" w:rsidR="00142CF3" w:rsidRDefault="00EB137F" w:rsidP="00797361">
      <w:pPr>
        <w:jc w:val="center"/>
        <w:rPr>
          <w:rFonts w:cs="Times New Roman"/>
          <w:b/>
        </w:rPr>
      </w:pPr>
      <w:r w:rsidRPr="00A1283F">
        <w:rPr>
          <w:rFonts w:cs="Times New Roman"/>
          <w:b/>
        </w:rPr>
        <w:t>AIŠKINAMASIS RAŠTAS</w:t>
      </w:r>
    </w:p>
    <w:p w14:paraId="33E23667" w14:textId="77777777" w:rsidR="00797361" w:rsidRPr="00A1283F" w:rsidRDefault="00797361" w:rsidP="00797361">
      <w:pPr>
        <w:jc w:val="center"/>
        <w:rPr>
          <w:rFonts w:cs="Times New Roman"/>
          <w:b/>
        </w:rPr>
      </w:pPr>
    </w:p>
    <w:p w14:paraId="3C97F412" w14:textId="084DDFEC" w:rsidR="003E6E5C" w:rsidRDefault="00361B78" w:rsidP="00797361">
      <w:pPr>
        <w:jc w:val="center"/>
        <w:rPr>
          <w:b/>
        </w:rPr>
      </w:pPr>
      <w:r>
        <w:rPr>
          <w:b/>
        </w:rPr>
        <w:t>DĖL SAVIVALDYBĖS TARYBOS 2021 M. SAUSIO 28 D. SPRENDIMO NR. 1-12 „DĖL PANEVĖŽIO MIESTO SAVIVALDYBĖS</w:t>
      </w:r>
      <w:r>
        <w:rPr>
          <w:i/>
        </w:rPr>
        <w:t xml:space="preserve"> </w:t>
      </w:r>
      <w:r>
        <w:rPr>
          <w:b/>
          <w:caps/>
          <w:color w:val="000000"/>
        </w:rPr>
        <w:t>JAUNIMO IR SU JAUNIMU DIRBANČIŲ organizacijų FINANSAVIMO iš savivaldybės biudžeto lėšų nuostatų patvirtinimo ir</w:t>
      </w:r>
      <w:r w:rsidRPr="00205249">
        <w:rPr>
          <w:b/>
        </w:rPr>
        <w:t xml:space="preserve"> SAVIVALDYBĖS TARYBOS</w:t>
      </w:r>
      <w:r>
        <w:rPr>
          <w:b/>
        </w:rPr>
        <w:t xml:space="preserve"> 2012 M. VASARIO 23 D. SPRENDIMO NR. 1-51 „</w:t>
      </w:r>
      <w:r>
        <w:rPr>
          <w:b/>
          <w:bCs/>
        </w:rPr>
        <w:t>DĖL PANEVĖŽIO MIESTO NEVYRIAUSYBINIŲ JAUNIMO ORGANIZACIJŲ PROJEKTŲ (PROGRAMŲ) FINANSAVIMO KONKURSO NUOSTATŲ PATVIRTINIMO</w:t>
      </w:r>
      <w:r>
        <w:rPr>
          <w:b/>
        </w:rPr>
        <w:t>“ PRIPAŽINIMO NETEKUSIU GALIOS“ PAKEITIMO</w:t>
      </w:r>
    </w:p>
    <w:p w14:paraId="7F76C8B4" w14:textId="77777777" w:rsidR="00797361" w:rsidRPr="00797361" w:rsidRDefault="00797361" w:rsidP="00797361">
      <w:pPr>
        <w:jc w:val="center"/>
        <w:rPr>
          <w:b/>
        </w:rPr>
      </w:pPr>
    </w:p>
    <w:p w14:paraId="5F3D7D4B" w14:textId="4419CD4C" w:rsidR="00EB137F" w:rsidRPr="0050066C" w:rsidRDefault="00A1283F" w:rsidP="0050066C">
      <w:pPr>
        <w:pStyle w:val="Sraopastraipa"/>
        <w:numPr>
          <w:ilvl w:val="0"/>
          <w:numId w:val="7"/>
        </w:numPr>
        <w:jc w:val="center"/>
        <w:rPr>
          <w:rFonts w:cs="Times New Roman"/>
        </w:rPr>
      </w:pPr>
      <w:r w:rsidRPr="0050066C">
        <w:rPr>
          <w:rFonts w:cs="Times New Roman"/>
        </w:rPr>
        <w:t xml:space="preserve">m. </w:t>
      </w:r>
      <w:r w:rsidR="0050066C" w:rsidRPr="0050066C">
        <w:rPr>
          <w:rFonts w:cs="Times New Roman"/>
        </w:rPr>
        <w:t>lapkričio 3</w:t>
      </w:r>
      <w:r w:rsidRPr="0050066C">
        <w:rPr>
          <w:rFonts w:cs="Times New Roman"/>
        </w:rPr>
        <w:t xml:space="preserve"> </w:t>
      </w:r>
      <w:r w:rsidR="00800F3F" w:rsidRPr="0050066C">
        <w:rPr>
          <w:rFonts w:cs="Times New Roman"/>
        </w:rPr>
        <w:t>d.</w:t>
      </w:r>
    </w:p>
    <w:p w14:paraId="5F3D7D4C" w14:textId="77777777" w:rsidR="00EB137F" w:rsidRPr="00A1283F" w:rsidRDefault="00EB137F" w:rsidP="000B672D">
      <w:pPr>
        <w:rPr>
          <w:rFonts w:cs="Times New Roman"/>
        </w:rPr>
      </w:pPr>
    </w:p>
    <w:p w14:paraId="3E80E58D" w14:textId="77777777" w:rsidR="00361B78" w:rsidRPr="00361B78" w:rsidRDefault="00EB137F" w:rsidP="00797361">
      <w:pPr>
        <w:pStyle w:val="Sraopastraipa"/>
        <w:keepNext/>
        <w:numPr>
          <w:ilvl w:val="0"/>
          <w:numId w:val="1"/>
        </w:numPr>
        <w:tabs>
          <w:tab w:val="left" w:pos="993"/>
        </w:tabs>
        <w:ind w:left="0" w:firstLine="720"/>
        <w:jc w:val="both"/>
        <w:outlineLvl w:val="1"/>
      </w:pPr>
      <w:r w:rsidRPr="00A1283F">
        <w:rPr>
          <w:rFonts w:cs="Times New Roman"/>
          <w:b/>
        </w:rPr>
        <w:t>Sprendimo projekto tikslas ir uždaviniai</w:t>
      </w:r>
      <w:r w:rsidR="0094467F" w:rsidRPr="00A1283F">
        <w:rPr>
          <w:rFonts w:cs="Times New Roman"/>
          <w:b/>
        </w:rPr>
        <w:t xml:space="preserve">. </w:t>
      </w:r>
      <w:r w:rsidR="00361B78" w:rsidRPr="00361B78">
        <w:t>Tikslas – atnaujinti Panevėžio miesto savivaldybės jaunimo ir su jaunimu dirbančių organizacijų finansavimo nuostatus, pritaikant juos prie kylančių kainų, infliacijos ir realių projektų vykdymo sąlygų.</w:t>
      </w:r>
      <w:r w:rsidR="00361B78" w:rsidRPr="00361B78">
        <w:br/>
        <w:t>Uždaviniai:</w:t>
      </w:r>
    </w:p>
    <w:p w14:paraId="1F4A58C5" w14:textId="5BCC7C73" w:rsidR="00361B78" w:rsidRPr="00797361" w:rsidRDefault="00797361" w:rsidP="00797361">
      <w:pPr>
        <w:pStyle w:val="Sraopastraipa"/>
        <w:keepNext/>
        <w:numPr>
          <w:ilvl w:val="1"/>
          <w:numId w:val="9"/>
        </w:numPr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 </w:t>
      </w:r>
      <w:r w:rsidR="00142CF3" w:rsidRPr="00797361">
        <w:rPr>
          <w:rFonts w:cs="Times New Roman"/>
        </w:rPr>
        <w:t>p</w:t>
      </w:r>
      <w:r w:rsidR="00361B78" w:rsidRPr="00797361">
        <w:rPr>
          <w:rFonts w:cs="Times New Roman"/>
        </w:rPr>
        <w:t>akeisti 16, 50, 64, 71.1, 76, 85.1, 89 ir 91 punktus, užtikrinant skaidresnį finansavimo procesą;</w:t>
      </w:r>
    </w:p>
    <w:p w14:paraId="15011DB1" w14:textId="77777777" w:rsidR="00797361" w:rsidRDefault="00142CF3" w:rsidP="00797361">
      <w:pPr>
        <w:pStyle w:val="Sraopastraipa"/>
        <w:keepNext/>
        <w:numPr>
          <w:ilvl w:val="1"/>
          <w:numId w:val="9"/>
        </w:numPr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 n</w:t>
      </w:r>
      <w:r w:rsidR="00361B78" w:rsidRPr="00361B78">
        <w:rPr>
          <w:rFonts w:cs="Times New Roman"/>
        </w:rPr>
        <w:t>ustatyti proporcingą ryšį tarp vertinimo balų ir skiriamo finansavimo sumos;</w:t>
      </w:r>
    </w:p>
    <w:p w14:paraId="688617A2" w14:textId="09870E62" w:rsidR="00361B78" w:rsidRPr="00797361" w:rsidRDefault="00142CF3" w:rsidP="00797361">
      <w:pPr>
        <w:pStyle w:val="Sraopastraipa"/>
        <w:keepNext/>
        <w:numPr>
          <w:ilvl w:val="1"/>
          <w:numId w:val="9"/>
        </w:numPr>
        <w:tabs>
          <w:tab w:val="left" w:pos="1134"/>
        </w:tabs>
        <w:ind w:left="0" w:firstLine="709"/>
        <w:jc w:val="both"/>
        <w:outlineLvl w:val="1"/>
        <w:rPr>
          <w:rFonts w:cs="Times New Roman"/>
        </w:rPr>
      </w:pPr>
      <w:r w:rsidRPr="00797361">
        <w:rPr>
          <w:rFonts w:cs="Times New Roman"/>
        </w:rPr>
        <w:t>u</w:t>
      </w:r>
      <w:r w:rsidR="00361B78" w:rsidRPr="00797361">
        <w:rPr>
          <w:rFonts w:cs="Times New Roman"/>
        </w:rPr>
        <w:t>žtikrinti, kad jaunimo organizacijos ir neformalios</w:t>
      </w:r>
      <w:r w:rsidR="00797361" w:rsidRPr="00797361">
        <w:rPr>
          <w:rFonts w:cs="Times New Roman"/>
        </w:rPr>
        <w:t xml:space="preserve"> jaunimo</w:t>
      </w:r>
      <w:r w:rsidR="00361B78" w:rsidRPr="00797361">
        <w:rPr>
          <w:rFonts w:cs="Times New Roman"/>
        </w:rPr>
        <w:t xml:space="preserve"> grupės gautų adekvačią finansinę paramą realioms projekto išlaidoms;</w:t>
      </w:r>
    </w:p>
    <w:p w14:paraId="357B69F8" w14:textId="4E67E980" w:rsidR="0050066C" w:rsidRPr="00142CF3" w:rsidRDefault="00142CF3" w:rsidP="00797361">
      <w:pPr>
        <w:pStyle w:val="Sraopastraipa"/>
        <w:keepNext/>
        <w:numPr>
          <w:ilvl w:val="1"/>
          <w:numId w:val="9"/>
        </w:numPr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 atnaujinti sąvokas pagal galiojančius teisės aktus. </w:t>
      </w:r>
    </w:p>
    <w:p w14:paraId="395B9848" w14:textId="77777777" w:rsidR="00361B78" w:rsidRDefault="00EB137F" w:rsidP="00797361">
      <w:pPr>
        <w:pStyle w:val="Sraopastraipa"/>
        <w:keepNext/>
        <w:numPr>
          <w:ilvl w:val="0"/>
          <w:numId w:val="1"/>
        </w:numPr>
        <w:ind w:left="0" w:firstLine="720"/>
        <w:jc w:val="both"/>
        <w:outlineLvl w:val="1"/>
      </w:pPr>
      <w:r w:rsidRPr="00361B78">
        <w:rPr>
          <w:rFonts w:cs="Times New Roman"/>
          <w:b/>
        </w:rPr>
        <w:t>Siūlomos teisinio reguliavimo nuostatos, laukiami rezultatai:</w:t>
      </w:r>
      <w:r w:rsidR="00DD47A2" w:rsidRPr="00361B78">
        <w:rPr>
          <w:rFonts w:cs="Times New Roman"/>
        </w:rPr>
        <w:t xml:space="preserve"> </w:t>
      </w:r>
      <w:r w:rsidR="00361B78" w:rsidRPr="00361B78">
        <w:t>Sprendimo projektas parengtas vadovaujantis Vietos savivaldos įstatymu, Panevėžio miesto savivaldybės tarybos veiklos reglamentu ir Jaunimo reikalų tarybos 2025</w:t>
      </w:r>
      <w:r w:rsidR="00361B78">
        <w:t xml:space="preserve"> m. spalio 27 d. </w:t>
      </w:r>
      <w:r w:rsidR="00361B78" w:rsidRPr="00361B78">
        <w:t>siūlymu Nr. 5.</w:t>
      </w:r>
    </w:p>
    <w:p w14:paraId="46E50018" w14:textId="77777777" w:rsidR="00361B78" w:rsidRPr="00142CF3" w:rsidRDefault="00361B78" w:rsidP="00797361">
      <w:pPr>
        <w:keepNext/>
        <w:ind w:firstLine="1134"/>
        <w:jc w:val="both"/>
        <w:outlineLvl w:val="1"/>
      </w:pPr>
      <w:r w:rsidRPr="00142CF3">
        <w:t xml:space="preserve"> </w:t>
      </w:r>
      <w:r w:rsidR="0050066C" w:rsidRPr="00142CF3">
        <w:rPr>
          <w:u w:val="single"/>
        </w:rPr>
        <w:t>Laukiami rezultatai</w:t>
      </w:r>
      <w:r w:rsidR="0050066C" w:rsidRPr="00142CF3">
        <w:t xml:space="preserve">: </w:t>
      </w:r>
    </w:p>
    <w:p w14:paraId="5EAAE1B5" w14:textId="2B5475EB" w:rsidR="00361B78" w:rsidRPr="00142CF3" w:rsidRDefault="00361B78" w:rsidP="00797361">
      <w:pPr>
        <w:pStyle w:val="Sraopastraipa"/>
        <w:keepNext/>
        <w:numPr>
          <w:ilvl w:val="0"/>
          <w:numId w:val="10"/>
        </w:numPr>
        <w:tabs>
          <w:tab w:val="left" w:pos="1134"/>
        </w:tabs>
        <w:ind w:left="0" w:firstLine="851"/>
        <w:jc w:val="both"/>
        <w:outlineLvl w:val="1"/>
      </w:pPr>
      <w:r w:rsidRPr="00142CF3">
        <w:t xml:space="preserve">aiškesnė finansavimo procedūra, užtikrins, kad kiekviena paraiška būtų vertinama pagal nustatytus kriterijus (1–100 balų) ir proporcingai skiriama finansavimo suma; </w:t>
      </w:r>
    </w:p>
    <w:p w14:paraId="0FBB1FAE" w14:textId="77777777" w:rsidR="00361B78" w:rsidRPr="00142CF3" w:rsidRDefault="00361B78" w:rsidP="00797361">
      <w:pPr>
        <w:pStyle w:val="Sraopastraipa"/>
        <w:keepNext/>
        <w:numPr>
          <w:ilvl w:val="0"/>
          <w:numId w:val="10"/>
        </w:numPr>
        <w:tabs>
          <w:tab w:val="left" w:pos="1134"/>
        </w:tabs>
        <w:ind w:left="0" w:firstLine="851"/>
        <w:jc w:val="both"/>
        <w:outlineLvl w:val="1"/>
      </w:pPr>
      <w:r w:rsidRPr="00142CF3">
        <w:t>bus padidintos finansavimo sumos, atitinkančios realias projekto sąnaudas: iniciatyvoms 450–500 Eur, projektams 2 000–2 500 Eur, veiklos programoms 4 000–5 000 Eur;</w:t>
      </w:r>
    </w:p>
    <w:p w14:paraId="0E0DBD78" w14:textId="2BDE50A6" w:rsidR="00361B78" w:rsidRPr="00142CF3" w:rsidRDefault="00440809" w:rsidP="00797361">
      <w:pPr>
        <w:pStyle w:val="Sraopastraipa"/>
        <w:keepNext/>
        <w:numPr>
          <w:ilvl w:val="0"/>
          <w:numId w:val="10"/>
        </w:numPr>
        <w:tabs>
          <w:tab w:val="left" w:pos="1134"/>
        </w:tabs>
        <w:ind w:left="0" w:firstLine="851"/>
        <w:jc w:val="both"/>
        <w:outlineLvl w:val="1"/>
      </w:pPr>
      <w:r>
        <w:t>b</w:t>
      </w:r>
      <w:r w:rsidR="00361B78" w:rsidRPr="00142CF3">
        <w:t>us skatinamas didesnis jaunimo įsitraukimas, pilietinis aktyvumas ir bendruomeninių iniciatyvų įgyvendinimas.</w:t>
      </w:r>
    </w:p>
    <w:p w14:paraId="08AE327D" w14:textId="4681898E" w:rsidR="00B62E56" w:rsidRPr="00A1283F" w:rsidRDefault="00EB137F" w:rsidP="00797361">
      <w:pPr>
        <w:pStyle w:val="Sraopastraipa"/>
        <w:keepNext/>
        <w:numPr>
          <w:ilvl w:val="0"/>
          <w:numId w:val="1"/>
        </w:numPr>
        <w:ind w:left="0" w:firstLine="720"/>
        <w:jc w:val="both"/>
        <w:outlineLvl w:val="1"/>
        <w:rPr>
          <w:rFonts w:cs="Times New Roman"/>
          <w:b/>
        </w:rPr>
      </w:pPr>
      <w:r w:rsidRPr="00A1283F">
        <w:rPr>
          <w:rFonts w:cs="Times New Roman"/>
          <w:b/>
        </w:rPr>
        <w:t>Lėšų poreikis ir šaltiniai:</w:t>
      </w:r>
      <w:r w:rsidR="009C2EED" w:rsidRPr="00A1283F">
        <w:rPr>
          <w:rFonts w:cs="Times New Roman"/>
          <w:b/>
        </w:rPr>
        <w:t xml:space="preserve"> </w:t>
      </w:r>
      <w:r w:rsidR="00361B78">
        <w:rPr>
          <w:rFonts w:cs="Times New Roman"/>
          <w:bCs/>
        </w:rPr>
        <w:t xml:space="preserve">2025 m. jaunimo organizacijų projektams, iniciatyvoms ir veiklos programoms </w:t>
      </w:r>
      <w:r w:rsidR="00057B54">
        <w:rPr>
          <w:rFonts w:cs="Times New Roman"/>
          <w:bCs/>
        </w:rPr>
        <w:t xml:space="preserve">skirti </w:t>
      </w:r>
      <w:r w:rsidR="00361B78">
        <w:rPr>
          <w:rFonts w:cs="Times New Roman"/>
          <w:bCs/>
        </w:rPr>
        <w:t xml:space="preserve">25 tūkst. eurų. Padidinus skiriamas sumas, tikėtina, kad lėšų poreikis gali išaugti. </w:t>
      </w:r>
    </w:p>
    <w:p w14:paraId="4B674EB2" w14:textId="2C782674" w:rsidR="00361B78" w:rsidRPr="00361B78" w:rsidRDefault="00EB137F" w:rsidP="00797361">
      <w:pPr>
        <w:pStyle w:val="Sraopastraipa"/>
        <w:numPr>
          <w:ilvl w:val="0"/>
          <w:numId w:val="1"/>
        </w:numPr>
        <w:ind w:left="0" w:firstLine="709"/>
        <w:jc w:val="both"/>
      </w:pPr>
      <w:r w:rsidRPr="00361B78">
        <w:rPr>
          <w:rFonts w:cs="Times New Roman"/>
          <w:b/>
        </w:rPr>
        <w:t xml:space="preserve">Sprendimui priimti </w:t>
      </w:r>
      <w:r w:rsidR="009C2EED" w:rsidRPr="00361B78">
        <w:rPr>
          <w:rFonts w:cs="Times New Roman"/>
          <w:b/>
        </w:rPr>
        <w:t>reikalingi</w:t>
      </w:r>
      <w:r w:rsidRPr="00361B78">
        <w:rPr>
          <w:rFonts w:cs="Times New Roman"/>
          <w:b/>
        </w:rPr>
        <w:t xml:space="preserve"> pagrindimai, skaičiavimai ar paaiškinimai:</w:t>
      </w:r>
      <w:r w:rsidR="000B672D" w:rsidRPr="00361B78">
        <w:rPr>
          <w:rFonts w:cs="Times New Roman"/>
          <w:b/>
        </w:rPr>
        <w:t xml:space="preserve"> </w:t>
      </w:r>
      <w:r w:rsidR="00440809" w:rsidRPr="00440809">
        <w:rPr>
          <w:rFonts w:cs="Times New Roman"/>
          <w:bCs/>
        </w:rPr>
        <w:t xml:space="preserve">Vadovaujantis </w:t>
      </w:r>
      <w:r w:rsidR="00361B78" w:rsidRPr="00440809">
        <w:rPr>
          <w:bCs/>
        </w:rPr>
        <w:t>J</w:t>
      </w:r>
      <w:r w:rsidR="00361B78" w:rsidRPr="00361B78">
        <w:t xml:space="preserve">aunimo reikalų tarybos </w:t>
      </w:r>
      <w:r w:rsidR="00361B78">
        <w:t xml:space="preserve">2025 m. spalio 27 d. </w:t>
      </w:r>
      <w:r w:rsidR="00361B78" w:rsidRPr="00361B78">
        <w:t>siūlymu Nr. 5, atsižvelgiant į kainų pokyčius, infliaciją ir realias projekto sąnaudas, siūloma padidinti finansavimo sumas ir aiškiai nustatyti ryšį tarp balų ir skiriamo finansavimo dydžio.</w:t>
      </w:r>
      <w:r w:rsidR="00361B78">
        <w:t xml:space="preserve"> </w:t>
      </w:r>
      <w:r w:rsidR="00361B78" w:rsidRPr="00361B78">
        <w:t>Pakeitimai</w:t>
      </w:r>
      <w:r w:rsidR="00361B78">
        <w:t xml:space="preserve"> turėtų užtikrinti objektyvumą paraiškų vertinime, </w:t>
      </w:r>
      <w:r w:rsidR="00361B78" w:rsidRPr="00361B78">
        <w:t>finansavimo teisingumą ir padeda organizacijoms planuoti projektus realiomis sąnaudomis, taip pat gerina jaunimo projektų įgyvendinimo kokybę.</w:t>
      </w:r>
      <w:r w:rsidR="00142CF3">
        <w:t xml:space="preserve"> </w:t>
      </w:r>
      <w:r w:rsidR="00361B78" w:rsidRPr="00361B78">
        <w:t>Sprendimas įsigalio</w:t>
      </w:r>
      <w:r w:rsidR="00142CF3">
        <w:t xml:space="preserve">tų </w:t>
      </w:r>
      <w:r w:rsidR="00361B78" w:rsidRPr="00361B78">
        <w:t xml:space="preserve">nuo 2026 m. sausio 1 d., </w:t>
      </w:r>
      <w:r w:rsidR="00361B78">
        <w:t xml:space="preserve">taigi kitų metų konkursas jau turėtų būti organizuojamas vadovaujantis atnaujintu aprašu. </w:t>
      </w:r>
    </w:p>
    <w:p w14:paraId="5F3D7D5B" w14:textId="62E722DA" w:rsidR="00EB137F" w:rsidRPr="00361B78" w:rsidRDefault="00EB137F" w:rsidP="00797361">
      <w:pPr>
        <w:pStyle w:val="Sraopastraipa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 w:rsidRPr="00361B78">
        <w:rPr>
          <w:rFonts w:cs="Times New Roman"/>
          <w:b/>
        </w:rPr>
        <w:t>Kieno iniciatyva parengtas sprendimo projektas:</w:t>
      </w:r>
      <w:r w:rsidR="000B672D" w:rsidRPr="00361B78">
        <w:rPr>
          <w:rFonts w:cs="Times New Roman"/>
          <w:b/>
        </w:rPr>
        <w:t xml:space="preserve"> </w:t>
      </w:r>
      <w:r w:rsidR="0050066C" w:rsidRPr="00361B78">
        <w:rPr>
          <w:rFonts w:cs="Times New Roman"/>
        </w:rPr>
        <w:t>Sprendimo projektas parengtas jaunimo reikalų koordinatorės ir Savivaldybės administracijos iniciatyva, atsižvelgiant į Jaunimo reikalų agentūros rekomendacijas.</w:t>
      </w:r>
    </w:p>
    <w:p w14:paraId="537B4729" w14:textId="77777777" w:rsidR="0050066C" w:rsidRDefault="0050066C" w:rsidP="00797361">
      <w:pPr>
        <w:jc w:val="both"/>
        <w:rPr>
          <w:rFonts w:cs="Times New Roman"/>
        </w:rPr>
      </w:pPr>
    </w:p>
    <w:p w14:paraId="26B567BF" w14:textId="77777777" w:rsidR="00142CF3" w:rsidRDefault="0050066C" w:rsidP="00797361">
      <w:pPr>
        <w:jc w:val="both"/>
        <w:rPr>
          <w:rFonts w:cs="Times New Roman"/>
        </w:rPr>
      </w:pPr>
      <w:r>
        <w:rPr>
          <w:rFonts w:cs="Times New Roman"/>
        </w:rPr>
        <w:t>PRIDEDAMA</w:t>
      </w:r>
      <w:r w:rsidR="00142CF3">
        <w:rPr>
          <w:rFonts w:cs="Times New Roman"/>
        </w:rPr>
        <w:t>:</w:t>
      </w:r>
    </w:p>
    <w:p w14:paraId="4DA9D3EF" w14:textId="7D587432" w:rsidR="00142CF3" w:rsidRDefault="00142CF3" w:rsidP="00797361">
      <w:pPr>
        <w:pStyle w:val="Sraopastraipa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>Lyginamasis variantas, - 15 lapų.</w:t>
      </w:r>
    </w:p>
    <w:p w14:paraId="241F7D04" w14:textId="3FD0A7E6" w:rsidR="0050066C" w:rsidRPr="00142CF3" w:rsidRDefault="00142CF3" w:rsidP="00797361">
      <w:pPr>
        <w:pStyle w:val="Sraopastraipa"/>
        <w:numPr>
          <w:ilvl w:val="0"/>
          <w:numId w:val="11"/>
        </w:numPr>
        <w:jc w:val="both"/>
        <w:rPr>
          <w:rFonts w:cs="Times New Roman"/>
        </w:rPr>
      </w:pPr>
      <w:r w:rsidRPr="00361B78">
        <w:t>Jaunimo reikalų tarybos 2025</w:t>
      </w:r>
      <w:r>
        <w:t xml:space="preserve"> m. spalio 27 d. </w:t>
      </w:r>
      <w:r w:rsidRPr="00361B78">
        <w:t>siūlym</w:t>
      </w:r>
      <w:r>
        <w:t>as</w:t>
      </w:r>
      <w:r w:rsidRPr="00361B78">
        <w:t xml:space="preserve"> Nr. 5.</w:t>
      </w:r>
      <w:r>
        <w:t xml:space="preserve">  „</w:t>
      </w:r>
      <w:r w:rsidRPr="00142CF3">
        <w:t>Dėl jaunimo ir su jaunimu dirbančių organizacijų projektų, veiklos programų, iniciatyvų finansavimo konkurso nuostatų atnaujinimo</w:t>
      </w:r>
      <w:r>
        <w:t xml:space="preserve">“ </w:t>
      </w:r>
      <w:r w:rsidR="0050066C">
        <w:t xml:space="preserve">– </w:t>
      </w:r>
      <w:r>
        <w:t>1</w:t>
      </w:r>
      <w:r w:rsidR="0050066C">
        <w:t xml:space="preserve"> lapa</w:t>
      </w:r>
      <w:r>
        <w:t>s</w:t>
      </w:r>
      <w:r w:rsidR="0050066C">
        <w:t xml:space="preserve">. </w:t>
      </w:r>
    </w:p>
    <w:p w14:paraId="7447BFA7" w14:textId="77777777" w:rsidR="0050066C" w:rsidRPr="0050066C" w:rsidRDefault="0050066C" w:rsidP="00797361">
      <w:pPr>
        <w:jc w:val="both"/>
        <w:rPr>
          <w:rFonts w:cs="Times New Roman"/>
        </w:rPr>
      </w:pPr>
    </w:p>
    <w:p w14:paraId="5FBC7A66" w14:textId="77777777" w:rsidR="006D5847" w:rsidRPr="00A1283F" w:rsidRDefault="006D5847" w:rsidP="00797361">
      <w:pPr>
        <w:pStyle w:val="Sraopastraipa"/>
        <w:jc w:val="both"/>
        <w:rPr>
          <w:rFonts w:cs="Times New Roman"/>
        </w:rPr>
      </w:pPr>
    </w:p>
    <w:p w14:paraId="5F3D7D5E" w14:textId="51A21C9D" w:rsidR="00D0527F" w:rsidRPr="00A1283F" w:rsidRDefault="00A1283F" w:rsidP="00A1283F">
      <w:pPr>
        <w:jc w:val="both"/>
        <w:rPr>
          <w:rFonts w:cs="Times New Roman"/>
        </w:rPr>
      </w:pPr>
      <w:r>
        <w:rPr>
          <w:rFonts w:cs="Times New Roman"/>
        </w:rPr>
        <w:t xml:space="preserve">Jaunimo reikalų koordinatorė </w:t>
      </w:r>
      <w:r>
        <w:rPr>
          <w:rFonts w:cs="Times New Roman"/>
        </w:rPr>
        <w:tab/>
      </w:r>
      <w:r w:rsidR="00EB137F" w:rsidRPr="00A1283F">
        <w:rPr>
          <w:rFonts w:cs="Times New Roman"/>
        </w:rPr>
        <w:tab/>
      </w:r>
      <w:r w:rsidR="00EB137F" w:rsidRPr="00A1283F">
        <w:rPr>
          <w:rFonts w:cs="Times New Roman"/>
        </w:rPr>
        <w:tab/>
      </w:r>
      <w:r w:rsidR="000B4D9A">
        <w:rPr>
          <w:rFonts w:cs="Times New Roman"/>
        </w:rPr>
        <w:tab/>
      </w:r>
      <w:r>
        <w:rPr>
          <w:rFonts w:cs="Times New Roman"/>
        </w:rPr>
        <w:t>Toma Karosienė</w:t>
      </w:r>
    </w:p>
    <w:sectPr w:rsidR="00D0527F" w:rsidRPr="00A1283F" w:rsidSect="000B67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00A"/>
    <w:multiLevelType w:val="hybridMultilevel"/>
    <w:tmpl w:val="48066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978"/>
    <w:multiLevelType w:val="multilevel"/>
    <w:tmpl w:val="D12C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26360"/>
    <w:multiLevelType w:val="multilevel"/>
    <w:tmpl w:val="62B2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1B4327A"/>
    <w:multiLevelType w:val="hybridMultilevel"/>
    <w:tmpl w:val="6D62E8E2"/>
    <w:lvl w:ilvl="0" w:tplc="B100C42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45A8"/>
    <w:multiLevelType w:val="hybridMultilevel"/>
    <w:tmpl w:val="2AAA2964"/>
    <w:lvl w:ilvl="0" w:tplc="2B5A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32DB3"/>
    <w:multiLevelType w:val="multilevel"/>
    <w:tmpl w:val="C6F4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B0382"/>
    <w:multiLevelType w:val="hybridMultilevel"/>
    <w:tmpl w:val="AEBE2076"/>
    <w:lvl w:ilvl="0" w:tplc="6EA8B378">
      <w:start w:val="202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6BC241F"/>
    <w:multiLevelType w:val="hybridMultilevel"/>
    <w:tmpl w:val="FE3E506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91A707A"/>
    <w:multiLevelType w:val="hybridMultilevel"/>
    <w:tmpl w:val="B578489A"/>
    <w:lvl w:ilvl="0" w:tplc="D68651A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F157D"/>
    <w:multiLevelType w:val="hybridMultilevel"/>
    <w:tmpl w:val="58BA31E4"/>
    <w:lvl w:ilvl="0" w:tplc="CCEC0A1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937CF"/>
    <w:multiLevelType w:val="hybridMultilevel"/>
    <w:tmpl w:val="96887C2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871346">
    <w:abstractNumId w:val="4"/>
  </w:num>
  <w:num w:numId="2" w16cid:durableId="540702527">
    <w:abstractNumId w:val="10"/>
  </w:num>
  <w:num w:numId="3" w16cid:durableId="70392886">
    <w:abstractNumId w:val="8"/>
  </w:num>
  <w:num w:numId="4" w16cid:durableId="798231039">
    <w:abstractNumId w:val="6"/>
  </w:num>
  <w:num w:numId="5" w16cid:durableId="1663193472">
    <w:abstractNumId w:val="3"/>
  </w:num>
  <w:num w:numId="6" w16cid:durableId="1586186394">
    <w:abstractNumId w:val="1"/>
  </w:num>
  <w:num w:numId="7" w16cid:durableId="1541433513">
    <w:abstractNumId w:val="9"/>
  </w:num>
  <w:num w:numId="8" w16cid:durableId="499927620">
    <w:abstractNumId w:val="5"/>
  </w:num>
  <w:num w:numId="9" w16cid:durableId="1054545002">
    <w:abstractNumId w:val="2"/>
  </w:num>
  <w:num w:numId="10" w16cid:durableId="2111928353">
    <w:abstractNumId w:val="7"/>
  </w:num>
  <w:num w:numId="11" w16cid:durableId="149063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1EDF"/>
    <w:rsid w:val="000070CF"/>
    <w:rsid w:val="00035913"/>
    <w:rsid w:val="00055D66"/>
    <w:rsid w:val="00057B54"/>
    <w:rsid w:val="000762E5"/>
    <w:rsid w:val="000A1BB1"/>
    <w:rsid w:val="000A5037"/>
    <w:rsid w:val="000B4D9A"/>
    <w:rsid w:val="000B672D"/>
    <w:rsid w:val="000E786D"/>
    <w:rsid w:val="0012540E"/>
    <w:rsid w:val="00142CF3"/>
    <w:rsid w:val="001A2FAE"/>
    <w:rsid w:val="001C1650"/>
    <w:rsid w:val="00204131"/>
    <w:rsid w:val="00211BBC"/>
    <w:rsid w:val="002231AB"/>
    <w:rsid w:val="002832A8"/>
    <w:rsid w:val="002E478F"/>
    <w:rsid w:val="00306E54"/>
    <w:rsid w:val="003301F0"/>
    <w:rsid w:val="00361B78"/>
    <w:rsid w:val="00367B54"/>
    <w:rsid w:val="003956BF"/>
    <w:rsid w:val="003A6033"/>
    <w:rsid w:val="003E00B5"/>
    <w:rsid w:val="003E05C6"/>
    <w:rsid w:val="003E6E5C"/>
    <w:rsid w:val="004054D0"/>
    <w:rsid w:val="004372E6"/>
    <w:rsid w:val="00440809"/>
    <w:rsid w:val="0047574A"/>
    <w:rsid w:val="004A27A3"/>
    <w:rsid w:val="004E0158"/>
    <w:rsid w:val="004F624C"/>
    <w:rsid w:val="0050066C"/>
    <w:rsid w:val="005031C2"/>
    <w:rsid w:val="0052616D"/>
    <w:rsid w:val="00544118"/>
    <w:rsid w:val="005562D6"/>
    <w:rsid w:val="00622FBE"/>
    <w:rsid w:val="00627D72"/>
    <w:rsid w:val="006A4E63"/>
    <w:rsid w:val="006D5847"/>
    <w:rsid w:val="00732101"/>
    <w:rsid w:val="00797361"/>
    <w:rsid w:val="007E7887"/>
    <w:rsid w:val="00800F3F"/>
    <w:rsid w:val="008311AC"/>
    <w:rsid w:val="00835E56"/>
    <w:rsid w:val="00863284"/>
    <w:rsid w:val="00897DDA"/>
    <w:rsid w:val="008A4371"/>
    <w:rsid w:val="008C2951"/>
    <w:rsid w:val="008E6D91"/>
    <w:rsid w:val="008F3595"/>
    <w:rsid w:val="00902A44"/>
    <w:rsid w:val="009160AC"/>
    <w:rsid w:val="00922637"/>
    <w:rsid w:val="0094467F"/>
    <w:rsid w:val="009523EB"/>
    <w:rsid w:val="00955E75"/>
    <w:rsid w:val="00971226"/>
    <w:rsid w:val="009A4826"/>
    <w:rsid w:val="009A6903"/>
    <w:rsid w:val="009C2EED"/>
    <w:rsid w:val="00A1283F"/>
    <w:rsid w:val="00A776BE"/>
    <w:rsid w:val="00AB285A"/>
    <w:rsid w:val="00AE0F68"/>
    <w:rsid w:val="00AE4419"/>
    <w:rsid w:val="00B06BE6"/>
    <w:rsid w:val="00B4194F"/>
    <w:rsid w:val="00B5473E"/>
    <w:rsid w:val="00B62E56"/>
    <w:rsid w:val="00B63339"/>
    <w:rsid w:val="00B6627F"/>
    <w:rsid w:val="00B82F1F"/>
    <w:rsid w:val="00BC7A60"/>
    <w:rsid w:val="00C0365B"/>
    <w:rsid w:val="00C43081"/>
    <w:rsid w:val="00CB3977"/>
    <w:rsid w:val="00D0527F"/>
    <w:rsid w:val="00D6232E"/>
    <w:rsid w:val="00D63D77"/>
    <w:rsid w:val="00D6402A"/>
    <w:rsid w:val="00DA2D69"/>
    <w:rsid w:val="00DD47A2"/>
    <w:rsid w:val="00DF42A3"/>
    <w:rsid w:val="00E00547"/>
    <w:rsid w:val="00E012B7"/>
    <w:rsid w:val="00E144FB"/>
    <w:rsid w:val="00E21F1C"/>
    <w:rsid w:val="00EA31AF"/>
    <w:rsid w:val="00EB137F"/>
    <w:rsid w:val="00F05469"/>
    <w:rsid w:val="00F63940"/>
    <w:rsid w:val="00F775FF"/>
    <w:rsid w:val="00F96710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1283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1159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2025-11-10T06:37:00Z</dcterms:created>
  <dcterms:modified xsi:type="dcterms:W3CDTF">2025-11-10T06:37:00Z</dcterms:modified>
</cp:coreProperties>
</file>