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38C122A" w14:textId="77777777" w:rsidR="00A36A97" w:rsidRPr="00012F24" w:rsidRDefault="00A36A97" w:rsidP="00A36A97">
      <w:pPr>
        <w:jc w:val="center"/>
        <w:rPr>
          <w:b/>
        </w:rPr>
      </w:pPr>
      <w:r w:rsidRPr="00012F24">
        <w:rPr>
          <w:b/>
        </w:rPr>
        <w:t xml:space="preserve">DĖL </w:t>
      </w:r>
      <w:r>
        <w:rPr>
          <w:b/>
        </w:rPr>
        <w:t xml:space="preserve">STATINIŲ, ESANČIŲ BERŽŲ G. 37, PANEVĖŽYJE, </w:t>
      </w:r>
      <w:r w:rsidRPr="00012F24">
        <w:rPr>
          <w:b/>
        </w:rPr>
        <w:t xml:space="preserve">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687F74E5" w:rsidR="006539FD" w:rsidRPr="00B332F8" w:rsidRDefault="00431121" w:rsidP="001352EF">
      <w:pPr>
        <w:tabs>
          <w:tab w:val="left" w:pos="0"/>
        </w:tabs>
        <w:jc w:val="center"/>
      </w:pPr>
      <w:r>
        <w:t xml:space="preserve">2025 m. </w:t>
      </w:r>
      <w:r w:rsidR="006A33B3">
        <w:t>lapkričio 11</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46EFD8DD" w:rsidR="00754AE7" w:rsidRPr="003A50B4" w:rsidRDefault="00493BC1" w:rsidP="00684299">
      <w:pPr>
        <w:autoSpaceDE w:val="0"/>
        <w:autoSpaceDN w:val="0"/>
        <w:adjustRightInd w:val="0"/>
        <w:ind w:firstLine="709"/>
        <w:jc w:val="both"/>
      </w:pPr>
      <w:r w:rsidRPr="003A50B4">
        <w:t xml:space="preserve">Vadovaujantis </w:t>
      </w:r>
      <w:r w:rsidR="00A36A97" w:rsidRPr="003A50B4">
        <w:t>Panevėžio miesto</w:t>
      </w:r>
      <w:r w:rsidR="00BE68FB" w:rsidRPr="003A50B4">
        <w:t xml:space="preserve"> savivaldybės (toliau – Savivaldybės)</w:t>
      </w:r>
      <w:r w:rsidR="00A36A97" w:rsidRPr="003A50B4">
        <w:t xml:space="preserve"> mero 2024 m. lapkričio 18 d. potvarkiu Nr. M-705 „Dėl Panevėžio nekilnojamojo turto valdymo centro su turto valdymu ir priežiūra susijusio veiksmų plano patvirtinimo“</w:t>
      </w:r>
      <w:r w:rsidRPr="003A50B4">
        <w:t xml:space="preserve">, patvirtinta, kad naujai įrengtas </w:t>
      </w:r>
      <w:r w:rsidR="00BE68FB" w:rsidRPr="003A50B4">
        <w:t xml:space="preserve">pripučiamas </w:t>
      </w:r>
      <w:r w:rsidRPr="003A50B4">
        <w:t xml:space="preserve">futbolo maniežas po statybos darbų užbaigimo bus perduodamas </w:t>
      </w:r>
      <w:r w:rsidR="00D71946" w:rsidRPr="003A50B4">
        <w:t xml:space="preserve">valdyti, naudoti ir disponuoti juo Panevėžio nekilnojamojo turto valdymo centrui. 2025 m. spalio mėn. objektas užbaigtas ir įregistruotas Nekilnojamojo turto registro duomenų bazėje ir parengtas Savivaldybės tarybos sprendimo projektas dėl turto perdavimo. </w:t>
      </w:r>
      <w:r w:rsidR="001D67FB" w:rsidRPr="003A50B4">
        <w:t xml:space="preserve">Kadangi </w:t>
      </w:r>
      <w:r w:rsidR="006038F4" w:rsidRPr="003A50B4">
        <w:t xml:space="preserve">įgyvendinant projektą </w:t>
      </w:r>
      <w:r w:rsidR="001D67FB" w:rsidRPr="003A50B4">
        <w:t xml:space="preserve">buvo </w:t>
      </w:r>
      <w:r w:rsidR="006038F4" w:rsidRPr="003A50B4">
        <w:t xml:space="preserve">uždengta </w:t>
      </w:r>
      <w:r w:rsidR="001D67FB" w:rsidRPr="003A50B4">
        <w:t>Panevėžio Beržų progimnazijos futbolo aikštė, parengtas Savivaldybės tarybos sprendimo projektas dėl pačios futbolo aikštės ir jos eksploatavimui reikalingų inžinerinių statinių perdavimo Panevėžio nekilnojamojo turto valdymo centrui.</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6A4107E0" w:rsidR="005E7A20" w:rsidRDefault="008C4FCF" w:rsidP="005E7A20">
      <w:pPr>
        <w:ind w:firstLine="709"/>
        <w:jc w:val="both"/>
      </w:pPr>
      <w:bookmarkStart w:id="0" w:name="_Hlk213831695"/>
      <w:r w:rsidRPr="005E7A20">
        <w:t xml:space="preserve">Vadovaujantis </w:t>
      </w:r>
      <w:r w:rsidR="00E71828">
        <w:t xml:space="preserve">Panevėžio miesto savivaldybei nuosavybės teise priklausančio nekilnojamojo turto centralizuoto valdymo ir naudojimo tvarkos aprašo, patvirtinto </w:t>
      </w:r>
      <w:r w:rsidR="00AD5FA2">
        <w:t>Panevėžio miesto savivaldybės taryb</w:t>
      </w:r>
      <w:r w:rsidR="00E71828">
        <w:t>os</w:t>
      </w:r>
      <w:r w:rsidR="00AD5FA2">
        <w:t xml:space="preserve"> 2024 m. rugpjūčio 29 d. sprendim</w:t>
      </w:r>
      <w:r w:rsidR="00E71828">
        <w:t>u</w:t>
      </w:r>
      <w:r w:rsidR="00AD5FA2">
        <w:t xml:space="preserve"> Nr. 1-388 „Dėl Panevėžio miesto savivaldybei nuosavybės teise priklausančio nekilnojamojo turto centralizuoto valdymo ir naudojimo tvarkos aprašo patvirtinimo“</w:t>
      </w:r>
      <w:r w:rsidR="00E71828">
        <w:t>,</w:t>
      </w:r>
      <w:r w:rsidR="00AD5FA2">
        <w:t xml:space="preserve"> 5 punktu, Savivaldybei nuosavybės teise priklausančio turto centralizuotą valdymą ir priežiūrą atlieka </w:t>
      </w:r>
      <w:r w:rsidR="00AD5FA2" w:rsidRPr="00C12131">
        <w:t>Panevėžio nekilnojamojo turto valdymo centr</w:t>
      </w:r>
      <w:r w:rsidR="00AD5FA2">
        <w:t>as.</w:t>
      </w:r>
      <w:bookmarkEnd w:id="0"/>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7DDFF616" w:rsidR="00AA299B" w:rsidRPr="00617034" w:rsidRDefault="00536B00" w:rsidP="005C414B">
      <w:pPr>
        <w:tabs>
          <w:tab w:val="left" w:pos="0"/>
        </w:tabs>
        <w:ind w:firstLine="720"/>
        <w:jc w:val="both"/>
      </w:pPr>
      <w:r>
        <w:t xml:space="preserve">Lėšų poreikis objekto priežiūrai ir eksploatacijai numatytas Savivaldybės biudžete.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57EC51F9" w:rsidR="00190C98" w:rsidRPr="003A50B4" w:rsidRDefault="00190C98" w:rsidP="00190C98">
      <w:pPr>
        <w:ind w:firstLine="709"/>
        <w:jc w:val="both"/>
      </w:pPr>
      <w:r w:rsidRPr="003A50B4">
        <w:t xml:space="preserve">Projektą parengė </w:t>
      </w:r>
      <w:r w:rsidR="00D82414" w:rsidRPr="003A50B4">
        <w:t>Turto valdymo</w:t>
      </w:r>
      <w:r w:rsidRPr="003A50B4">
        <w:t xml:space="preserve"> skyrius</w:t>
      </w:r>
      <w:r w:rsidR="00FC1784" w:rsidRPr="003A50B4">
        <w:t xml:space="preserve"> remdamasis </w:t>
      </w:r>
      <w:r w:rsidR="000E1B14" w:rsidRPr="003A50B4">
        <w:t>S</w:t>
      </w:r>
      <w:r w:rsidR="006038F4" w:rsidRPr="003A50B4">
        <w:t>avivaldybės</w:t>
      </w:r>
      <w:r w:rsidR="00FC1784" w:rsidRPr="003A50B4">
        <w:t xml:space="preserve"> mero 2024 m. lapkričio 18 d. potvarkiu Nr. M-705 „Dėl Panevėžio nekilnojamojo turto valdymo centro su turto valdymu ir priežiūra susijusio veiksmų plano patvirtinimo“</w:t>
      </w:r>
      <w:r w:rsidRPr="003A50B4">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73B47A78" w:rsidR="00FC1784" w:rsidRPr="003A50B4" w:rsidRDefault="00FC1784" w:rsidP="007F295C">
      <w:pPr>
        <w:ind w:firstLine="709"/>
        <w:jc w:val="both"/>
      </w:pPr>
      <w:r w:rsidRPr="003A50B4">
        <w:t xml:space="preserve">Panevėžio miesto </w:t>
      </w:r>
      <w:r w:rsidR="006038F4" w:rsidRPr="003A50B4">
        <w:t xml:space="preserve">savivaldybės </w:t>
      </w:r>
      <w:r w:rsidRPr="003A50B4">
        <w:t>mero 2024 m. lapkričio 18 d. potvarkio Nr. M-705 „Dėl Panevėžio nekilnojamojo turto valdymo centro su turto valdymu ir priežiūra susijusio veiksmų plano patvirtinimo“ elektroninio dokumento nuorašas, 8 l.;</w:t>
      </w:r>
    </w:p>
    <w:p w14:paraId="0DD24005" w14:textId="2E8ECCB7" w:rsidR="00AD5FA2" w:rsidRDefault="00AD5FA2" w:rsidP="007F295C">
      <w:pPr>
        <w:ind w:firstLine="709"/>
        <w:jc w:val="both"/>
      </w:pP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3ADE03D7"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1B5C41">
        <w:t>Jolanta Petrauskė</w:t>
      </w:r>
    </w:p>
    <w:sectPr w:rsidR="0076256E" w:rsidRPr="00B332F8" w:rsidSect="00E80A3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FEAB3" w14:textId="77777777" w:rsidR="009D6DEC" w:rsidRDefault="009D6DEC" w:rsidP="00A52524">
      <w:r>
        <w:separator/>
      </w:r>
    </w:p>
  </w:endnote>
  <w:endnote w:type="continuationSeparator" w:id="0">
    <w:p w14:paraId="604FE07E" w14:textId="77777777" w:rsidR="009D6DEC" w:rsidRDefault="009D6DE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38C19" w14:textId="77777777" w:rsidR="009D6DEC" w:rsidRDefault="009D6DEC" w:rsidP="00A52524">
      <w:r>
        <w:separator/>
      </w:r>
    </w:p>
  </w:footnote>
  <w:footnote w:type="continuationSeparator" w:id="0">
    <w:p w14:paraId="29484F45" w14:textId="77777777" w:rsidR="009D6DEC" w:rsidRDefault="009D6DE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428186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405663">
    <w:abstractNumId w:val="1"/>
  </w:num>
  <w:num w:numId="3" w16cid:durableId="1673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DF8"/>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1B14"/>
    <w:rsid w:val="000E2F3E"/>
    <w:rsid w:val="000F47FD"/>
    <w:rsid w:val="00104049"/>
    <w:rsid w:val="00114AEB"/>
    <w:rsid w:val="00117E43"/>
    <w:rsid w:val="00133661"/>
    <w:rsid w:val="001352EF"/>
    <w:rsid w:val="001453E9"/>
    <w:rsid w:val="0014697E"/>
    <w:rsid w:val="0014744F"/>
    <w:rsid w:val="00155035"/>
    <w:rsid w:val="00155DE4"/>
    <w:rsid w:val="00163CB6"/>
    <w:rsid w:val="0017148A"/>
    <w:rsid w:val="00172222"/>
    <w:rsid w:val="001744F5"/>
    <w:rsid w:val="00185F27"/>
    <w:rsid w:val="001868E5"/>
    <w:rsid w:val="00190C98"/>
    <w:rsid w:val="00192CD8"/>
    <w:rsid w:val="001A3516"/>
    <w:rsid w:val="001A6447"/>
    <w:rsid w:val="001B0B02"/>
    <w:rsid w:val="001B1B5A"/>
    <w:rsid w:val="001B5C41"/>
    <w:rsid w:val="001B7CE4"/>
    <w:rsid w:val="001C4A37"/>
    <w:rsid w:val="001C7E22"/>
    <w:rsid w:val="001D0CFA"/>
    <w:rsid w:val="001D2243"/>
    <w:rsid w:val="001D340A"/>
    <w:rsid w:val="001D610D"/>
    <w:rsid w:val="001D67FB"/>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32334"/>
    <w:rsid w:val="0035025A"/>
    <w:rsid w:val="00353A4C"/>
    <w:rsid w:val="0037426A"/>
    <w:rsid w:val="003762B9"/>
    <w:rsid w:val="003854E9"/>
    <w:rsid w:val="003A50B4"/>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CD7"/>
    <w:rsid w:val="004771F5"/>
    <w:rsid w:val="00493BC1"/>
    <w:rsid w:val="004A5AF0"/>
    <w:rsid w:val="004B1BA5"/>
    <w:rsid w:val="004B7BC3"/>
    <w:rsid w:val="004C20A3"/>
    <w:rsid w:val="004C7E52"/>
    <w:rsid w:val="004D3C2F"/>
    <w:rsid w:val="004E51DD"/>
    <w:rsid w:val="004E5D2B"/>
    <w:rsid w:val="004F24E2"/>
    <w:rsid w:val="00520C5A"/>
    <w:rsid w:val="00531FD1"/>
    <w:rsid w:val="005336FE"/>
    <w:rsid w:val="00536B00"/>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8F4"/>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33B3"/>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677"/>
    <w:rsid w:val="00842967"/>
    <w:rsid w:val="008449A7"/>
    <w:rsid w:val="00845E4A"/>
    <w:rsid w:val="008674C1"/>
    <w:rsid w:val="00871036"/>
    <w:rsid w:val="00874356"/>
    <w:rsid w:val="00877617"/>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73708"/>
    <w:rsid w:val="00994919"/>
    <w:rsid w:val="009A020D"/>
    <w:rsid w:val="009A5FF0"/>
    <w:rsid w:val="009B0664"/>
    <w:rsid w:val="009B4236"/>
    <w:rsid w:val="009C0467"/>
    <w:rsid w:val="009C41D2"/>
    <w:rsid w:val="009D143C"/>
    <w:rsid w:val="009D6DEC"/>
    <w:rsid w:val="009E54C7"/>
    <w:rsid w:val="009E58DB"/>
    <w:rsid w:val="009E6D9A"/>
    <w:rsid w:val="009F21B3"/>
    <w:rsid w:val="009F21F7"/>
    <w:rsid w:val="00A00395"/>
    <w:rsid w:val="00A1125D"/>
    <w:rsid w:val="00A11261"/>
    <w:rsid w:val="00A202DC"/>
    <w:rsid w:val="00A26F16"/>
    <w:rsid w:val="00A30713"/>
    <w:rsid w:val="00A32CC5"/>
    <w:rsid w:val="00A36A97"/>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E68FB"/>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3D7D"/>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1946"/>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1828"/>
    <w:rsid w:val="00E74C4A"/>
    <w:rsid w:val="00E80A36"/>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7FC"/>
    <w:rsid w:val="00F4399D"/>
    <w:rsid w:val="00F56BB8"/>
    <w:rsid w:val="00F83C6F"/>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E3CF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2251</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2025-11-14T11:43:00Z</dcterms:created>
  <dcterms:modified xsi:type="dcterms:W3CDTF">2025-11-14T11:43:00Z</dcterms:modified>
</cp:coreProperties>
</file>