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C9AB3E" w14:textId="77777777" w:rsidR="005C41AC" w:rsidRPr="00012F24" w:rsidRDefault="001D3CB6" w:rsidP="005C41AC">
      <w:pPr>
        <w:jc w:val="center"/>
        <w:rPr>
          <w:szCs w:val="24"/>
        </w:rPr>
      </w:pPr>
      <w:r w:rsidRPr="00012F24">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012F24" w:rsidRDefault="005C41AC" w:rsidP="005C41AC">
      <w:pPr>
        <w:jc w:val="center"/>
        <w:rPr>
          <w:szCs w:val="24"/>
        </w:rPr>
      </w:pPr>
    </w:p>
    <w:p w14:paraId="34C9AB40" w14:textId="77777777" w:rsidR="0062551B" w:rsidRPr="00012F24" w:rsidRDefault="0062551B" w:rsidP="005C41AC">
      <w:pPr>
        <w:jc w:val="center"/>
        <w:rPr>
          <w:b/>
          <w:sz w:val="28"/>
        </w:rPr>
      </w:pPr>
      <w:r w:rsidRPr="00012F24">
        <w:rPr>
          <w:b/>
          <w:sz w:val="28"/>
        </w:rPr>
        <w:t xml:space="preserve">PANEVĖŽIO MIESTO SAVIVALDYBĖS </w:t>
      </w:r>
      <w:r w:rsidR="00A11511" w:rsidRPr="00012F24">
        <w:rPr>
          <w:b/>
          <w:sz w:val="28"/>
        </w:rPr>
        <w:t>TARYBA</w:t>
      </w:r>
    </w:p>
    <w:p w14:paraId="4491EADF" w14:textId="356E2008" w:rsidR="00D834F1" w:rsidRDefault="00D834F1" w:rsidP="00571BF3">
      <w:pPr>
        <w:keepNext/>
        <w:jc w:val="center"/>
        <w:outlineLvl w:val="1"/>
      </w:pPr>
    </w:p>
    <w:p w14:paraId="5CCF954B" w14:textId="77777777" w:rsidR="00491B1F" w:rsidRPr="00012F24" w:rsidRDefault="00491B1F" w:rsidP="00571BF3">
      <w:pPr>
        <w:keepNext/>
        <w:jc w:val="center"/>
        <w:outlineLvl w:val="1"/>
      </w:pPr>
    </w:p>
    <w:p w14:paraId="34C9AB43" w14:textId="77777777" w:rsidR="0062551B" w:rsidRPr="00012F24" w:rsidRDefault="00A11511" w:rsidP="00571BF3">
      <w:pPr>
        <w:keepNext/>
        <w:jc w:val="center"/>
        <w:outlineLvl w:val="1"/>
        <w:rPr>
          <w:b/>
        </w:rPr>
      </w:pPr>
      <w:r w:rsidRPr="00012F24">
        <w:rPr>
          <w:b/>
        </w:rPr>
        <w:t>SPRENDIMAS</w:t>
      </w:r>
    </w:p>
    <w:p w14:paraId="59FDCF72" w14:textId="73C5D38D" w:rsidR="00DB48BF" w:rsidRPr="00012F24" w:rsidRDefault="00DB48BF" w:rsidP="00DB48BF">
      <w:pPr>
        <w:jc w:val="center"/>
        <w:rPr>
          <w:b/>
        </w:rPr>
      </w:pPr>
      <w:r w:rsidRPr="00012F24">
        <w:rPr>
          <w:b/>
        </w:rPr>
        <w:t>DĖL</w:t>
      </w:r>
      <w:r w:rsidR="005F2699" w:rsidRPr="00012F24">
        <w:rPr>
          <w:b/>
        </w:rPr>
        <w:t xml:space="preserve"> </w:t>
      </w:r>
      <w:r w:rsidR="00727F02">
        <w:rPr>
          <w:b/>
        </w:rPr>
        <w:t>NEKILNOJAMOJO</w:t>
      </w:r>
      <w:r w:rsidR="009E0EF4">
        <w:rPr>
          <w:b/>
        </w:rPr>
        <w:t xml:space="preserve"> </w:t>
      </w:r>
      <w:r w:rsidRPr="00012F24">
        <w:rPr>
          <w:b/>
        </w:rPr>
        <w:t>TURTO</w:t>
      </w:r>
      <w:r w:rsidR="00727F02">
        <w:rPr>
          <w:b/>
        </w:rPr>
        <w:t xml:space="preserve">, ESANČIO </w:t>
      </w:r>
      <w:r w:rsidR="00467E71">
        <w:rPr>
          <w:b/>
        </w:rPr>
        <w:t>BERŽŲ G. 37</w:t>
      </w:r>
      <w:r w:rsidR="00727F02">
        <w:rPr>
          <w:b/>
        </w:rPr>
        <w:t xml:space="preserve">, PANEVĖŽYJE, </w:t>
      </w:r>
      <w:r w:rsidRPr="00012F24">
        <w:rPr>
          <w:b/>
        </w:rPr>
        <w:t xml:space="preserve">PERDAVIMO PANEVĖŽIO </w:t>
      </w:r>
      <w:r w:rsidR="004C4438">
        <w:rPr>
          <w:b/>
        </w:rPr>
        <w:t>NEKILNOJAMOJO TURTO VALDYMO</w:t>
      </w:r>
      <w:r w:rsidR="00E63B87" w:rsidRPr="00012F24">
        <w:rPr>
          <w:b/>
        </w:rPr>
        <w:t xml:space="preserve"> CENTRUI</w:t>
      </w:r>
    </w:p>
    <w:p w14:paraId="34C9AB45" w14:textId="77777777" w:rsidR="0062551B" w:rsidRPr="00012F24" w:rsidRDefault="0062551B" w:rsidP="003E58F0">
      <w:pPr>
        <w:jc w:val="center"/>
      </w:pPr>
    </w:p>
    <w:p w14:paraId="164B7336" w14:textId="4DEE2162" w:rsidR="008A0283" w:rsidRPr="00012F24" w:rsidRDefault="008B3AC4" w:rsidP="008A0283">
      <w:pPr>
        <w:jc w:val="center"/>
      </w:pPr>
      <w:r w:rsidRPr="00012F24">
        <w:rPr>
          <w:rStyle w:val="Style3"/>
        </w:rPr>
        <w:fldChar w:fldCharType="begin">
          <w:ffData>
            <w:name w:val="registravimoDataIlga"/>
            <w:enabled w:val="0"/>
            <w:calcOnExit w:val="0"/>
            <w:textInput/>
          </w:ffData>
        </w:fldChar>
      </w:r>
      <w:bookmarkStart w:id="0" w:name="registravimoDataIlga"/>
      <w:r w:rsidRPr="00012F24">
        <w:rPr>
          <w:rStyle w:val="Style3"/>
        </w:rPr>
        <w:instrText xml:space="preserve"> FORMTEXT </w:instrText>
      </w:r>
      <w:r w:rsidRPr="00012F24">
        <w:rPr>
          <w:rStyle w:val="Style3"/>
        </w:rPr>
      </w:r>
      <w:r w:rsidRPr="00012F24">
        <w:rPr>
          <w:rStyle w:val="Style3"/>
        </w:rPr>
        <w:fldChar w:fldCharType="separate"/>
      </w:r>
      <w:r w:rsidRPr="00012F24">
        <w:rPr>
          <w:rStyle w:val="Style3"/>
        </w:rPr>
        <w:t>2025 m. lapkričio 19 d.</w:t>
      </w:r>
      <w:r w:rsidRPr="00012F24">
        <w:rPr>
          <w:rStyle w:val="Style3"/>
        </w:rPr>
        <w:fldChar w:fldCharType="end"/>
      </w:r>
      <w:bookmarkEnd w:id="0"/>
      <w:r w:rsidR="008A0283" w:rsidRPr="00012F24">
        <w:t xml:space="preserve"> Nr. </w:t>
      </w:r>
      <w:r w:rsidRPr="00012F24">
        <w:fldChar w:fldCharType="begin">
          <w:ffData>
            <w:name w:val="registravimoNr"/>
            <w:enabled w:val="0"/>
            <w:calcOnExit w:val="0"/>
            <w:textInput/>
          </w:ffData>
        </w:fldChar>
      </w:r>
      <w:bookmarkStart w:id="1" w:name="registravimoNr"/>
      <w:r w:rsidRPr="00012F24">
        <w:instrText xml:space="preserve"> FORMTEXT </w:instrText>
      </w:r>
      <w:r w:rsidRPr="00012F24">
        <w:fldChar w:fldCharType="separate"/>
      </w:r>
      <w:r w:rsidRPr="00012F24">
        <w:t>TSP-496</w:t>
      </w:r>
      <w:r w:rsidRPr="00012F24">
        <w:fldChar w:fldCharType="end"/>
      </w:r>
      <w:bookmarkEnd w:id="1"/>
    </w:p>
    <w:p w14:paraId="34C9AB47" w14:textId="77777777" w:rsidR="0062551B" w:rsidRPr="00012F24" w:rsidRDefault="0062551B" w:rsidP="00571BF3">
      <w:pPr>
        <w:keepNext/>
        <w:jc w:val="center"/>
        <w:outlineLvl w:val="2"/>
        <w:rPr>
          <w:b/>
        </w:rPr>
      </w:pPr>
      <w:r w:rsidRPr="00012F24">
        <w:t>Panevėžys</w:t>
      </w:r>
    </w:p>
    <w:p w14:paraId="5921651E" w14:textId="229F358A" w:rsidR="00F476AB" w:rsidRDefault="00F476AB" w:rsidP="00914DC6">
      <w:pPr>
        <w:jc w:val="center"/>
      </w:pPr>
    </w:p>
    <w:p w14:paraId="50D5BA0F" w14:textId="77777777" w:rsidR="00491B1F" w:rsidRPr="00012F24" w:rsidRDefault="00491B1F" w:rsidP="00914DC6">
      <w:pPr>
        <w:jc w:val="center"/>
      </w:pPr>
    </w:p>
    <w:p w14:paraId="2500BD77" w14:textId="2411880D" w:rsidR="008B06E3" w:rsidRPr="00012F24" w:rsidRDefault="004C4438" w:rsidP="008B06E3">
      <w:pPr>
        <w:spacing w:line="360" w:lineRule="auto"/>
        <w:ind w:firstLine="851"/>
        <w:jc w:val="both"/>
      </w:pPr>
      <w:r w:rsidRPr="00002C95">
        <w:rPr>
          <w:szCs w:val="24"/>
        </w:rPr>
        <w:t xml:space="preserve">Vadovaudamasi Lietuvos Respublikos vietos savivaldos įstatymo 6 straipsnio </w:t>
      </w:r>
      <w:r>
        <w:rPr>
          <w:szCs w:val="24"/>
        </w:rPr>
        <w:t>4</w:t>
      </w:r>
      <w:r w:rsidRPr="00002C95">
        <w:rPr>
          <w:szCs w:val="24"/>
        </w:rPr>
        <w:t xml:space="preserve"> punktu, </w:t>
      </w:r>
      <w:r>
        <w:rPr>
          <w:szCs w:val="24"/>
        </w:rPr>
        <w:t>15 </w:t>
      </w:r>
      <w:r w:rsidRPr="00002C95">
        <w:rPr>
          <w:szCs w:val="24"/>
        </w:rPr>
        <w:t xml:space="preserve">straipsnio 2 dalies </w:t>
      </w:r>
      <w:r>
        <w:rPr>
          <w:szCs w:val="24"/>
        </w:rPr>
        <w:t>19</w:t>
      </w:r>
      <w:r w:rsidRPr="00002C95">
        <w:rPr>
          <w:szCs w:val="24"/>
        </w:rPr>
        <w:t xml:space="preserve"> punktu, Lietuvos Respublikos valstybės ir savivaldybių turto valdymo, naudojimo ir disponavimo juo įstatymo 12 straipsni</w:t>
      </w:r>
      <w:r>
        <w:rPr>
          <w:szCs w:val="24"/>
        </w:rPr>
        <w:t>o 1 dalimi</w:t>
      </w:r>
      <w:r w:rsidRPr="00002C95">
        <w:rPr>
          <w:szCs w:val="24"/>
        </w:rPr>
        <w:t xml:space="preserve">, Panevėžio miesto savivaldybės </w:t>
      </w:r>
      <w:r>
        <w:rPr>
          <w:szCs w:val="24"/>
        </w:rPr>
        <w:t xml:space="preserve">turto perdavimo valdyti, naudoti ir disponuoti juo patikėjimo teise tvarkos aprašo, patvirtinto Panevėžio miesto savivaldybės </w:t>
      </w:r>
      <w:r w:rsidRPr="00002C95">
        <w:rPr>
          <w:szCs w:val="24"/>
        </w:rPr>
        <w:t>tarybos 2019 m. lapkričio 21 d. sprendimu Nr. 1-462</w:t>
      </w:r>
      <w:r>
        <w:rPr>
          <w:szCs w:val="24"/>
        </w:rPr>
        <w:t xml:space="preserve"> „D</w:t>
      </w:r>
      <w:r w:rsidRPr="00524452">
        <w:rPr>
          <w:szCs w:val="24"/>
        </w:rPr>
        <w:t xml:space="preserve">ėl </w:t>
      </w:r>
      <w:r>
        <w:rPr>
          <w:szCs w:val="24"/>
        </w:rPr>
        <w:t>P</w:t>
      </w:r>
      <w:r w:rsidRPr="00524452">
        <w:rPr>
          <w:szCs w:val="24"/>
        </w:rPr>
        <w:t xml:space="preserve">anevėžio miesto savivaldybės turto perdavimo valdyti, naudoti ir disponuoti juo patikėjimo teise tvarkos aprašo patvirtinimo ir </w:t>
      </w:r>
      <w:r>
        <w:rPr>
          <w:szCs w:val="24"/>
        </w:rPr>
        <w:t>S</w:t>
      </w:r>
      <w:r w:rsidRPr="00524452">
        <w:rPr>
          <w:szCs w:val="24"/>
        </w:rPr>
        <w:t xml:space="preserve">avivaldybės tarybos 2016 m. spalio 26 d. sprendimo </w:t>
      </w:r>
      <w:r>
        <w:rPr>
          <w:szCs w:val="24"/>
        </w:rPr>
        <w:t>N</w:t>
      </w:r>
      <w:r w:rsidRPr="00524452">
        <w:rPr>
          <w:szCs w:val="24"/>
        </w:rPr>
        <w:t>r. 1-349 pripažinimo netekusiu galios</w:t>
      </w:r>
      <w:r>
        <w:rPr>
          <w:szCs w:val="24"/>
        </w:rPr>
        <w:t>“, 5.1 papunkčiu</w:t>
      </w:r>
      <w:r w:rsidR="008F0D22">
        <w:rPr>
          <w:szCs w:val="24"/>
        </w:rPr>
        <w:t xml:space="preserve">, </w:t>
      </w:r>
      <w:r>
        <w:rPr>
          <w:szCs w:val="24"/>
        </w:rPr>
        <w:t>6 punktu</w:t>
      </w:r>
      <w:r w:rsidR="00BE7712">
        <w:rPr>
          <w:szCs w:val="24"/>
        </w:rPr>
        <w:t>,</w:t>
      </w:r>
      <w:r w:rsidR="002F5746">
        <w:rPr>
          <w:szCs w:val="24"/>
        </w:rPr>
        <w:t xml:space="preserve"> </w:t>
      </w:r>
      <w:r w:rsidR="008B06E3" w:rsidRPr="00012F24">
        <w:rPr>
          <w:szCs w:val="24"/>
        </w:rPr>
        <w:t xml:space="preserve">Panevėžio miesto savivaldybės taryba </w:t>
      </w:r>
      <w:r w:rsidR="008B06E3" w:rsidRPr="00012F24">
        <w:rPr>
          <w:spacing w:val="60"/>
          <w:szCs w:val="24"/>
        </w:rPr>
        <w:t>nusprendži</w:t>
      </w:r>
      <w:r w:rsidR="008B06E3" w:rsidRPr="00012F24">
        <w:rPr>
          <w:szCs w:val="24"/>
        </w:rPr>
        <w:t>a:</w:t>
      </w:r>
    </w:p>
    <w:p w14:paraId="44874594" w14:textId="448A66E9" w:rsidR="00467E71" w:rsidRPr="00467E71" w:rsidRDefault="00DB48BF" w:rsidP="00D62AE0">
      <w:pPr>
        <w:pStyle w:val="Sraopastraipa"/>
        <w:numPr>
          <w:ilvl w:val="0"/>
          <w:numId w:val="12"/>
        </w:numPr>
        <w:tabs>
          <w:tab w:val="left" w:pos="993"/>
          <w:tab w:val="left" w:pos="1134"/>
        </w:tabs>
        <w:spacing w:line="360" w:lineRule="auto"/>
        <w:ind w:left="0" w:firstLine="851"/>
        <w:jc w:val="both"/>
        <w:rPr>
          <w:szCs w:val="24"/>
        </w:rPr>
      </w:pPr>
      <w:r w:rsidRPr="00345004">
        <w:rPr>
          <w:color w:val="000000"/>
          <w:szCs w:val="24"/>
        </w:rPr>
        <w:t xml:space="preserve">Perduoti </w:t>
      </w:r>
      <w:r w:rsidR="009F2504" w:rsidRPr="00345004">
        <w:rPr>
          <w:color w:val="000000"/>
          <w:szCs w:val="24"/>
        </w:rPr>
        <w:t xml:space="preserve">Panevėžio </w:t>
      </w:r>
      <w:r w:rsidR="004C4438" w:rsidRPr="00345004">
        <w:rPr>
          <w:color w:val="000000"/>
          <w:szCs w:val="24"/>
        </w:rPr>
        <w:t>nekilnojamojo turto valdymo</w:t>
      </w:r>
      <w:r w:rsidR="00D35463" w:rsidRPr="00345004">
        <w:rPr>
          <w:color w:val="000000"/>
          <w:szCs w:val="24"/>
        </w:rPr>
        <w:t xml:space="preserve"> centrui</w:t>
      </w:r>
      <w:r w:rsidR="009F2504" w:rsidRPr="00345004">
        <w:rPr>
          <w:color w:val="000000"/>
          <w:szCs w:val="24"/>
        </w:rPr>
        <w:t xml:space="preserve"> (kodas </w:t>
      </w:r>
      <w:r w:rsidR="004C4438" w:rsidRPr="00345004">
        <w:rPr>
          <w:color w:val="000000"/>
          <w:szCs w:val="24"/>
        </w:rPr>
        <w:t>306351219</w:t>
      </w:r>
      <w:r w:rsidR="009F2504" w:rsidRPr="00345004">
        <w:t>)</w:t>
      </w:r>
      <w:r w:rsidR="00E37364">
        <w:t xml:space="preserve"> </w:t>
      </w:r>
      <w:r w:rsidR="009F2504" w:rsidRPr="00345004">
        <w:t xml:space="preserve">valdyti, naudoti ir disponuoti juo patikėjimo teise </w:t>
      </w:r>
      <w:r w:rsidR="0014120E" w:rsidRPr="00345004">
        <w:rPr>
          <w:color w:val="000000"/>
          <w:szCs w:val="24"/>
        </w:rPr>
        <w:t>Savivaldybei nuosavybės teise priklausantį ir šiuo met</w:t>
      </w:r>
      <w:r w:rsidRPr="00345004">
        <w:rPr>
          <w:color w:val="000000"/>
          <w:szCs w:val="24"/>
        </w:rPr>
        <w:t xml:space="preserve">u </w:t>
      </w:r>
      <w:r w:rsidR="00467E71">
        <w:rPr>
          <w:color w:val="000000"/>
          <w:szCs w:val="24"/>
        </w:rPr>
        <w:t>Savivaldybės administracijos</w:t>
      </w:r>
      <w:r w:rsidRPr="00345004">
        <w:rPr>
          <w:color w:val="000000"/>
          <w:szCs w:val="24"/>
        </w:rPr>
        <w:t xml:space="preserve"> </w:t>
      </w:r>
      <w:r w:rsidR="0014120E" w:rsidRPr="00345004">
        <w:rPr>
          <w:color w:val="000000"/>
          <w:szCs w:val="24"/>
        </w:rPr>
        <w:t>patikėjimo teise valdomą</w:t>
      </w:r>
      <w:r w:rsidR="00467E71">
        <w:rPr>
          <w:color w:val="000000"/>
          <w:szCs w:val="24"/>
        </w:rPr>
        <w:t>:</w:t>
      </w:r>
    </w:p>
    <w:p w14:paraId="13E7A445" w14:textId="6B7FE905" w:rsidR="0047147F" w:rsidRDefault="003B0278" w:rsidP="00C15FA6">
      <w:pPr>
        <w:pStyle w:val="Sraopastraipa"/>
        <w:numPr>
          <w:ilvl w:val="1"/>
          <w:numId w:val="12"/>
        </w:numPr>
        <w:tabs>
          <w:tab w:val="left" w:pos="993"/>
          <w:tab w:val="left" w:pos="1134"/>
          <w:tab w:val="left" w:pos="1276"/>
        </w:tabs>
        <w:spacing w:line="360" w:lineRule="auto"/>
        <w:ind w:left="0" w:firstLine="851"/>
        <w:jc w:val="both"/>
        <w:rPr>
          <w:szCs w:val="24"/>
        </w:rPr>
      </w:pPr>
      <w:r>
        <w:rPr>
          <w:szCs w:val="24"/>
        </w:rPr>
        <w:t>N</w:t>
      </w:r>
      <w:r w:rsidR="0047147F" w:rsidRPr="00D62AE0">
        <w:rPr>
          <w:szCs w:val="24"/>
        </w:rPr>
        <w:t xml:space="preserve">ekilnojamąjį turtą, esantį </w:t>
      </w:r>
      <w:r w:rsidR="00467E71">
        <w:rPr>
          <w:szCs w:val="24"/>
        </w:rPr>
        <w:t>Beržų g. 37</w:t>
      </w:r>
      <w:r w:rsidR="0047147F" w:rsidRPr="00D62AE0">
        <w:rPr>
          <w:szCs w:val="24"/>
        </w:rPr>
        <w:t>, Panevėžyje:</w:t>
      </w:r>
    </w:p>
    <w:p w14:paraId="27C97068" w14:textId="52F6AAFB" w:rsidR="00467E71" w:rsidRDefault="003B0278" w:rsidP="00467E71">
      <w:pPr>
        <w:pStyle w:val="Sraopastraipa"/>
        <w:numPr>
          <w:ilvl w:val="2"/>
          <w:numId w:val="12"/>
        </w:numPr>
        <w:tabs>
          <w:tab w:val="left" w:pos="993"/>
          <w:tab w:val="left" w:pos="1134"/>
        </w:tabs>
        <w:spacing w:line="360" w:lineRule="auto"/>
        <w:ind w:left="0" w:firstLine="851"/>
        <w:jc w:val="both"/>
        <w:rPr>
          <w:szCs w:val="24"/>
        </w:rPr>
      </w:pPr>
      <w:r>
        <w:rPr>
          <w:szCs w:val="24"/>
        </w:rPr>
        <w:t>l</w:t>
      </w:r>
      <w:r w:rsidR="00467E71">
        <w:rPr>
          <w:szCs w:val="24"/>
        </w:rPr>
        <w:t xml:space="preserve">ietaus nuotekų tinklus (unikalus Nr. 4400-6705-9990, </w:t>
      </w:r>
      <w:r w:rsidR="004E614C">
        <w:rPr>
          <w:szCs w:val="24"/>
        </w:rPr>
        <w:t>ilgis – 219,37 m</w:t>
      </w:r>
      <w:r w:rsidR="00A52143">
        <w:rPr>
          <w:szCs w:val="24"/>
        </w:rPr>
        <w:t xml:space="preserve">, </w:t>
      </w:r>
      <w:r>
        <w:rPr>
          <w:szCs w:val="24"/>
        </w:rPr>
        <w:t>pa</w:t>
      </w:r>
      <w:r w:rsidR="00A52143">
        <w:rPr>
          <w:szCs w:val="24"/>
        </w:rPr>
        <w:t>žymė</w:t>
      </w:r>
      <w:r>
        <w:rPr>
          <w:szCs w:val="24"/>
        </w:rPr>
        <w:t>t</w:t>
      </w:r>
      <w:r w:rsidR="003451F8">
        <w:rPr>
          <w:szCs w:val="24"/>
        </w:rPr>
        <w:t>i</w:t>
      </w:r>
      <w:r w:rsidR="00A52143">
        <w:rPr>
          <w:szCs w:val="24"/>
        </w:rPr>
        <w:t xml:space="preserve"> plane KL1</w:t>
      </w:r>
      <w:r w:rsidR="004E614C">
        <w:rPr>
          <w:szCs w:val="24"/>
        </w:rPr>
        <w:t xml:space="preserve">), įsigijimo (likutinė) vertė </w:t>
      </w:r>
      <w:r w:rsidR="00A52143">
        <w:rPr>
          <w:szCs w:val="24"/>
        </w:rPr>
        <w:t>–</w:t>
      </w:r>
      <w:r w:rsidR="004E614C">
        <w:rPr>
          <w:szCs w:val="24"/>
        </w:rPr>
        <w:t xml:space="preserve"> </w:t>
      </w:r>
      <w:r w:rsidR="00A52143">
        <w:rPr>
          <w:szCs w:val="24"/>
        </w:rPr>
        <w:t>147 621,37 Eur;</w:t>
      </w:r>
    </w:p>
    <w:p w14:paraId="2261D982" w14:textId="10A49C8F" w:rsidR="00A52143" w:rsidRDefault="003B0278" w:rsidP="00467E71">
      <w:pPr>
        <w:pStyle w:val="Sraopastraipa"/>
        <w:numPr>
          <w:ilvl w:val="2"/>
          <w:numId w:val="12"/>
        </w:numPr>
        <w:tabs>
          <w:tab w:val="left" w:pos="993"/>
          <w:tab w:val="left" w:pos="1134"/>
        </w:tabs>
        <w:spacing w:line="360" w:lineRule="auto"/>
        <w:ind w:left="0" w:firstLine="851"/>
        <w:jc w:val="both"/>
        <w:rPr>
          <w:szCs w:val="24"/>
        </w:rPr>
      </w:pPr>
      <w:r>
        <w:rPr>
          <w:szCs w:val="24"/>
        </w:rPr>
        <w:t>l</w:t>
      </w:r>
      <w:r w:rsidR="00A52143">
        <w:rPr>
          <w:szCs w:val="24"/>
        </w:rPr>
        <w:t>ietaus nuotekų tinklus</w:t>
      </w:r>
      <w:r w:rsidR="00863F82">
        <w:rPr>
          <w:szCs w:val="24"/>
        </w:rPr>
        <w:t xml:space="preserve"> (</w:t>
      </w:r>
      <w:r w:rsidR="00A52143">
        <w:rPr>
          <w:szCs w:val="24"/>
        </w:rPr>
        <w:t xml:space="preserve">unikalus Nr. 4400-6705-9967, ilgis – 313,66 m, </w:t>
      </w:r>
      <w:r>
        <w:rPr>
          <w:szCs w:val="24"/>
        </w:rPr>
        <w:t>pažymėt</w:t>
      </w:r>
      <w:r w:rsidR="003451F8">
        <w:rPr>
          <w:szCs w:val="24"/>
        </w:rPr>
        <w:t>i</w:t>
      </w:r>
      <w:r w:rsidR="00A52143">
        <w:rPr>
          <w:szCs w:val="24"/>
        </w:rPr>
        <w:t xml:space="preserve"> plane KL2</w:t>
      </w:r>
      <w:r w:rsidR="00863F82">
        <w:rPr>
          <w:szCs w:val="24"/>
        </w:rPr>
        <w:t>),</w:t>
      </w:r>
      <w:r w:rsidR="00A52143">
        <w:rPr>
          <w:szCs w:val="24"/>
        </w:rPr>
        <w:t xml:space="preserve"> įsigijimo (likutinė) vertė – 147 621,37 Eur;</w:t>
      </w:r>
    </w:p>
    <w:p w14:paraId="2A0A0C0E" w14:textId="1563E2B7" w:rsidR="00A52143" w:rsidRDefault="003B0278" w:rsidP="00467E71">
      <w:pPr>
        <w:pStyle w:val="Sraopastraipa"/>
        <w:numPr>
          <w:ilvl w:val="2"/>
          <w:numId w:val="12"/>
        </w:numPr>
        <w:tabs>
          <w:tab w:val="left" w:pos="993"/>
          <w:tab w:val="left" w:pos="1134"/>
        </w:tabs>
        <w:spacing w:line="360" w:lineRule="auto"/>
        <w:ind w:left="0" w:firstLine="851"/>
        <w:jc w:val="both"/>
        <w:rPr>
          <w:szCs w:val="24"/>
        </w:rPr>
      </w:pPr>
      <w:r>
        <w:rPr>
          <w:szCs w:val="24"/>
        </w:rPr>
        <w:t>f</w:t>
      </w:r>
      <w:r w:rsidR="00A52143">
        <w:rPr>
          <w:szCs w:val="24"/>
        </w:rPr>
        <w:t>utbolo aikštei tarnaujantį kitos paskirties pastatą</w:t>
      </w:r>
      <w:r w:rsidR="00863F82">
        <w:rPr>
          <w:szCs w:val="24"/>
        </w:rPr>
        <w:t xml:space="preserve"> (</w:t>
      </w:r>
      <w:r w:rsidR="00A52143" w:rsidRPr="0047147F">
        <w:rPr>
          <w:szCs w:val="24"/>
        </w:rPr>
        <w:t xml:space="preserve">unikalus Nr. </w:t>
      </w:r>
      <w:r w:rsidR="00A52143">
        <w:rPr>
          <w:bCs/>
          <w:color w:val="000000"/>
          <w:szCs w:val="24"/>
        </w:rPr>
        <w:t>4400-5996-8797</w:t>
      </w:r>
      <w:r w:rsidR="00A52143" w:rsidRPr="0047147F">
        <w:rPr>
          <w:bCs/>
          <w:color w:val="000000"/>
          <w:szCs w:val="24"/>
        </w:rPr>
        <w:t xml:space="preserve">, </w:t>
      </w:r>
      <w:r w:rsidR="00A52143">
        <w:rPr>
          <w:bCs/>
          <w:color w:val="000000"/>
          <w:szCs w:val="24"/>
        </w:rPr>
        <w:t>bendras plotas – 386,88 kv.</w:t>
      </w:r>
      <w:r w:rsidR="00A52143" w:rsidRPr="0047147F">
        <w:rPr>
          <w:bCs/>
          <w:color w:val="000000"/>
          <w:szCs w:val="24"/>
        </w:rPr>
        <w:t xml:space="preserve"> m</w:t>
      </w:r>
      <w:r w:rsidR="00A52143">
        <w:rPr>
          <w:bCs/>
          <w:color w:val="000000"/>
          <w:szCs w:val="24"/>
        </w:rPr>
        <w:t xml:space="preserve">, </w:t>
      </w:r>
      <w:r>
        <w:rPr>
          <w:szCs w:val="24"/>
        </w:rPr>
        <w:t>pažymėta</w:t>
      </w:r>
      <w:r w:rsidR="003451F8">
        <w:rPr>
          <w:szCs w:val="24"/>
        </w:rPr>
        <w:t>s</w:t>
      </w:r>
      <w:r>
        <w:rPr>
          <w:bCs/>
          <w:color w:val="000000"/>
          <w:szCs w:val="24"/>
        </w:rPr>
        <w:t xml:space="preserve"> </w:t>
      </w:r>
      <w:r w:rsidR="00A52143">
        <w:rPr>
          <w:bCs/>
          <w:color w:val="000000"/>
          <w:szCs w:val="24"/>
        </w:rPr>
        <w:t>plane 2H1/g</w:t>
      </w:r>
      <w:r w:rsidR="00863F82">
        <w:rPr>
          <w:bCs/>
          <w:color w:val="000000"/>
          <w:szCs w:val="24"/>
        </w:rPr>
        <w:t>),</w:t>
      </w:r>
      <w:r w:rsidR="00A52143" w:rsidRPr="0047147F">
        <w:rPr>
          <w:szCs w:val="24"/>
        </w:rPr>
        <w:t xml:space="preserve"> </w:t>
      </w:r>
      <w:r w:rsidR="00A52143" w:rsidRPr="0047147F">
        <w:rPr>
          <w:bCs/>
          <w:color w:val="000000"/>
          <w:szCs w:val="24"/>
        </w:rPr>
        <w:t xml:space="preserve">įsigijimo </w:t>
      </w:r>
      <w:r w:rsidR="00A52143">
        <w:rPr>
          <w:bCs/>
          <w:color w:val="000000"/>
          <w:szCs w:val="24"/>
        </w:rPr>
        <w:t xml:space="preserve">(likutinė) </w:t>
      </w:r>
      <w:r w:rsidR="00A52143" w:rsidRPr="0047147F">
        <w:rPr>
          <w:bCs/>
          <w:color w:val="000000"/>
          <w:szCs w:val="24"/>
        </w:rPr>
        <w:t>vertė –</w:t>
      </w:r>
      <w:r w:rsidR="00721744">
        <w:rPr>
          <w:bCs/>
          <w:color w:val="000000"/>
          <w:szCs w:val="24"/>
        </w:rPr>
        <w:t xml:space="preserve"> 745 544,81 </w:t>
      </w:r>
      <w:r w:rsidR="00A52143" w:rsidRPr="0047147F">
        <w:rPr>
          <w:szCs w:val="24"/>
        </w:rPr>
        <w:t>Eur;</w:t>
      </w:r>
    </w:p>
    <w:p w14:paraId="1C847404" w14:textId="066E8245" w:rsidR="00A52143" w:rsidRDefault="003B0278" w:rsidP="00467E71">
      <w:pPr>
        <w:pStyle w:val="Sraopastraipa"/>
        <w:numPr>
          <w:ilvl w:val="2"/>
          <w:numId w:val="12"/>
        </w:numPr>
        <w:tabs>
          <w:tab w:val="left" w:pos="993"/>
          <w:tab w:val="left" w:pos="1134"/>
        </w:tabs>
        <w:spacing w:line="360" w:lineRule="auto"/>
        <w:ind w:left="0" w:firstLine="851"/>
        <w:jc w:val="both"/>
        <w:rPr>
          <w:szCs w:val="24"/>
        </w:rPr>
      </w:pPr>
      <w:r>
        <w:rPr>
          <w:szCs w:val="24"/>
        </w:rPr>
        <w:t>p</w:t>
      </w:r>
      <w:r w:rsidR="00A52143">
        <w:rPr>
          <w:szCs w:val="24"/>
        </w:rPr>
        <w:t>ėsčiųjų taką</w:t>
      </w:r>
      <w:r w:rsidR="00863F82">
        <w:rPr>
          <w:szCs w:val="24"/>
        </w:rPr>
        <w:t xml:space="preserve"> (</w:t>
      </w:r>
      <w:r w:rsidR="00A52143">
        <w:rPr>
          <w:szCs w:val="24"/>
        </w:rPr>
        <w:t xml:space="preserve">unikalus Nr. 4400-6727-1418, plotas – 723,13 kv. m, </w:t>
      </w:r>
      <w:r>
        <w:rPr>
          <w:szCs w:val="24"/>
        </w:rPr>
        <w:t>pažymėta</w:t>
      </w:r>
      <w:r w:rsidR="003451F8">
        <w:rPr>
          <w:szCs w:val="24"/>
        </w:rPr>
        <w:t>s</w:t>
      </w:r>
      <w:r w:rsidR="00A52143">
        <w:rPr>
          <w:szCs w:val="24"/>
        </w:rPr>
        <w:t xml:space="preserve"> plane p</w:t>
      </w:r>
      <w:r w:rsidR="00863F82">
        <w:rPr>
          <w:szCs w:val="24"/>
        </w:rPr>
        <w:t>)</w:t>
      </w:r>
      <w:r w:rsidR="00A52143">
        <w:rPr>
          <w:szCs w:val="24"/>
        </w:rPr>
        <w:t>, įsigijimo (likutinė) vertė – 68 299,41 Eur;</w:t>
      </w:r>
    </w:p>
    <w:p w14:paraId="51612A2D" w14:textId="58884717" w:rsidR="00863F82" w:rsidRDefault="003B0278" w:rsidP="00467E71">
      <w:pPr>
        <w:pStyle w:val="Sraopastraipa"/>
        <w:numPr>
          <w:ilvl w:val="2"/>
          <w:numId w:val="12"/>
        </w:numPr>
        <w:tabs>
          <w:tab w:val="left" w:pos="993"/>
          <w:tab w:val="left" w:pos="1134"/>
        </w:tabs>
        <w:spacing w:line="360" w:lineRule="auto"/>
        <w:ind w:left="0" w:firstLine="851"/>
        <w:jc w:val="both"/>
        <w:rPr>
          <w:szCs w:val="24"/>
        </w:rPr>
      </w:pPr>
      <w:r>
        <w:rPr>
          <w:szCs w:val="24"/>
        </w:rPr>
        <w:t>v</w:t>
      </w:r>
      <w:r w:rsidR="00F2220F">
        <w:rPr>
          <w:szCs w:val="24"/>
        </w:rPr>
        <w:t xml:space="preserve">andentiekį (unikalus Nr. 4400-6706-0011, ilgis – 93,71 m, </w:t>
      </w:r>
      <w:r>
        <w:rPr>
          <w:szCs w:val="24"/>
        </w:rPr>
        <w:t>pažymėta</w:t>
      </w:r>
      <w:r w:rsidR="003451F8">
        <w:rPr>
          <w:szCs w:val="24"/>
        </w:rPr>
        <w:t>s</w:t>
      </w:r>
      <w:r w:rsidR="00F2220F">
        <w:rPr>
          <w:szCs w:val="24"/>
        </w:rPr>
        <w:t xml:space="preserve"> plane v), įsigijimo (likutinė) vertė – 20 517,00 Eur;</w:t>
      </w:r>
    </w:p>
    <w:p w14:paraId="463157EF" w14:textId="5533B2F3" w:rsidR="00F2220F" w:rsidRPr="00D62AE0" w:rsidRDefault="003B0278" w:rsidP="00467E71">
      <w:pPr>
        <w:pStyle w:val="Sraopastraipa"/>
        <w:numPr>
          <w:ilvl w:val="2"/>
          <w:numId w:val="12"/>
        </w:numPr>
        <w:tabs>
          <w:tab w:val="left" w:pos="993"/>
          <w:tab w:val="left" w:pos="1134"/>
        </w:tabs>
        <w:spacing w:line="360" w:lineRule="auto"/>
        <w:ind w:left="0" w:firstLine="851"/>
        <w:jc w:val="both"/>
        <w:rPr>
          <w:szCs w:val="24"/>
        </w:rPr>
      </w:pPr>
      <w:r>
        <w:rPr>
          <w:szCs w:val="24"/>
        </w:rPr>
        <w:t>b</w:t>
      </w:r>
      <w:r w:rsidR="00F2220F">
        <w:rPr>
          <w:szCs w:val="24"/>
        </w:rPr>
        <w:t xml:space="preserve">uitinių nuotekų šalinimo tinklus (unikalus Nr. 4400-5996-8814, ilgis – 23,04 m, </w:t>
      </w:r>
      <w:r>
        <w:rPr>
          <w:szCs w:val="24"/>
        </w:rPr>
        <w:t>pažymėt</w:t>
      </w:r>
      <w:r w:rsidR="003451F8">
        <w:rPr>
          <w:szCs w:val="24"/>
        </w:rPr>
        <w:t>i</w:t>
      </w:r>
      <w:r w:rsidR="00F2220F">
        <w:rPr>
          <w:szCs w:val="24"/>
        </w:rPr>
        <w:t xml:space="preserve"> plane KF), įsigijimo (likutinė) vertė – 6 392,00 Eur.</w:t>
      </w:r>
    </w:p>
    <w:p w14:paraId="48B82E01" w14:textId="1FD41279" w:rsidR="0047147F" w:rsidRPr="0047147F" w:rsidRDefault="00A52143" w:rsidP="00D62AE0">
      <w:pPr>
        <w:pStyle w:val="Sraopastraipa"/>
        <w:numPr>
          <w:ilvl w:val="1"/>
          <w:numId w:val="12"/>
        </w:numPr>
        <w:tabs>
          <w:tab w:val="left" w:pos="1276"/>
        </w:tabs>
        <w:spacing w:line="360" w:lineRule="auto"/>
        <w:ind w:left="0" w:firstLine="851"/>
        <w:jc w:val="both"/>
        <w:rPr>
          <w:szCs w:val="24"/>
        </w:rPr>
      </w:pPr>
      <w:r>
        <w:rPr>
          <w:szCs w:val="24"/>
        </w:rPr>
        <w:lastRenderedPageBreak/>
        <w:t>Ilgalaikį materialųjį ir trumpalaikį turtą (1, 2 priedai).</w:t>
      </w:r>
    </w:p>
    <w:p w14:paraId="5321FD2F" w14:textId="08AE8EF1" w:rsidR="00863F82" w:rsidRPr="00863F82" w:rsidRDefault="00863F82" w:rsidP="00627BF6">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14262A">
        <w:rPr>
          <w:szCs w:val="24"/>
        </w:rPr>
        <w:t xml:space="preserve">Padidinti Savivaldybei nuosavybės teise priklausančio ir Panevėžio nekilnojamojo turto valdymo centro (kodas </w:t>
      </w:r>
      <w:r w:rsidRPr="0014262A">
        <w:rPr>
          <w:color w:val="000000"/>
          <w:szCs w:val="24"/>
        </w:rPr>
        <w:t>306351219</w:t>
      </w:r>
      <w:r w:rsidRPr="0014262A">
        <w:rPr>
          <w:szCs w:val="24"/>
        </w:rPr>
        <w:t xml:space="preserve">) patikėjimo teise valdomo ilgalaikio nekilnojamojo turto, esančio </w:t>
      </w:r>
      <w:r>
        <w:rPr>
          <w:szCs w:val="24"/>
        </w:rPr>
        <w:t>Beržų g. 37,</w:t>
      </w:r>
      <w:r w:rsidRPr="0014262A">
        <w:rPr>
          <w:szCs w:val="24"/>
        </w:rPr>
        <w:t xml:space="preserve"> </w:t>
      </w:r>
      <w:r w:rsidR="003B0278">
        <w:rPr>
          <w:szCs w:val="24"/>
        </w:rPr>
        <w:t xml:space="preserve">Panevėžyje, </w:t>
      </w:r>
      <w:r w:rsidRPr="0014262A">
        <w:rPr>
          <w:szCs w:val="24"/>
        </w:rPr>
        <w:t>įsigijimo savikainą atliktų esminio turto pagerinimo išlaidų verte:</w:t>
      </w:r>
    </w:p>
    <w:p w14:paraId="6C27EE3E" w14:textId="74A54BBF" w:rsidR="00863F82" w:rsidRDefault="003B0278" w:rsidP="003451F8">
      <w:pPr>
        <w:pStyle w:val="Sraopastraipa"/>
        <w:numPr>
          <w:ilvl w:val="1"/>
          <w:numId w:val="12"/>
        </w:numPr>
        <w:tabs>
          <w:tab w:val="left" w:pos="993"/>
          <w:tab w:val="left" w:pos="1134"/>
          <w:tab w:val="left" w:pos="1276"/>
        </w:tabs>
        <w:autoSpaceDE w:val="0"/>
        <w:autoSpaceDN w:val="0"/>
        <w:adjustRightInd w:val="0"/>
        <w:spacing w:line="360" w:lineRule="auto"/>
        <w:ind w:left="0" w:firstLine="851"/>
        <w:jc w:val="both"/>
        <w:rPr>
          <w:color w:val="000000"/>
          <w:szCs w:val="24"/>
        </w:rPr>
      </w:pPr>
      <w:r>
        <w:rPr>
          <w:color w:val="000000"/>
          <w:szCs w:val="24"/>
        </w:rPr>
        <w:t>f</w:t>
      </w:r>
      <w:r w:rsidR="00863F82">
        <w:rPr>
          <w:color w:val="000000"/>
          <w:szCs w:val="24"/>
        </w:rPr>
        <w:t xml:space="preserve">utbolo aikštės (unikalus Nr. 4400-6727-1429, plotas – 8816,46 kv. m, </w:t>
      </w:r>
      <w:r>
        <w:rPr>
          <w:szCs w:val="24"/>
        </w:rPr>
        <w:t>pažymėta</w:t>
      </w:r>
      <w:r w:rsidR="00863F82">
        <w:rPr>
          <w:color w:val="000000"/>
          <w:szCs w:val="24"/>
        </w:rPr>
        <w:t xml:space="preserve"> plane f) – 1 479 422,87 Eur;</w:t>
      </w:r>
    </w:p>
    <w:p w14:paraId="1670DE82" w14:textId="580E9DB9" w:rsidR="00863F82" w:rsidRDefault="003B0278" w:rsidP="003451F8">
      <w:pPr>
        <w:pStyle w:val="Sraopastraipa"/>
        <w:numPr>
          <w:ilvl w:val="1"/>
          <w:numId w:val="12"/>
        </w:numPr>
        <w:tabs>
          <w:tab w:val="left" w:pos="993"/>
          <w:tab w:val="left" w:pos="1134"/>
          <w:tab w:val="left" w:pos="1276"/>
        </w:tabs>
        <w:autoSpaceDE w:val="0"/>
        <w:autoSpaceDN w:val="0"/>
        <w:adjustRightInd w:val="0"/>
        <w:spacing w:line="360" w:lineRule="auto"/>
        <w:ind w:left="0" w:firstLine="851"/>
        <w:jc w:val="both"/>
        <w:rPr>
          <w:color w:val="000000"/>
          <w:szCs w:val="24"/>
        </w:rPr>
      </w:pPr>
      <w:r>
        <w:rPr>
          <w:color w:val="000000"/>
          <w:szCs w:val="24"/>
        </w:rPr>
        <w:t>k</w:t>
      </w:r>
      <w:r w:rsidR="00863F82">
        <w:rPr>
          <w:color w:val="000000"/>
          <w:szCs w:val="24"/>
        </w:rPr>
        <w:t xml:space="preserve">iemo statinių (unikalus Nr. 4400-6762-3096, plotas – 3863,69 kv. m, </w:t>
      </w:r>
      <w:r>
        <w:rPr>
          <w:szCs w:val="24"/>
        </w:rPr>
        <w:t>pažymėt</w:t>
      </w:r>
      <w:r w:rsidR="003451F8">
        <w:rPr>
          <w:szCs w:val="24"/>
        </w:rPr>
        <w:t>i</w:t>
      </w:r>
      <w:r w:rsidR="00863F82">
        <w:rPr>
          <w:color w:val="000000"/>
          <w:szCs w:val="24"/>
        </w:rPr>
        <w:t xml:space="preserve"> plane b)</w:t>
      </w:r>
      <w:r w:rsidR="00F2220F">
        <w:rPr>
          <w:color w:val="000000"/>
          <w:szCs w:val="24"/>
        </w:rPr>
        <w:t xml:space="preserve"> – 8</w:t>
      </w:r>
      <w:r w:rsidR="00022BD8">
        <w:rPr>
          <w:color w:val="000000"/>
          <w:szCs w:val="24"/>
        </w:rPr>
        <w:t> </w:t>
      </w:r>
      <w:r w:rsidR="00F2220F">
        <w:rPr>
          <w:color w:val="000000"/>
          <w:szCs w:val="24"/>
        </w:rPr>
        <w:t>49</w:t>
      </w:r>
      <w:r w:rsidR="00022BD8">
        <w:rPr>
          <w:color w:val="000000"/>
          <w:szCs w:val="24"/>
        </w:rPr>
        <w:t>2,37</w:t>
      </w:r>
      <w:r w:rsidR="000339D4">
        <w:rPr>
          <w:color w:val="000000"/>
          <w:szCs w:val="24"/>
        </w:rPr>
        <w:t xml:space="preserve"> </w:t>
      </w:r>
      <w:r w:rsidR="00F2220F">
        <w:rPr>
          <w:color w:val="000000"/>
          <w:szCs w:val="24"/>
        </w:rPr>
        <w:t>Eur;</w:t>
      </w:r>
    </w:p>
    <w:p w14:paraId="12DD10A3" w14:textId="551AB770" w:rsidR="00F2220F" w:rsidRDefault="003B0278" w:rsidP="003451F8">
      <w:pPr>
        <w:pStyle w:val="Sraopastraipa"/>
        <w:numPr>
          <w:ilvl w:val="1"/>
          <w:numId w:val="12"/>
        </w:numPr>
        <w:tabs>
          <w:tab w:val="left" w:pos="993"/>
          <w:tab w:val="left" w:pos="1134"/>
          <w:tab w:val="left" w:pos="1276"/>
        </w:tabs>
        <w:autoSpaceDE w:val="0"/>
        <w:autoSpaceDN w:val="0"/>
        <w:adjustRightInd w:val="0"/>
        <w:spacing w:line="360" w:lineRule="auto"/>
        <w:ind w:left="0" w:firstLine="851"/>
        <w:jc w:val="both"/>
        <w:rPr>
          <w:color w:val="000000"/>
          <w:szCs w:val="24"/>
        </w:rPr>
      </w:pPr>
      <w:r>
        <w:rPr>
          <w:color w:val="000000"/>
          <w:szCs w:val="24"/>
        </w:rPr>
        <w:t>k</w:t>
      </w:r>
      <w:r w:rsidR="00F2220F">
        <w:rPr>
          <w:color w:val="000000"/>
          <w:szCs w:val="24"/>
        </w:rPr>
        <w:t xml:space="preserve">iemo aptvėrimo (unikalus Nr. 4400-6760-8752, ilgis – 539,26 m, </w:t>
      </w:r>
      <w:r>
        <w:rPr>
          <w:szCs w:val="24"/>
        </w:rPr>
        <w:t>pažymėta</w:t>
      </w:r>
      <w:r w:rsidR="003451F8">
        <w:rPr>
          <w:szCs w:val="24"/>
        </w:rPr>
        <w:t>s</w:t>
      </w:r>
      <w:r w:rsidR="00F2220F">
        <w:rPr>
          <w:color w:val="000000"/>
          <w:szCs w:val="24"/>
        </w:rPr>
        <w:t xml:space="preserve"> plane t1) – 4 849,60 Eur.</w:t>
      </w:r>
    </w:p>
    <w:p w14:paraId="39133908" w14:textId="4B5D4CD9" w:rsidR="00E957CF" w:rsidRPr="00012F24" w:rsidRDefault="00D86C2C" w:rsidP="00627BF6">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012F24">
        <w:rPr>
          <w:color w:val="000000"/>
          <w:szCs w:val="24"/>
        </w:rPr>
        <w:t xml:space="preserve">Įgalioti </w:t>
      </w:r>
      <w:r w:rsidR="00997D3F">
        <w:rPr>
          <w:color w:val="000000"/>
          <w:szCs w:val="24"/>
        </w:rPr>
        <w:t xml:space="preserve">Panevėžio </w:t>
      </w:r>
      <w:r w:rsidR="00F2220F">
        <w:rPr>
          <w:color w:val="000000"/>
          <w:szCs w:val="24"/>
        </w:rPr>
        <w:t>savivaldybės administracijos</w:t>
      </w:r>
      <w:r w:rsidR="00464EA2" w:rsidRPr="00012F24">
        <w:rPr>
          <w:color w:val="000000"/>
          <w:szCs w:val="24"/>
        </w:rPr>
        <w:t xml:space="preserve"> </w:t>
      </w:r>
      <w:r w:rsidRPr="00012F24">
        <w:rPr>
          <w:color w:val="000000"/>
          <w:szCs w:val="24"/>
        </w:rPr>
        <w:t>direktorių Savivaldybės vardu pasirašyti 1</w:t>
      </w:r>
      <w:r w:rsidR="00F2220F">
        <w:rPr>
          <w:color w:val="000000"/>
          <w:szCs w:val="24"/>
        </w:rPr>
        <w:t xml:space="preserve"> ir 2</w:t>
      </w:r>
      <w:r w:rsidRPr="00012F24">
        <w:rPr>
          <w:color w:val="000000"/>
          <w:szCs w:val="24"/>
        </w:rPr>
        <w:t xml:space="preserve"> punkt</w:t>
      </w:r>
      <w:r w:rsidR="00F2220F">
        <w:rPr>
          <w:color w:val="000000"/>
          <w:szCs w:val="24"/>
        </w:rPr>
        <w:t>uose</w:t>
      </w:r>
      <w:r w:rsidRPr="00012F24">
        <w:rPr>
          <w:color w:val="000000"/>
          <w:szCs w:val="24"/>
        </w:rPr>
        <w:t xml:space="preserve"> nurodyto turto priėmimo ir perdavimo aktą.</w:t>
      </w:r>
    </w:p>
    <w:p w14:paraId="34C9AB4C" w14:textId="38E88EFB" w:rsidR="0062551B" w:rsidRPr="00012F24"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012F24">
        <w:rPr>
          <w:color w:val="000000"/>
          <w:szCs w:val="24"/>
        </w:rPr>
        <w:t xml:space="preserve">Nurodyti, kad </w:t>
      </w:r>
      <w:r w:rsidR="008078E9" w:rsidRPr="00012F24">
        <w:rPr>
          <w:color w:val="000000"/>
          <w:szCs w:val="24"/>
        </w:rPr>
        <w:t>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35B7AE6" w14:textId="798A3D10" w:rsidR="00AD02CE" w:rsidRDefault="00AD02CE" w:rsidP="007E3012">
      <w:pPr>
        <w:jc w:val="both"/>
        <w:rPr>
          <w:szCs w:val="24"/>
        </w:rPr>
      </w:pPr>
    </w:p>
    <w:p w14:paraId="47557B75" w14:textId="77777777" w:rsidR="00491B1F" w:rsidRPr="00012F24" w:rsidRDefault="00491B1F" w:rsidP="007E3012">
      <w:pPr>
        <w:jc w:val="both"/>
        <w:rPr>
          <w:szCs w:val="24"/>
        </w:rPr>
      </w:pPr>
    </w:p>
    <w:p w14:paraId="10B18431" w14:textId="4D1776C5" w:rsidR="008A087F" w:rsidRDefault="009E0EF4" w:rsidP="008A087F">
      <w:pPr>
        <w:rPr>
          <w:rFonts w:eastAsia="Calibri"/>
          <w:szCs w:val="24"/>
        </w:rPr>
      </w:pPr>
      <w:r>
        <w:rPr>
          <w:rFonts w:eastAsia="Calibri"/>
          <w:szCs w:val="24"/>
        </w:rPr>
        <w:t>Savivaldybės merė</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 xml:space="preserve">    Loreta Masiliūnienė</w:t>
      </w:r>
    </w:p>
    <w:p w14:paraId="183441D4" w14:textId="2B00F315" w:rsidR="00F2220F" w:rsidRDefault="00F2220F" w:rsidP="008A087F">
      <w:pPr>
        <w:rPr>
          <w:rFonts w:eastAsia="Calibri"/>
          <w:szCs w:val="24"/>
        </w:rPr>
      </w:pPr>
      <w:r>
        <w:rPr>
          <w:rFonts w:eastAsia="Calibri"/>
          <w:szCs w:val="24"/>
        </w:rPr>
        <w:br w:type="page"/>
      </w:r>
    </w:p>
    <w:p w14:paraId="67A188BD" w14:textId="77777777" w:rsidR="00F2220F" w:rsidRPr="00012F24" w:rsidRDefault="00F2220F" w:rsidP="00F2220F">
      <w:pPr>
        <w:tabs>
          <w:tab w:val="left" w:pos="7371"/>
        </w:tabs>
        <w:ind w:firstLine="5670"/>
        <w:rPr>
          <w:szCs w:val="24"/>
        </w:rPr>
      </w:pPr>
      <w:r w:rsidRPr="00012F24">
        <w:rPr>
          <w:szCs w:val="24"/>
        </w:rPr>
        <w:lastRenderedPageBreak/>
        <w:t xml:space="preserve">Panevėžio miesto savivaldybės tarybos </w:t>
      </w:r>
    </w:p>
    <w:p w14:paraId="3B07A98E" w14:textId="77777777" w:rsidR="00F2220F" w:rsidRPr="00012F24" w:rsidRDefault="00F2220F" w:rsidP="00F2220F">
      <w:pPr>
        <w:tabs>
          <w:tab w:val="left" w:pos="7371"/>
        </w:tabs>
        <w:ind w:firstLine="5670"/>
        <w:rPr>
          <w:szCs w:val="24"/>
        </w:rPr>
      </w:pPr>
      <w:r>
        <w:rPr>
          <w:szCs w:val="24"/>
        </w:rPr>
        <w:t xml:space="preserve">                                     </w:t>
      </w:r>
      <w:r w:rsidRPr="00012F24">
        <w:rPr>
          <w:szCs w:val="24"/>
        </w:rPr>
        <w:t xml:space="preserve"> sprendimo Nr. </w:t>
      </w:r>
    </w:p>
    <w:p w14:paraId="30008B4C" w14:textId="77777777" w:rsidR="00F2220F" w:rsidRPr="00012F24" w:rsidRDefault="00F2220F" w:rsidP="00F2220F">
      <w:pPr>
        <w:tabs>
          <w:tab w:val="left" w:pos="4773"/>
        </w:tabs>
        <w:ind w:firstLine="5670"/>
      </w:pPr>
      <w:r>
        <w:rPr>
          <w:szCs w:val="24"/>
        </w:rPr>
        <w:t xml:space="preserve">1 </w:t>
      </w:r>
      <w:r w:rsidRPr="00012F24">
        <w:rPr>
          <w:szCs w:val="24"/>
        </w:rPr>
        <w:t>priedas</w:t>
      </w:r>
    </w:p>
    <w:p w14:paraId="1FECACDE" w14:textId="77777777" w:rsidR="00F2220F" w:rsidRPr="00012F24" w:rsidRDefault="00F2220F" w:rsidP="00F2220F">
      <w:pPr>
        <w:ind w:firstLine="5812"/>
        <w:jc w:val="both"/>
        <w:rPr>
          <w:rFonts w:eastAsia="Calibri"/>
          <w:szCs w:val="24"/>
        </w:rPr>
      </w:pPr>
    </w:p>
    <w:p w14:paraId="55B07459" w14:textId="77777777" w:rsidR="00F2220F" w:rsidRPr="00012F24" w:rsidRDefault="00F2220F" w:rsidP="00F2220F">
      <w:pPr>
        <w:jc w:val="both"/>
        <w:rPr>
          <w:rFonts w:eastAsia="Calibri"/>
          <w:szCs w:val="24"/>
        </w:rPr>
      </w:pPr>
    </w:p>
    <w:p w14:paraId="6D6C60E8" w14:textId="6C2C039C" w:rsidR="00F2220F" w:rsidRPr="00012F24" w:rsidRDefault="00F2220F" w:rsidP="00F2220F">
      <w:pPr>
        <w:jc w:val="center"/>
        <w:rPr>
          <w:b/>
          <w:szCs w:val="24"/>
        </w:rPr>
      </w:pPr>
      <w:r w:rsidRPr="00012F24">
        <w:rPr>
          <w:b/>
          <w:szCs w:val="24"/>
        </w:rPr>
        <w:t xml:space="preserve">ILGALAIKIO </w:t>
      </w:r>
      <w:r>
        <w:rPr>
          <w:b/>
          <w:szCs w:val="24"/>
        </w:rPr>
        <w:t xml:space="preserve">MATERIALIOJO </w:t>
      </w:r>
      <w:r w:rsidRPr="00012F24">
        <w:rPr>
          <w:b/>
          <w:szCs w:val="24"/>
        </w:rPr>
        <w:t xml:space="preserve">TURTO, PERDUODAMO </w:t>
      </w:r>
      <w:r>
        <w:rPr>
          <w:b/>
          <w:szCs w:val="24"/>
        </w:rPr>
        <w:t>PANEVĖŽIO NEKILNOJAMOJO TURTO VALDYMO</w:t>
      </w:r>
      <w:r w:rsidRPr="00012F24">
        <w:rPr>
          <w:b/>
          <w:szCs w:val="24"/>
        </w:rPr>
        <w:t xml:space="preserve"> CENTRUI VALDYTI, NAUDOTI IR DISPONUOTI JUO PATIKĖJIMO TEISE, SĄRAŠAS</w:t>
      </w:r>
    </w:p>
    <w:p w14:paraId="71CE97AB" w14:textId="77777777" w:rsidR="00F2220F" w:rsidRDefault="00F2220F" w:rsidP="00F2220F">
      <w:pPr>
        <w:jc w:val="center"/>
        <w:rPr>
          <w:b/>
          <w:szCs w:val="24"/>
        </w:rPr>
      </w:pPr>
    </w:p>
    <w:tbl>
      <w:tblPr>
        <w:tblStyle w:val="Lentelstinklelis"/>
        <w:tblW w:w="5000" w:type="pct"/>
        <w:tblLook w:val="04A0" w:firstRow="1" w:lastRow="0" w:firstColumn="1" w:lastColumn="0" w:noHBand="0" w:noVBand="1"/>
      </w:tblPr>
      <w:tblGrid>
        <w:gridCol w:w="670"/>
        <w:gridCol w:w="5264"/>
        <w:gridCol w:w="1825"/>
        <w:gridCol w:w="1729"/>
      </w:tblGrid>
      <w:tr w:rsidR="00F2220F" w:rsidRPr="00B21FA0" w14:paraId="3393B0A2" w14:textId="77777777" w:rsidTr="00F2220F">
        <w:tc>
          <w:tcPr>
            <w:tcW w:w="353" w:type="pct"/>
          </w:tcPr>
          <w:p w14:paraId="1D9D70D6" w14:textId="77777777" w:rsidR="00F2220F" w:rsidRPr="00B21FA0" w:rsidRDefault="00F2220F" w:rsidP="00F2220F">
            <w:pPr>
              <w:jc w:val="center"/>
              <w:rPr>
                <w:rFonts w:cs="Times New Roman"/>
                <w:b/>
                <w:szCs w:val="24"/>
              </w:rPr>
            </w:pPr>
            <w:r w:rsidRPr="00B21FA0">
              <w:rPr>
                <w:rFonts w:cs="Times New Roman"/>
                <w:b/>
                <w:szCs w:val="24"/>
              </w:rPr>
              <w:t>Eil. Nr.</w:t>
            </w:r>
          </w:p>
        </w:tc>
        <w:tc>
          <w:tcPr>
            <w:tcW w:w="2774" w:type="pct"/>
          </w:tcPr>
          <w:p w14:paraId="3BFE8301" w14:textId="77777777" w:rsidR="00F2220F" w:rsidRPr="00B21FA0" w:rsidRDefault="00F2220F" w:rsidP="00F2220F">
            <w:pPr>
              <w:jc w:val="center"/>
              <w:rPr>
                <w:rFonts w:cs="Times New Roman"/>
                <w:b/>
                <w:szCs w:val="24"/>
              </w:rPr>
            </w:pPr>
            <w:r w:rsidRPr="00B21FA0">
              <w:rPr>
                <w:rFonts w:cs="Times New Roman"/>
                <w:b/>
                <w:szCs w:val="24"/>
              </w:rPr>
              <w:t>Turto pavadinimas</w:t>
            </w:r>
          </w:p>
        </w:tc>
        <w:tc>
          <w:tcPr>
            <w:tcW w:w="962" w:type="pct"/>
          </w:tcPr>
          <w:p w14:paraId="2DF49F39" w14:textId="77777777" w:rsidR="00F2220F" w:rsidRPr="00B21FA0" w:rsidRDefault="00F2220F" w:rsidP="00F2220F">
            <w:pPr>
              <w:jc w:val="center"/>
              <w:rPr>
                <w:rFonts w:cs="Times New Roman"/>
                <w:b/>
                <w:szCs w:val="24"/>
              </w:rPr>
            </w:pPr>
            <w:r w:rsidRPr="00B21FA0">
              <w:rPr>
                <w:rFonts w:cs="Times New Roman"/>
                <w:b/>
                <w:szCs w:val="24"/>
              </w:rPr>
              <w:t>Inventoriaus Nr.</w:t>
            </w:r>
          </w:p>
        </w:tc>
        <w:tc>
          <w:tcPr>
            <w:tcW w:w="911" w:type="pct"/>
          </w:tcPr>
          <w:p w14:paraId="1C8D09BA" w14:textId="77777777" w:rsidR="00F2220F" w:rsidRPr="00B21FA0" w:rsidRDefault="00F2220F" w:rsidP="00F2220F">
            <w:pPr>
              <w:jc w:val="center"/>
              <w:rPr>
                <w:rFonts w:cs="Times New Roman"/>
                <w:b/>
                <w:szCs w:val="24"/>
              </w:rPr>
            </w:pPr>
            <w:r w:rsidRPr="00B21FA0">
              <w:rPr>
                <w:rFonts w:cs="Times New Roman"/>
                <w:b/>
                <w:szCs w:val="24"/>
              </w:rPr>
              <w:t>Įsigijimo vertė Eur</w:t>
            </w:r>
          </w:p>
        </w:tc>
      </w:tr>
      <w:tr w:rsidR="00F2220F" w:rsidRPr="00B21FA0" w14:paraId="36D1DED3" w14:textId="77777777" w:rsidTr="00F2220F">
        <w:tc>
          <w:tcPr>
            <w:tcW w:w="353" w:type="pct"/>
          </w:tcPr>
          <w:p w14:paraId="43EC1722" w14:textId="77777777" w:rsidR="00F2220F" w:rsidRPr="00B21FA0" w:rsidRDefault="00F2220F" w:rsidP="00F2220F">
            <w:pPr>
              <w:rPr>
                <w:rFonts w:cs="Times New Roman"/>
                <w:szCs w:val="24"/>
              </w:rPr>
            </w:pPr>
            <w:r w:rsidRPr="00B21FA0">
              <w:rPr>
                <w:rFonts w:cs="Times New Roman"/>
                <w:szCs w:val="24"/>
              </w:rPr>
              <w:t>1.</w:t>
            </w:r>
          </w:p>
        </w:tc>
        <w:tc>
          <w:tcPr>
            <w:tcW w:w="2774" w:type="pct"/>
          </w:tcPr>
          <w:p w14:paraId="53405CDA" w14:textId="71891388" w:rsidR="00F2220F" w:rsidRPr="00B21FA0" w:rsidRDefault="00F2220F" w:rsidP="00F2220F">
            <w:pPr>
              <w:rPr>
                <w:rFonts w:cs="Times New Roman"/>
                <w:szCs w:val="24"/>
              </w:rPr>
            </w:pPr>
            <w:r>
              <w:rPr>
                <w:rFonts w:cs="Times New Roman"/>
                <w:szCs w:val="24"/>
              </w:rPr>
              <w:t>Pripučiamas kupolas</w:t>
            </w:r>
          </w:p>
        </w:tc>
        <w:tc>
          <w:tcPr>
            <w:tcW w:w="962" w:type="pct"/>
          </w:tcPr>
          <w:p w14:paraId="6736E771" w14:textId="342A4B46" w:rsidR="00F2220F" w:rsidRPr="00B21FA0" w:rsidRDefault="00F3592B" w:rsidP="00F2220F">
            <w:pPr>
              <w:jc w:val="center"/>
              <w:rPr>
                <w:rFonts w:cs="Times New Roman"/>
                <w:color w:val="000000"/>
                <w:szCs w:val="24"/>
                <w:lang w:eastAsia="lt-LT"/>
              </w:rPr>
            </w:pPr>
            <w:r>
              <w:rPr>
                <w:rFonts w:cs="Times New Roman"/>
                <w:color w:val="000000"/>
                <w:szCs w:val="24"/>
                <w:lang w:eastAsia="lt-LT"/>
              </w:rPr>
              <w:t>1909981</w:t>
            </w:r>
          </w:p>
        </w:tc>
        <w:tc>
          <w:tcPr>
            <w:tcW w:w="911" w:type="pct"/>
          </w:tcPr>
          <w:p w14:paraId="4059C87F" w14:textId="2B9122EF" w:rsidR="00F2220F" w:rsidRPr="00B21FA0" w:rsidRDefault="00F2220F" w:rsidP="00F2220F">
            <w:pPr>
              <w:jc w:val="right"/>
              <w:rPr>
                <w:rFonts w:cs="Times New Roman"/>
                <w:color w:val="000000"/>
                <w:szCs w:val="24"/>
                <w:lang w:eastAsia="lt-LT"/>
              </w:rPr>
            </w:pPr>
            <w:r>
              <w:rPr>
                <w:rFonts w:cs="Times New Roman"/>
                <w:color w:val="000000"/>
                <w:szCs w:val="24"/>
                <w:lang w:eastAsia="lt-LT"/>
              </w:rPr>
              <w:t>990</w:t>
            </w:r>
            <w:r w:rsidR="003B0278">
              <w:rPr>
                <w:rFonts w:cs="Times New Roman"/>
                <w:color w:val="000000"/>
                <w:szCs w:val="24"/>
                <w:lang w:eastAsia="lt-LT"/>
              </w:rPr>
              <w:t xml:space="preserve"> </w:t>
            </w:r>
            <w:r>
              <w:rPr>
                <w:rFonts w:cs="Times New Roman"/>
                <w:color w:val="000000"/>
                <w:szCs w:val="24"/>
                <w:lang w:eastAsia="lt-LT"/>
              </w:rPr>
              <w:t>916,20</w:t>
            </w:r>
          </w:p>
        </w:tc>
      </w:tr>
      <w:tr w:rsidR="00F2220F" w:rsidRPr="00B21FA0" w14:paraId="684C2137" w14:textId="77777777" w:rsidTr="00F2220F">
        <w:tc>
          <w:tcPr>
            <w:tcW w:w="353" w:type="pct"/>
          </w:tcPr>
          <w:p w14:paraId="2C5E06D1" w14:textId="77777777" w:rsidR="00F2220F" w:rsidRPr="00B21FA0" w:rsidRDefault="00F2220F" w:rsidP="00F2220F">
            <w:pPr>
              <w:rPr>
                <w:rFonts w:cs="Times New Roman"/>
                <w:szCs w:val="24"/>
              </w:rPr>
            </w:pPr>
            <w:r w:rsidRPr="00B21FA0">
              <w:rPr>
                <w:rFonts w:cs="Times New Roman"/>
                <w:szCs w:val="24"/>
              </w:rPr>
              <w:t>2.</w:t>
            </w:r>
          </w:p>
        </w:tc>
        <w:tc>
          <w:tcPr>
            <w:tcW w:w="2774" w:type="pct"/>
          </w:tcPr>
          <w:p w14:paraId="2E384250" w14:textId="090436E0" w:rsidR="00F2220F" w:rsidRPr="00B21FA0" w:rsidRDefault="00F2220F" w:rsidP="00F2220F">
            <w:pPr>
              <w:rPr>
                <w:rFonts w:cs="Times New Roman"/>
                <w:szCs w:val="24"/>
              </w:rPr>
            </w:pPr>
            <w:r>
              <w:rPr>
                <w:rFonts w:cs="Times New Roman"/>
                <w:szCs w:val="24"/>
              </w:rPr>
              <w:t>Lauko elektros tinklai</w:t>
            </w:r>
          </w:p>
        </w:tc>
        <w:tc>
          <w:tcPr>
            <w:tcW w:w="962" w:type="pct"/>
          </w:tcPr>
          <w:p w14:paraId="3F54CE5B" w14:textId="6EB828DF" w:rsidR="00F2220F" w:rsidRPr="00B21FA0" w:rsidRDefault="00F3592B" w:rsidP="00F2220F">
            <w:pPr>
              <w:jc w:val="center"/>
              <w:rPr>
                <w:rFonts w:cs="Times New Roman"/>
                <w:color w:val="000000"/>
                <w:szCs w:val="24"/>
                <w:lang w:eastAsia="lt-LT"/>
              </w:rPr>
            </w:pPr>
            <w:r>
              <w:rPr>
                <w:rFonts w:cs="Times New Roman"/>
                <w:color w:val="000000"/>
                <w:szCs w:val="24"/>
                <w:lang w:eastAsia="lt-LT"/>
              </w:rPr>
              <w:t>1909982</w:t>
            </w:r>
          </w:p>
        </w:tc>
        <w:tc>
          <w:tcPr>
            <w:tcW w:w="911" w:type="pct"/>
          </w:tcPr>
          <w:p w14:paraId="337D43FD" w14:textId="79F5E664" w:rsidR="00F2220F" w:rsidRPr="00B21FA0" w:rsidRDefault="00F2220F" w:rsidP="00F2220F">
            <w:pPr>
              <w:jc w:val="right"/>
              <w:rPr>
                <w:rFonts w:cs="Times New Roman"/>
                <w:color w:val="000000"/>
                <w:szCs w:val="24"/>
                <w:lang w:eastAsia="lt-LT"/>
              </w:rPr>
            </w:pPr>
            <w:r>
              <w:rPr>
                <w:rFonts w:cs="Times New Roman"/>
                <w:color w:val="000000"/>
                <w:szCs w:val="24"/>
                <w:lang w:eastAsia="lt-LT"/>
              </w:rPr>
              <w:t>38</w:t>
            </w:r>
            <w:r w:rsidR="003B0278">
              <w:rPr>
                <w:rFonts w:cs="Times New Roman"/>
                <w:color w:val="000000"/>
                <w:szCs w:val="24"/>
                <w:lang w:eastAsia="lt-LT"/>
              </w:rPr>
              <w:t xml:space="preserve"> </w:t>
            </w:r>
            <w:r>
              <w:rPr>
                <w:rFonts w:cs="Times New Roman"/>
                <w:color w:val="000000"/>
                <w:szCs w:val="24"/>
                <w:lang w:eastAsia="lt-LT"/>
              </w:rPr>
              <w:t>876,07</w:t>
            </w:r>
          </w:p>
        </w:tc>
      </w:tr>
      <w:tr w:rsidR="00F2220F" w:rsidRPr="00B21FA0" w14:paraId="498D554E" w14:textId="77777777" w:rsidTr="00F2220F">
        <w:tc>
          <w:tcPr>
            <w:tcW w:w="353" w:type="pct"/>
          </w:tcPr>
          <w:p w14:paraId="4BA331BE" w14:textId="77777777" w:rsidR="00F2220F" w:rsidRPr="00B21FA0" w:rsidRDefault="00F2220F" w:rsidP="00F2220F">
            <w:pPr>
              <w:rPr>
                <w:rFonts w:cs="Times New Roman"/>
                <w:szCs w:val="24"/>
              </w:rPr>
            </w:pPr>
            <w:r w:rsidRPr="00B21FA0">
              <w:rPr>
                <w:rFonts w:cs="Times New Roman"/>
                <w:szCs w:val="24"/>
              </w:rPr>
              <w:t>3.</w:t>
            </w:r>
          </w:p>
        </w:tc>
        <w:tc>
          <w:tcPr>
            <w:tcW w:w="2774" w:type="pct"/>
          </w:tcPr>
          <w:p w14:paraId="4EB81C0A" w14:textId="04450170" w:rsidR="00F2220F" w:rsidRPr="00B21FA0" w:rsidRDefault="00F2220F" w:rsidP="00F2220F">
            <w:pPr>
              <w:rPr>
                <w:rFonts w:cs="Times New Roman"/>
                <w:color w:val="000000"/>
                <w:szCs w:val="24"/>
                <w:lang w:eastAsia="lt-LT"/>
              </w:rPr>
            </w:pPr>
            <w:r>
              <w:rPr>
                <w:rFonts w:cs="Times New Roman"/>
                <w:color w:val="000000"/>
                <w:szCs w:val="24"/>
                <w:lang w:eastAsia="lt-LT"/>
              </w:rPr>
              <w:t>Betoniniai laiptai</w:t>
            </w:r>
          </w:p>
        </w:tc>
        <w:tc>
          <w:tcPr>
            <w:tcW w:w="962" w:type="pct"/>
          </w:tcPr>
          <w:p w14:paraId="0818998E" w14:textId="7C3F0EB3" w:rsidR="00F2220F" w:rsidRPr="00B21FA0" w:rsidRDefault="00F3592B" w:rsidP="00F2220F">
            <w:pPr>
              <w:jc w:val="center"/>
              <w:rPr>
                <w:rFonts w:cs="Times New Roman"/>
                <w:color w:val="000000"/>
                <w:szCs w:val="24"/>
                <w:lang w:eastAsia="lt-LT"/>
              </w:rPr>
            </w:pPr>
            <w:r>
              <w:rPr>
                <w:rFonts w:cs="Times New Roman"/>
                <w:color w:val="000000"/>
                <w:szCs w:val="24"/>
                <w:lang w:eastAsia="lt-LT"/>
              </w:rPr>
              <w:t>1909983</w:t>
            </w:r>
          </w:p>
        </w:tc>
        <w:tc>
          <w:tcPr>
            <w:tcW w:w="911" w:type="pct"/>
          </w:tcPr>
          <w:p w14:paraId="32C7A1F8" w14:textId="69948AAE" w:rsidR="00F2220F" w:rsidRPr="00B21FA0" w:rsidRDefault="00F2220F" w:rsidP="00F2220F">
            <w:pPr>
              <w:jc w:val="right"/>
              <w:rPr>
                <w:rFonts w:cs="Times New Roman"/>
                <w:color w:val="000000"/>
                <w:szCs w:val="24"/>
                <w:lang w:eastAsia="lt-LT"/>
              </w:rPr>
            </w:pPr>
            <w:r>
              <w:rPr>
                <w:rFonts w:cs="Times New Roman"/>
                <w:color w:val="000000"/>
                <w:szCs w:val="24"/>
                <w:lang w:eastAsia="lt-LT"/>
              </w:rPr>
              <w:t>11</w:t>
            </w:r>
            <w:r w:rsidR="003B0278">
              <w:rPr>
                <w:rFonts w:cs="Times New Roman"/>
                <w:color w:val="000000"/>
                <w:szCs w:val="24"/>
                <w:lang w:eastAsia="lt-LT"/>
              </w:rPr>
              <w:t xml:space="preserve"> </w:t>
            </w:r>
            <w:r>
              <w:rPr>
                <w:rFonts w:cs="Times New Roman"/>
                <w:color w:val="000000"/>
                <w:szCs w:val="24"/>
                <w:lang w:eastAsia="lt-LT"/>
              </w:rPr>
              <w:t>545,17</w:t>
            </w:r>
          </w:p>
        </w:tc>
      </w:tr>
      <w:tr w:rsidR="00F2220F" w:rsidRPr="00B21FA0" w14:paraId="0364768F" w14:textId="77777777" w:rsidTr="00F2220F">
        <w:tc>
          <w:tcPr>
            <w:tcW w:w="353" w:type="pct"/>
          </w:tcPr>
          <w:p w14:paraId="4E0E6C60" w14:textId="77777777" w:rsidR="00F2220F" w:rsidRPr="00B21FA0" w:rsidRDefault="00F2220F" w:rsidP="00F2220F">
            <w:pPr>
              <w:rPr>
                <w:rFonts w:cs="Times New Roman"/>
                <w:szCs w:val="24"/>
              </w:rPr>
            </w:pPr>
            <w:r w:rsidRPr="00B21FA0">
              <w:rPr>
                <w:rFonts w:cs="Times New Roman"/>
                <w:szCs w:val="24"/>
              </w:rPr>
              <w:t>4.</w:t>
            </w:r>
          </w:p>
        </w:tc>
        <w:tc>
          <w:tcPr>
            <w:tcW w:w="2774" w:type="pct"/>
          </w:tcPr>
          <w:p w14:paraId="1A606CF4" w14:textId="5C73BED2" w:rsidR="00F2220F" w:rsidRPr="00B21FA0" w:rsidRDefault="00F2220F" w:rsidP="00F2220F">
            <w:pPr>
              <w:rPr>
                <w:rFonts w:cs="Times New Roman"/>
                <w:color w:val="000000"/>
                <w:szCs w:val="24"/>
                <w:lang w:eastAsia="lt-LT"/>
              </w:rPr>
            </w:pPr>
            <w:r>
              <w:rPr>
                <w:rFonts w:cs="Times New Roman"/>
                <w:color w:val="000000"/>
                <w:szCs w:val="24"/>
                <w:lang w:eastAsia="lt-LT"/>
              </w:rPr>
              <w:t>Modulinis konteineris</w:t>
            </w:r>
          </w:p>
        </w:tc>
        <w:tc>
          <w:tcPr>
            <w:tcW w:w="962" w:type="pct"/>
          </w:tcPr>
          <w:p w14:paraId="00408A76" w14:textId="7BF770EC" w:rsidR="00F2220F" w:rsidRPr="00B21FA0" w:rsidRDefault="00F3592B" w:rsidP="00F2220F">
            <w:pPr>
              <w:jc w:val="center"/>
              <w:rPr>
                <w:rFonts w:cs="Times New Roman"/>
                <w:color w:val="000000"/>
                <w:szCs w:val="24"/>
                <w:lang w:eastAsia="lt-LT"/>
              </w:rPr>
            </w:pPr>
            <w:r>
              <w:rPr>
                <w:rFonts w:cs="Times New Roman"/>
                <w:color w:val="000000"/>
                <w:szCs w:val="24"/>
                <w:lang w:eastAsia="lt-LT"/>
              </w:rPr>
              <w:t>1909984</w:t>
            </w:r>
          </w:p>
        </w:tc>
        <w:tc>
          <w:tcPr>
            <w:tcW w:w="911" w:type="pct"/>
          </w:tcPr>
          <w:p w14:paraId="470C7EB9" w14:textId="029914E6" w:rsidR="00F2220F" w:rsidRPr="00B21FA0" w:rsidRDefault="002010E6" w:rsidP="00F2220F">
            <w:pPr>
              <w:jc w:val="right"/>
              <w:rPr>
                <w:rFonts w:cs="Times New Roman"/>
                <w:color w:val="000000"/>
                <w:szCs w:val="24"/>
                <w:lang w:eastAsia="lt-LT"/>
              </w:rPr>
            </w:pPr>
            <w:r>
              <w:rPr>
                <w:rFonts w:cs="Times New Roman"/>
                <w:color w:val="000000"/>
                <w:szCs w:val="24"/>
                <w:lang w:eastAsia="lt-LT"/>
              </w:rPr>
              <w:t>20</w:t>
            </w:r>
            <w:r w:rsidR="003B0278">
              <w:rPr>
                <w:rFonts w:cs="Times New Roman"/>
                <w:color w:val="000000"/>
                <w:szCs w:val="24"/>
                <w:lang w:eastAsia="lt-LT"/>
              </w:rPr>
              <w:t xml:space="preserve"> </w:t>
            </w:r>
            <w:r>
              <w:rPr>
                <w:rFonts w:cs="Times New Roman"/>
                <w:color w:val="000000"/>
                <w:szCs w:val="24"/>
                <w:lang w:eastAsia="lt-LT"/>
              </w:rPr>
              <w:t>368,30</w:t>
            </w:r>
          </w:p>
        </w:tc>
      </w:tr>
      <w:tr w:rsidR="00F2220F" w:rsidRPr="00B21FA0" w14:paraId="2C5087FC" w14:textId="77777777" w:rsidTr="00F2220F">
        <w:tc>
          <w:tcPr>
            <w:tcW w:w="4089" w:type="pct"/>
            <w:gridSpan w:val="3"/>
          </w:tcPr>
          <w:p w14:paraId="129FC490" w14:textId="54E76986" w:rsidR="00F2220F" w:rsidRPr="00B21FA0" w:rsidRDefault="00F2220F" w:rsidP="00F2220F">
            <w:pPr>
              <w:jc w:val="right"/>
              <w:rPr>
                <w:rFonts w:cs="Times New Roman"/>
                <w:b/>
                <w:bCs/>
                <w:szCs w:val="24"/>
              </w:rPr>
            </w:pPr>
            <w:r w:rsidRPr="00B21FA0">
              <w:rPr>
                <w:rFonts w:cs="Times New Roman"/>
                <w:b/>
                <w:bCs/>
                <w:szCs w:val="24"/>
              </w:rPr>
              <w:t>Iš viso</w:t>
            </w:r>
          </w:p>
        </w:tc>
        <w:tc>
          <w:tcPr>
            <w:tcW w:w="911" w:type="pct"/>
          </w:tcPr>
          <w:p w14:paraId="16448C93" w14:textId="3C871216" w:rsidR="00F2220F" w:rsidRPr="00B21FA0" w:rsidRDefault="002010E6" w:rsidP="002010E6">
            <w:pPr>
              <w:jc w:val="right"/>
              <w:rPr>
                <w:rFonts w:cs="Times New Roman"/>
                <w:b/>
                <w:bCs/>
                <w:szCs w:val="24"/>
              </w:rPr>
            </w:pPr>
            <w:r>
              <w:rPr>
                <w:rFonts w:cs="Times New Roman"/>
                <w:b/>
                <w:bCs/>
                <w:szCs w:val="24"/>
              </w:rPr>
              <w:t>1 061 705,74</w:t>
            </w:r>
          </w:p>
        </w:tc>
      </w:tr>
    </w:tbl>
    <w:p w14:paraId="287DA3F8" w14:textId="77777777" w:rsidR="00F2220F" w:rsidRDefault="00F2220F" w:rsidP="00F2220F">
      <w:pPr>
        <w:jc w:val="center"/>
        <w:rPr>
          <w:b/>
          <w:szCs w:val="24"/>
        </w:rPr>
      </w:pPr>
      <w:r>
        <w:rPr>
          <w:b/>
          <w:szCs w:val="24"/>
        </w:rPr>
        <w:br w:type="page"/>
      </w:r>
    </w:p>
    <w:p w14:paraId="77081744" w14:textId="77777777" w:rsidR="00F2220F" w:rsidRPr="00012F24" w:rsidRDefault="00F2220F" w:rsidP="00F2220F">
      <w:pPr>
        <w:ind w:left="5670"/>
        <w:rPr>
          <w:szCs w:val="24"/>
        </w:rPr>
      </w:pPr>
      <w:r w:rsidRPr="00012F24">
        <w:rPr>
          <w:szCs w:val="24"/>
        </w:rPr>
        <w:lastRenderedPageBreak/>
        <w:t xml:space="preserve">Panevėžio miesto savivaldybės tarybos </w:t>
      </w:r>
    </w:p>
    <w:p w14:paraId="0C71720F" w14:textId="77777777" w:rsidR="00F2220F" w:rsidRPr="00012F24" w:rsidRDefault="00F2220F" w:rsidP="00F2220F">
      <w:pPr>
        <w:tabs>
          <w:tab w:val="left" w:pos="7371"/>
        </w:tabs>
        <w:ind w:left="5670"/>
        <w:rPr>
          <w:szCs w:val="24"/>
        </w:rPr>
      </w:pPr>
      <w:r>
        <w:rPr>
          <w:szCs w:val="24"/>
        </w:rPr>
        <w:t xml:space="preserve">                                     </w:t>
      </w:r>
      <w:r w:rsidRPr="00012F24">
        <w:rPr>
          <w:szCs w:val="24"/>
        </w:rPr>
        <w:t xml:space="preserve"> sprendimo Nr. </w:t>
      </w:r>
    </w:p>
    <w:p w14:paraId="773161B8" w14:textId="77777777" w:rsidR="00F2220F" w:rsidRPr="00012F24" w:rsidRDefault="00F2220F" w:rsidP="00F2220F">
      <w:pPr>
        <w:tabs>
          <w:tab w:val="left" w:pos="4773"/>
        </w:tabs>
        <w:ind w:left="5670"/>
      </w:pPr>
      <w:r>
        <w:rPr>
          <w:szCs w:val="24"/>
        </w:rPr>
        <w:t xml:space="preserve">2 </w:t>
      </w:r>
      <w:r w:rsidRPr="00012F24">
        <w:rPr>
          <w:szCs w:val="24"/>
        </w:rPr>
        <w:t>priedas</w:t>
      </w:r>
    </w:p>
    <w:p w14:paraId="3C7EB97E" w14:textId="77777777" w:rsidR="00F2220F" w:rsidRPr="00012F24" w:rsidRDefault="00F2220F" w:rsidP="00F2220F">
      <w:pPr>
        <w:ind w:firstLine="5812"/>
        <w:jc w:val="both"/>
        <w:rPr>
          <w:rFonts w:eastAsia="Calibri"/>
          <w:szCs w:val="24"/>
        </w:rPr>
      </w:pPr>
    </w:p>
    <w:p w14:paraId="649EF51B" w14:textId="77777777" w:rsidR="00F2220F" w:rsidRPr="00012F24" w:rsidRDefault="00F2220F" w:rsidP="00F2220F">
      <w:pPr>
        <w:jc w:val="both"/>
        <w:rPr>
          <w:rFonts w:eastAsia="Calibri"/>
          <w:szCs w:val="24"/>
        </w:rPr>
      </w:pPr>
    </w:p>
    <w:p w14:paraId="412E00F3" w14:textId="45C36D4F" w:rsidR="00F2220F" w:rsidRPr="00012F24" w:rsidRDefault="00F2220F" w:rsidP="00F2220F">
      <w:pPr>
        <w:jc w:val="center"/>
        <w:rPr>
          <w:b/>
          <w:szCs w:val="24"/>
        </w:rPr>
      </w:pPr>
      <w:r>
        <w:rPr>
          <w:b/>
          <w:szCs w:val="24"/>
        </w:rPr>
        <w:t>TRUMPALAIKIO</w:t>
      </w:r>
      <w:r w:rsidRPr="00012F24">
        <w:rPr>
          <w:b/>
          <w:szCs w:val="24"/>
        </w:rPr>
        <w:t xml:space="preserve"> TURTO, PERDUODAMO </w:t>
      </w:r>
      <w:r>
        <w:rPr>
          <w:b/>
          <w:szCs w:val="24"/>
        </w:rPr>
        <w:t>PANEVĖŽIO NEKILNOJAMOJO TURTO VALDYMO</w:t>
      </w:r>
      <w:r w:rsidRPr="00012F24">
        <w:rPr>
          <w:b/>
          <w:szCs w:val="24"/>
        </w:rPr>
        <w:t xml:space="preserve"> CENTRUI VALDYTI, NAUDOTI IR DISPONUOTI JUO PATIKĖJIMO TEISE, SĄRAŠAS</w:t>
      </w:r>
    </w:p>
    <w:p w14:paraId="1CE73296" w14:textId="77777777" w:rsidR="00F2220F" w:rsidRDefault="00F2220F" w:rsidP="00F2220F">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4346"/>
        <w:gridCol w:w="1205"/>
        <w:gridCol w:w="1526"/>
        <w:gridCol w:w="1636"/>
      </w:tblGrid>
      <w:tr w:rsidR="002010E6" w:rsidRPr="004A5AAC" w14:paraId="5E3ACD3A" w14:textId="77777777" w:rsidTr="002010E6">
        <w:trPr>
          <w:trHeight w:val="480"/>
        </w:trPr>
        <w:tc>
          <w:tcPr>
            <w:tcW w:w="409" w:type="pct"/>
            <w:vAlign w:val="center"/>
            <w:hideMark/>
          </w:tcPr>
          <w:p w14:paraId="6C8C62D5" w14:textId="77777777" w:rsidR="002010E6" w:rsidRPr="004A5AAC" w:rsidRDefault="002010E6" w:rsidP="00F2220F">
            <w:pPr>
              <w:jc w:val="center"/>
              <w:rPr>
                <w:b/>
                <w:color w:val="000000"/>
                <w:szCs w:val="24"/>
                <w:lang w:eastAsia="lt-LT"/>
              </w:rPr>
            </w:pPr>
            <w:r w:rsidRPr="004A5AAC">
              <w:rPr>
                <w:b/>
                <w:color w:val="000000"/>
                <w:szCs w:val="24"/>
                <w:lang w:eastAsia="lt-LT"/>
              </w:rPr>
              <w:t>Eil. Nr.</w:t>
            </w:r>
          </w:p>
        </w:tc>
        <w:tc>
          <w:tcPr>
            <w:tcW w:w="2290" w:type="pct"/>
            <w:vAlign w:val="center"/>
            <w:hideMark/>
          </w:tcPr>
          <w:p w14:paraId="60B86403" w14:textId="77777777" w:rsidR="002010E6" w:rsidRPr="004A5AAC" w:rsidRDefault="002010E6" w:rsidP="00F2220F">
            <w:pPr>
              <w:jc w:val="center"/>
              <w:rPr>
                <w:b/>
                <w:color w:val="000000"/>
                <w:szCs w:val="24"/>
                <w:lang w:eastAsia="lt-LT"/>
              </w:rPr>
            </w:pPr>
            <w:r w:rsidRPr="004A5AAC">
              <w:rPr>
                <w:b/>
                <w:color w:val="000000"/>
                <w:szCs w:val="24"/>
                <w:lang w:eastAsia="lt-LT"/>
              </w:rPr>
              <w:t>Turto pavadinimas</w:t>
            </w:r>
          </w:p>
        </w:tc>
        <w:tc>
          <w:tcPr>
            <w:tcW w:w="635" w:type="pct"/>
            <w:vAlign w:val="center"/>
            <w:hideMark/>
          </w:tcPr>
          <w:p w14:paraId="194900B8" w14:textId="23A30C43" w:rsidR="002010E6" w:rsidRPr="004A5AAC" w:rsidRDefault="002010E6" w:rsidP="00F2220F">
            <w:pPr>
              <w:jc w:val="center"/>
              <w:rPr>
                <w:b/>
                <w:color w:val="000000"/>
                <w:szCs w:val="24"/>
                <w:lang w:eastAsia="lt-LT"/>
              </w:rPr>
            </w:pPr>
            <w:r w:rsidRPr="004A5AAC">
              <w:rPr>
                <w:b/>
                <w:color w:val="000000"/>
                <w:szCs w:val="24"/>
                <w:lang w:eastAsia="lt-LT"/>
              </w:rPr>
              <w:t>Kiekis</w:t>
            </w:r>
            <w:r>
              <w:rPr>
                <w:b/>
                <w:color w:val="000000"/>
                <w:szCs w:val="24"/>
                <w:lang w:eastAsia="lt-LT"/>
              </w:rPr>
              <w:t xml:space="preserve"> vnt.</w:t>
            </w:r>
          </w:p>
        </w:tc>
        <w:tc>
          <w:tcPr>
            <w:tcW w:w="803" w:type="pct"/>
            <w:vAlign w:val="center"/>
            <w:hideMark/>
          </w:tcPr>
          <w:p w14:paraId="20AD4E90" w14:textId="77777777" w:rsidR="002010E6" w:rsidRPr="004A5AAC" w:rsidRDefault="002010E6" w:rsidP="00F2220F">
            <w:pPr>
              <w:jc w:val="center"/>
              <w:rPr>
                <w:b/>
                <w:color w:val="000000"/>
                <w:szCs w:val="24"/>
                <w:lang w:eastAsia="lt-LT"/>
              </w:rPr>
            </w:pPr>
            <w:r w:rsidRPr="004A5AAC">
              <w:rPr>
                <w:b/>
                <w:color w:val="000000"/>
                <w:szCs w:val="24"/>
                <w:lang w:eastAsia="lt-LT"/>
              </w:rPr>
              <w:t>Vieneto įsigijimo vertė Eur</w:t>
            </w:r>
          </w:p>
        </w:tc>
        <w:tc>
          <w:tcPr>
            <w:tcW w:w="862" w:type="pct"/>
            <w:vAlign w:val="center"/>
            <w:hideMark/>
          </w:tcPr>
          <w:p w14:paraId="33ABBB3C" w14:textId="77777777" w:rsidR="002010E6" w:rsidRPr="004A5AAC" w:rsidRDefault="002010E6" w:rsidP="00F2220F">
            <w:pPr>
              <w:jc w:val="center"/>
              <w:rPr>
                <w:b/>
                <w:color w:val="000000"/>
                <w:szCs w:val="24"/>
                <w:lang w:eastAsia="lt-LT"/>
              </w:rPr>
            </w:pPr>
            <w:r w:rsidRPr="004A5AAC">
              <w:rPr>
                <w:b/>
                <w:color w:val="000000"/>
                <w:szCs w:val="24"/>
                <w:lang w:eastAsia="lt-LT"/>
              </w:rPr>
              <w:t>Bendra įsigijimo vertė Eur</w:t>
            </w:r>
          </w:p>
        </w:tc>
      </w:tr>
      <w:tr w:rsidR="002010E6" w:rsidRPr="004A5AAC" w14:paraId="1129454B" w14:textId="77777777" w:rsidTr="002010E6">
        <w:trPr>
          <w:trHeight w:val="288"/>
        </w:trPr>
        <w:tc>
          <w:tcPr>
            <w:tcW w:w="409" w:type="pct"/>
            <w:hideMark/>
          </w:tcPr>
          <w:p w14:paraId="10E02182" w14:textId="77777777" w:rsidR="002010E6" w:rsidRPr="004A5AAC" w:rsidRDefault="002010E6" w:rsidP="00F2220F">
            <w:pPr>
              <w:pStyle w:val="Sraopastraipa"/>
              <w:numPr>
                <w:ilvl w:val="0"/>
                <w:numId w:val="22"/>
              </w:numPr>
              <w:rPr>
                <w:color w:val="000000"/>
                <w:szCs w:val="24"/>
              </w:rPr>
            </w:pPr>
          </w:p>
        </w:tc>
        <w:tc>
          <w:tcPr>
            <w:tcW w:w="2290" w:type="pct"/>
          </w:tcPr>
          <w:p w14:paraId="0172403D" w14:textId="5BBA9288" w:rsidR="002010E6" w:rsidRPr="004A5AAC" w:rsidRDefault="002010E6" w:rsidP="00F2220F">
            <w:pPr>
              <w:rPr>
                <w:color w:val="000000"/>
                <w:szCs w:val="24"/>
                <w:lang w:eastAsia="lt-LT"/>
              </w:rPr>
            </w:pPr>
            <w:r>
              <w:rPr>
                <w:color w:val="000000"/>
                <w:szCs w:val="24"/>
                <w:lang w:eastAsia="lt-LT"/>
              </w:rPr>
              <w:t>Šiukšlių dėžė</w:t>
            </w:r>
          </w:p>
        </w:tc>
        <w:tc>
          <w:tcPr>
            <w:tcW w:w="635" w:type="pct"/>
          </w:tcPr>
          <w:p w14:paraId="6966173E" w14:textId="1F944386" w:rsidR="002010E6" w:rsidRPr="004A5AAC" w:rsidRDefault="002010E6" w:rsidP="00F2220F">
            <w:pPr>
              <w:jc w:val="right"/>
              <w:rPr>
                <w:color w:val="000000"/>
                <w:szCs w:val="24"/>
                <w:lang w:eastAsia="lt-LT"/>
              </w:rPr>
            </w:pPr>
            <w:r>
              <w:rPr>
                <w:color w:val="000000"/>
                <w:szCs w:val="24"/>
                <w:lang w:eastAsia="lt-LT"/>
              </w:rPr>
              <w:t>2</w:t>
            </w:r>
          </w:p>
        </w:tc>
        <w:tc>
          <w:tcPr>
            <w:tcW w:w="803" w:type="pct"/>
          </w:tcPr>
          <w:p w14:paraId="0C96992E" w14:textId="586EB7D8" w:rsidR="002010E6" w:rsidRPr="004A5AAC" w:rsidRDefault="002010E6" w:rsidP="00F2220F">
            <w:pPr>
              <w:jc w:val="right"/>
              <w:rPr>
                <w:color w:val="000000"/>
                <w:szCs w:val="24"/>
                <w:lang w:eastAsia="lt-LT"/>
              </w:rPr>
            </w:pPr>
            <w:r>
              <w:rPr>
                <w:color w:val="000000"/>
                <w:szCs w:val="24"/>
                <w:lang w:eastAsia="lt-LT"/>
              </w:rPr>
              <w:t>196,95</w:t>
            </w:r>
          </w:p>
        </w:tc>
        <w:tc>
          <w:tcPr>
            <w:tcW w:w="862" w:type="pct"/>
          </w:tcPr>
          <w:p w14:paraId="087F27DF" w14:textId="4040E71F" w:rsidR="002010E6" w:rsidRPr="004A5AAC" w:rsidRDefault="002010E6" w:rsidP="00F2220F">
            <w:pPr>
              <w:jc w:val="right"/>
              <w:rPr>
                <w:color w:val="000000"/>
                <w:szCs w:val="24"/>
                <w:lang w:eastAsia="lt-LT"/>
              </w:rPr>
            </w:pPr>
            <w:r>
              <w:rPr>
                <w:color w:val="000000"/>
                <w:szCs w:val="24"/>
                <w:lang w:eastAsia="lt-LT"/>
              </w:rPr>
              <w:t>393,90</w:t>
            </w:r>
          </w:p>
        </w:tc>
      </w:tr>
      <w:tr w:rsidR="002010E6" w:rsidRPr="004A5AAC" w14:paraId="62001B89" w14:textId="77777777" w:rsidTr="002010E6">
        <w:trPr>
          <w:trHeight w:val="288"/>
        </w:trPr>
        <w:tc>
          <w:tcPr>
            <w:tcW w:w="409" w:type="pct"/>
            <w:hideMark/>
          </w:tcPr>
          <w:p w14:paraId="77541952" w14:textId="77777777" w:rsidR="002010E6" w:rsidRPr="004A5AAC" w:rsidRDefault="002010E6" w:rsidP="00F2220F">
            <w:pPr>
              <w:pStyle w:val="Sraopastraipa"/>
              <w:numPr>
                <w:ilvl w:val="0"/>
                <w:numId w:val="22"/>
              </w:numPr>
              <w:rPr>
                <w:color w:val="000000"/>
                <w:szCs w:val="24"/>
              </w:rPr>
            </w:pPr>
          </w:p>
        </w:tc>
        <w:tc>
          <w:tcPr>
            <w:tcW w:w="2290" w:type="pct"/>
          </w:tcPr>
          <w:p w14:paraId="705C5F23" w14:textId="4827679D" w:rsidR="002010E6" w:rsidRPr="004A5AAC" w:rsidRDefault="002010E6" w:rsidP="00F2220F">
            <w:pPr>
              <w:rPr>
                <w:color w:val="000000"/>
                <w:szCs w:val="24"/>
                <w:lang w:eastAsia="lt-LT"/>
              </w:rPr>
            </w:pPr>
            <w:r>
              <w:rPr>
                <w:color w:val="000000"/>
                <w:szCs w:val="24"/>
                <w:lang w:eastAsia="lt-LT"/>
              </w:rPr>
              <w:t>Dviračių stovas</w:t>
            </w:r>
          </w:p>
        </w:tc>
        <w:tc>
          <w:tcPr>
            <w:tcW w:w="635" w:type="pct"/>
          </w:tcPr>
          <w:p w14:paraId="728E5C07" w14:textId="2ABEDCBC" w:rsidR="002010E6" w:rsidRPr="004A5AAC" w:rsidRDefault="002010E6" w:rsidP="00F2220F">
            <w:pPr>
              <w:jc w:val="right"/>
              <w:rPr>
                <w:color w:val="000000"/>
                <w:szCs w:val="24"/>
                <w:lang w:eastAsia="lt-LT"/>
              </w:rPr>
            </w:pPr>
            <w:r>
              <w:rPr>
                <w:color w:val="000000"/>
                <w:szCs w:val="24"/>
                <w:lang w:eastAsia="lt-LT"/>
              </w:rPr>
              <w:t>1</w:t>
            </w:r>
          </w:p>
        </w:tc>
        <w:tc>
          <w:tcPr>
            <w:tcW w:w="803" w:type="pct"/>
          </w:tcPr>
          <w:p w14:paraId="5A6D70BA" w14:textId="7D507447" w:rsidR="002010E6" w:rsidRPr="004A5AAC" w:rsidRDefault="002010E6" w:rsidP="00F2220F">
            <w:pPr>
              <w:jc w:val="right"/>
              <w:rPr>
                <w:color w:val="000000"/>
                <w:szCs w:val="24"/>
                <w:lang w:eastAsia="lt-LT"/>
              </w:rPr>
            </w:pPr>
            <w:r>
              <w:rPr>
                <w:color w:val="000000"/>
                <w:szCs w:val="24"/>
                <w:lang w:eastAsia="lt-LT"/>
              </w:rPr>
              <w:t>147,72</w:t>
            </w:r>
          </w:p>
        </w:tc>
        <w:tc>
          <w:tcPr>
            <w:tcW w:w="862" w:type="pct"/>
          </w:tcPr>
          <w:p w14:paraId="338A76E6" w14:textId="714CC3E3" w:rsidR="002010E6" w:rsidRPr="004A5AAC" w:rsidRDefault="002010E6" w:rsidP="00F2220F">
            <w:pPr>
              <w:jc w:val="right"/>
              <w:rPr>
                <w:color w:val="000000"/>
                <w:szCs w:val="24"/>
                <w:lang w:eastAsia="lt-LT"/>
              </w:rPr>
            </w:pPr>
            <w:r>
              <w:rPr>
                <w:color w:val="000000"/>
                <w:szCs w:val="24"/>
                <w:lang w:eastAsia="lt-LT"/>
              </w:rPr>
              <w:t>147,72</w:t>
            </w:r>
          </w:p>
        </w:tc>
      </w:tr>
      <w:tr w:rsidR="002010E6" w:rsidRPr="004A5AAC" w14:paraId="1EDD1AF1" w14:textId="77777777" w:rsidTr="002010E6">
        <w:trPr>
          <w:trHeight w:val="288"/>
        </w:trPr>
        <w:tc>
          <w:tcPr>
            <w:tcW w:w="409" w:type="pct"/>
            <w:hideMark/>
          </w:tcPr>
          <w:p w14:paraId="392D49A3" w14:textId="77777777" w:rsidR="002010E6" w:rsidRPr="004A5AAC" w:rsidRDefault="002010E6" w:rsidP="00F2220F">
            <w:pPr>
              <w:pStyle w:val="Sraopastraipa"/>
              <w:numPr>
                <w:ilvl w:val="0"/>
                <w:numId w:val="22"/>
              </w:numPr>
              <w:rPr>
                <w:color w:val="000000"/>
                <w:szCs w:val="24"/>
              </w:rPr>
            </w:pPr>
          </w:p>
        </w:tc>
        <w:tc>
          <w:tcPr>
            <w:tcW w:w="2290" w:type="pct"/>
          </w:tcPr>
          <w:p w14:paraId="196EB727" w14:textId="027EF10A" w:rsidR="002010E6" w:rsidRPr="004A5AAC" w:rsidRDefault="002010E6" w:rsidP="00F2220F">
            <w:pPr>
              <w:rPr>
                <w:color w:val="000000"/>
                <w:szCs w:val="24"/>
                <w:lang w:eastAsia="lt-LT"/>
              </w:rPr>
            </w:pPr>
            <w:r>
              <w:rPr>
                <w:color w:val="000000"/>
                <w:szCs w:val="24"/>
                <w:lang w:eastAsia="lt-LT"/>
              </w:rPr>
              <w:t xml:space="preserve">Suoliukas </w:t>
            </w:r>
          </w:p>
        </w:tc>
        <w:tc>
          <w:tcPr>
            <w:tcW w:w="635" w:type="pct"/>
          </w:tcPr>
          <w:p w14:paraId="702DB25E" w14:textId="5AF1B1CC" w:rsidR="002010E6" w:rsidRPr="004A5AAC" w:rsidRDefault="002010E6" w:rsidP="00F2220F">
            <w:pPr>
              <w:jc w:val="right"/>
              <w:rPr>
                <w:color w:val="000000"/>
                <w:szCs w:val="24"/>
                <w:lang w:eastAsia="lt-LT"/>
              </w:rPr>
            </w:pPr>
            <w:r>
              <w:rPr>
                <w:color w:val="000000"/>
                <w:szCs w:val="24"/>
                <w:lang w:eastAsia="lt-LT"/>
              </w:rPr>
              <w:t>2</w:t>
            </w:r>
          </w:p>
        </w:tc>
        <w:tc>
          <w:tcPr>
            <w:tcW w:w="803" w:type="pct"/>
          </w:tcPr>
          <w:p w14:paraId="2420BF4E" w14:textId="367873C3" w:rsidR="002010E6" w:rsidRPr="004A5AAC" w:rsidRDefault="002010E6" w:rsidP="00F2220F">
            <w:pPr>
              <w:jc w:val="right"/>
              <w:rPr>
                <w:color w:val="000000"/>
                <w:szCs w:val="24"/>
                <w:lang w:eastAsia="lt-LT"/>
              </w:rPr>
            </w:pPr>
            <w:r>
              <w:rPr>
                <w:color w:val="000000"/>
                <w:szCs w:val="24"/>
                <w:lang w:eastAsia="lt-LT"/>
              </w:rPr>
              <w:t>216,64</w:t>
            </w:r>
          </w:p>
        </w:tc>
        <w:tc>
          <w:tcPr>
            <w:tcW w:w="862" w:type="pct"/>
          </w:tcPr>
          <w:p w14:paraId="1757D041" w14:textId="54CE4375" w:rsidR="002010E6" w:rsidRPr="004A5AAC" w:rsidRDefault="002010E6" w:rsidP="00F2220F">
            <w:pPr>
              <w:jc w:val="right"/>
              <w:rPr>
                <w:color w:val="000000"/>
                <w:szCs w:val="24"/>
                <w:lang w:eastAsia="lt-LT"/>
              </w:rPr>
            </w:pPr>
            <w:r>
              <w:rPr>
                <w:color w:val="000000"/>
                <w:szCs w:val="24"/>
                <w:lang w:eastAsia="lt-LT"/>
              </w:rPr>
              <w:t>433,28</w:t>
            </w:r>
          </w:p>
        </w:tc>
      </w:tr>
      <w:tr w:rsidR="002010E6" w:rsidRPr="004A5AAC" w14:paraId="78077EC3" w14:textId="77777777" w:rsidTr="002010E6">
        <w:trPr>
          <w:trHeight w:val="288"/>
        </w:trPr>
        <w:tc>
          <w:tcPr>
            <w:tcW w:w="409" w:type="pct"/>
            <w:hideMark/>
          </w:tcPr>
          <w:p w14:paraId="235F5469" w14:textId="77777777" w:rsidR="002010E6" w:rsidRPr="004A5AAC" w:rsidRDefault="002010E6" w:rsidP="00F2220F">
            <w:pPr>
              <w:pStyle w:val="Sraopastraipa"/>
              <w:numPr>
                <w:ilvl w:val="0"/>
                <w:numId w:val="22"/>
              </w:numPr>
              <w:rPr>
                <w:color w:val="000000"/>
                <w:szCs w:val="24"/>
              </w:rPr>
            </w:pPr>
          </w:p>
        </w:tc>
        <w:tc>
          <w:tcPr>
            <w:tcW w:w="2290" w:type="pct"/>
          </w:tcPr>
          <w:p w14:paraId="1B361737" w14:textId="2396FF02" w:rsidR="002010E6" w:rsidRPr="004A5AAC" w:rsidRDefault="002010E6" w:rsidP="00F2220F">
            <w:pPr>
              <w:rPr>
                <w:color w:val="000000"/>
                <w:szCs w:val="24"/>
                <w:lang w:eastAsia="lt-LT"/>
              </w:rPr>
            </w:pPr>
            <w:r>
              <w:rPr>
                <w:color w:val="000000"/>
                <w:szCs w:val="24"/>
                <w:lang w:eastAsia="lt-LT"/>
              </w:rPr>
              <w:t>Vėliavos stiebas</w:t>
            </w:r>
          </w:p>
        </w:tc>
        <w:tc>
          <w:tcPr>
            <w:tcW w:w="635" w:type="pct"/>
          </w:tcPr>
          <w:p w14:paraId="0354B1C8" w14:textId="72C1B57B" w:rsidR="002010E6" w:rsidRPr="004A5AAC" w:rsidRDefault="002010E6" w:rsidP="00F2220F">
            <w:pPr>
              <w:jc w:val="right"/>
              <w:rPr>
                <w:color w:val="000000"/>
                <w:szCs w:val="24"/>
                <w:lang w:eastAsia="lt-LT"/>
              </w:rPr>
            </w:pPr>
            <w:r>
              <w:rPr>
                <w:color w:val="000000"/>
                <w:szCs w:val="24"/>
                <w:lang w:eastAsia="lt-LT"/>
              </w:rPr>
              <w:t>3</w:t>
            </w:r>
          </w:p>
        </w:tc>
        <w:tc>
          <w:tcPr>
            <w:tcW w:w="803" w:type="pct"/>
          </w:tcPr>
          <w:p w14:paraId="63350605" w14:textId="4C65EC9F" w:rsidR="002010E6" w:rsidRPr="004A5AAC" w:rsidRDefault="002010E6" w:rsidP="00F2220F">
            <w:pPr>
              <w:jc w:val="right"/>
              <w:rPr>
                <w:color w:val="000000"/>
                <w:szCs w:val="24"/>
                <w:lang w:eastAsia="lt-LT"/>
              </w:rPr>
            </w:pPr>
            <w:r>
              <w:rPr>
                <w:color w:val="000000"/>
                <w:szCs w:val="24"/>
                <w:lang w:eastAsia="lt-LT"/>
              </w:rPr>
              <w:t>216,64</w:t>
            </w:r>
          </w:p>
        </w:tc>
        <w:tc>
          <w:tcPr>
            <w:tcW w:w="862" w:type="pct"/>
          </w:tcPr>
          <w:p w14:paraId="0434C8C9" w14:textId="2EE25FB1" w:rsidR="002010E6" w:rsidRPr="004A5AAC" w:rsidRDefault="002010E6" w:rsidP="00F2220F">
            <w:pPr>
              <w:jc w:val="right"/>
              <w:rPr>
                <w:color w:val="000000"/>
                <w:szCs w:val="24"/>
                <w:lang w:eastAsia="lt-LT"/>
              </w:rPr>
            </w:pPr>
            <w:r>
              <w:rPr>
                <w:color w:val="000000"/>
                <w:szCs w:val="24"/>
                <w:lang w:eastAsia="lt-LT"/>
              </w:rPr>
              <w:t>649,92</w:t>
            </w:r>
          </w:p>
        </w:tc>
      </w:tr>
      <w:tr w:rsidR="002010E6" w:rsidRPr="002010E6" w14:paraId="6501762B" w14:textId="77777777" w:rsidTr="002010E6">
        <w:trPr>
          <w:trHeight w:val="288"/>
        </w:trPr>
        <w:tc>
          <w:tcPr>
            <w:tcW w:w="4138" w:type="pct"/>
            <w:gridSpan w:val="4"/>
          </w:tcPr>
          <w:p w14:paraId="504C6D0B" w14:textId="75453A8D" w:rsidR="002010E6" w:rsidRPr="002010E6" w:rsidRDefault="002010E6" w:rsidP="00F2220F">
            <w:pPr>
              <w:jc w:val="right"/>
              <w:rPr>
                <w:b/>
                <w:color w:val="000000"/>
                <w:szCs w:val="24"/>
                <w:lang w:eastAsia="lt-LT"/>
              </w:rPr>
            </w:pPr>
            <w:r>
              <w:rPr>
                <w:b/>
                <w:color w:val="000000"/>
                <w:szCs w:val="24"/>
                <w:lang w:eastAsia="lt-LT"/>
              </w:rPr>
              <w:t>Iš viso</w:t>
            </w:r>
          </w:p>
        </w:tc>
        <w:tc>
          <w:tcPr>
            <w:tcW w:w="862" w:type="pct"/>
          </w:tcPr>
          <w:p w14:paraId="1F002E6B" w14:textId="0FDBE547" w:rsidR="002010E6" w:rsidRPr="002010E6" w:rsidRDefault="002010E6" w:rsidP="002010E6">
            <w:pPr>
              <w:jc w:val="right"/>
              <w:rPr>
                <w:b/>
                <w:color w:val="000000"/>
                <w:szCs w:val="24"/>
                <w:lang w:eastAsia="lt-LT"/>
              </w:rPr>
            </w:pPr>
            <w:r>
              <w:rPr>
                <w:b/>
                <w:color w:val="000000"/>
                <w:szCs w:val="24"/>
                <w:lang w:eastAsia="lt-LT"/>
              </w:rPr>
              <w:t>1 624,82</w:t>
            </w:r>
          </w:p>
        </w:tc>
      </w:tr>
    </w:tbl>
    <w:p w14:paraId="5E7A2A98" w14:textId="77777777" w:rsidR="00F2220F" w:rsidRDefault="00F2220F" w:rsidP="008A087F">
      <w:pPr>
        <w:rPr>
          <w:rFonts w:eastAsia="Calibri"/>
          <w:szCs w:val="24"/>
        </w:rPr>
      </w:pPr>
    </w:p>
    <w:sectPr w:rsidR="00F2220F" w:rsidSect="004C59D5">
      <w:headerReference w:type="default" r:id="rId9"/>
      <w:pgSz w:w="11907" w:h="16840" w:code="9"/>
      <w:pgMar w:top="1134" w:right="708" w:bottom="993" w:left="1701" w:header="0"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412ECD" w14:textId="77777777" w:rsidR="00E14ACB" w:rsidRDefault="00E14ACB">
      <w:r>
        <w:separator/>
      </w:r>
    </w:p>
  </w:endnote>
  <w:endnote w:type="continuationSeparator" w:id="0">
    <w:p w14:paraId="7D855930" w14:textId="77777777" w:rsidR="00E14ACB" w:rsidRDefault="00E14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E1324E" w14:textId="77777777" w:rsidR="00E14ACB" w:rsidRDefault="00E14ACB">
      <w:r>
        <w:separator/>
      </w:r>
    </w:p>
  </w:footnote>
  <w:footnote w:type="continuationSeparator" w:id="0">
    <w:p w14:paraId="3C942BD5" w14:textId="77777777" w:rsidR="00E14ACB" w:rsidRDefault="00E14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5920452"/>
      <w:docPartObj>
        <w:docPartGallery w:val="Page Numbers (Top of Page)"/>
        <w:docPartUnique/>
      </w:docPartObj>
    </w:sdtPr>
    <w:sdtEndPr/>
    <w:sdtContent>
      <w:p w14:paraId="145612B4" w14:textId="77777777" w:rsidR="00F2220F" w:rsidRDefault="00F2220F">
        <w:pPr>
          <w:pStyle w:val="Antrats"/>
          <w:jc w:val="center"/>
        </w:pPr>
      </w:p>
      <w:p w14:paraId="36EFF48A" w14:textId="77777777" w:rsidR="00F2220F" w:rsidRDefault="00F2220F">
        <w:pPr>
          <w:pStyle w:val="Antrats"/>
          <w:jc w:val="center"/>
        </w:pPr>
      </w:p>
      <w:p w14:paraId="6B3D4563" w14:textId="11EACC49" w:rsidR="00F2220F" w:rsidRDefault="00F2220F" w:rsidP="00D62AE0">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0352E92"/>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A5E0CD5"/>
    <w:multiLevelType w:val="hybridMultilevel"/>
    <w:tmpl w:val="E1B697C4"/>
    <w:lvl w:ilvl="0" w:tplc="744030CA">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6563C34"/>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92563E0"/>
    <w:multiLevelType w:val="hybridMultilevel"/>
    <w:tmpl w:val="CAE445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067559869">
    <w:abstractNumId w:val="4"/>
  </w:num>
  <w:num w:numId="2" w16cid:durableId="1297954406">
    <w:abstractNumId w:val="6"/>
  </w:num>
  <w:num w:numId="3" w16cid:durableId="229778005">
    <w:abstractNumId w:val="5"/>
  </w:num>
  <w:num w:numId="4" w16cid:durableId="717827790">
    <w:abstractNumId w:val="21"/>
  </w:num>
  <w:num w:numId="5" w16cid:durableId="1408503556">
    <w:abstractNumId w:val="8"/>
  </w:num>
  <w:num w:numId="6" w16cid:durableId="1876379782">
    <w:abstractNumId w:val="1"/>
  </w:num>
  <w:num w:numId="7" w16cid:durableId="443042470">
    <w:abstractNumId w:val="18"/>
  </w:num>
  <w:num w:numId="8" w16cid:durableId="193617989">
    <w:abstractNumId w:val="7"/>
  </w:num>
  <w:num w:numId="9" w16cid:durableId="783499430">
    <w:abstractNumId w:val="17"/>
  </w:num>
  <w:num w:numId="10" w16cid:durableId="2092726601">
    <w:abstractNumId w:val="10"/>
  </w:num>
  <w:num w:numId="11" w16cid:durableId="454953976">
    <w:abstractNumId w:val="3"/>
  </w:num>
  <w:num w:numId="12" w16cid:durableId="2102069593">
    <w:abstractNumId w:val="9"/>
  </w:num>
  <w:num w:numId="13" w16cid:durableId="1603342796">
    <w:abstractNumId w:val="14"/>
  </w:num>
  <w:num w:numId="14" w16cid:durableId="1517764016">
    <w:abstractNumId w:val="19"/>
  </w:num>
  <w:num w:numId="15" w16cid:durableId="834758057">
    <w:abstractNumId w:val="15"/>
  </w:num>
  <w:num w:numId="16" w16cid:durableId="1770082218">
    <w:abstractNumId w:val="11"/>
  </w:num>
  <w:num w:numId="17" w16cid:durableId="1884368294">
    <w:abstractNumId w:val="0"/>
  </w:num>
  <w:num w:numId="18" w16cid:durableId="995231460">
    <w:abstractNumId w:val="12"/>
  </w:num>
  <w:num w:numId="19" w16cid:durableId="1405179010">
    <w:abstractNumId w:val="16"/>
  </w:num>
  <w:num w:numId="20" w16cid:durableId="2029670550">
    <w:abstractNumId w:val="2"/>
  </w:num>
  <w:num w:numId="21" w16cid:durableId="1862085868">
    <w:abstractNumId w:val="20"/>
  </w:num>
  <w:num w:numId="22" w16cid:durableId="8872981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2F24"/>
    <w:rsid w:val="0001304C"/>
    <w:rsid w:val="0001566B"/>
    <w:rsid w:val="0002192F"/>
    <w:rsid w:val="00022BD8"/>
    <w:rsid w:val="000247FF"/>
    <w:rsid w:val="000339D4"/>
    <w:rsid w:val="000465AF"/>
    <w:rsid w:val="0005169C"/>
    <w:rsid w:val="0005532F"/>
    <w:rsid w:val="0006066B"/>
    <w:rsid w:val="0006116B"/>
    <w:rsid w:val="00062F30"/>
    <w:rsid w:val="0006418C"/>
    <w:rsid w:val="000665ED"/>
    <w:rsid w:val="00070AE0"/>
    <w:rsid w:val="00075594"/>
    <w:rsid w:val="00075D5A"/>
    <w:rsid w:val="000767B1"/>
    <w:rsid w:val="000811E1"/>
    <w:rsid w:val="00083E3B"/>
    <w:rsid w:val="00087637"/>
    <w:rsid w:val="00087A79"/>
    <w:rsid w:val="00090614"/>
    <w:rsid w:val="00097C3B"/>
    <w:rsid w:val="000A547D"/>
    <w:rsid w:val="000B4517"/>
    <w:rsid w:val="000B5552"/>
    <w:rsid w:val="000B5921"/>
    <w:rsid w:val="000C3AEC"/>
    <w:rsid w:val="000C55F7"/>
    <w:rsid w:val="000C68A5"/>
    <w:rsid w:val="000C6E46"/>
    <w:rsid w:val="000D1755"/>
    <w:rsid w:val="000D1A28"/>
    <w:rsid w:val="000D385E"/>
    <w:rsid w:val="000E14D2"/>
    <w:rsid w:val="000E3188"/>
    <w:rsid w:val="000E31D1"/>
    <w:rsid w:val="000E5933"/>
    <w:rsid w:val="000E7131"/>
    <w:rsid w:val="000F091D"/>
    <w:rsid w:val="000F2ED0"/>
    <w:rsid w:val="000F6AE7"/>
    <w:rsid w:val="0010137D"/>
    <w:rsid w:val="00101F07"/>
    <w:rsid w:val="001055A4"/>
    <w:rsid w:val="001234CD"/>
    <w:rsid w:val="00123CB7"/>
    <w:rsid w:val="00124B60"/>
    <w:rsid w:val="0013156C"/>
    <w:rsid w:val="00132ABE"/>
    <w:rsid w:val="00132DB5"/>
    <w:rsid w:val="00135AE1"/>
    <w:rsid w:val="00137CE1"/>
    <w:rsid w:val="0014120E"/>
    <w:rsid w:val="00152A9F"/>
    <w:rsid w:val="00152F4E"/>
    <w:rsid w:val="00153B94"/>
    <w:rsid w:val="0015521B"/>
    <w:rsid w:val="00163319"/>
    <w:rsid w:val="00171A77"/>
    <w:rsid w:val="00172765"/>
    <w:rsid w:val="00177D66"/>
    <w:rsid w:val="001923C0"/>
    <w:rsid w:val="001928E0"/>
    <w:rsid w:val="001A2FD1"/>
    <w:rsid w:val="001B1FE3"/>
    <w:rsid w:val="001C10C3"/>
    <w:rsid w:val="001C3CDA"/>
    <w:rsid w:val="001C5159"/>
    <w:rsid w:val="001C593D"/>
    <w:rsid w:val="001D1AC1"/>
    <w:rsid w:val="001D3CB6"/>
    <w:rsid w:val="001E2A8C"/>
    <w:rsid w:val="001E3C09"/>
    <w:rsid w:val="001E4DFD"/>
    <w:rsid w:val="001E58B7"/>
    <w:rsid w:val="001F7914"/>
    <w:rsid w:val="002010E6"/>
    <w:rsid w:val="0020204A"/>
    <w:rsid w:val="00206FC7"/>
    <w:rsid w:val="00211E4F"/>
    <w:rsid w:val="002148C8"/>
    <w:rsid w:val="002228A8"/>
    <w:rsid w:val="00224ACA"/>
    <w:rsid w:val="00230E90"/>
    <w:rsid w:val="0023417F"/>
    <w:rsid w:val="00234FD8"/>
    <w:rsid w:val="00240F33"/>
    <w:rsid w:val="00241801"/>
    <w:rsid w:val="00242F87"/>
    <w:rsid w:val="0024380C"/>
    <w:rsid w:val="00244A16"/>
    <w:rsid w:val="0024706D"/>
    <w:rsid w:val="002526D2"/>
    <w:rsid w:val="002536BA"/>
    <w:rsid w:val="002630A9"/>
    <w:rsid w:val="002658A0"/>
    <w:rsid w:val="00273A13"/>
    <w:rsid w:val="00273E5A"/>
    <w:rsid w:val="00276412"/>
    <w:rsid w:val="00277448"/>
    <w:rsid w:val="00280EB1"/>
    <w:rsid w:val="00281A09"/>
    <w:rsid w:val="00284D8C"/>
    <w:rsid w:val="00286028"/>
    <w:rsid w:val="00287A66"/>
    <w:rsid w:val="00290077"/>
    <w:rsid w:val="002915B5"/>
    <w:rsid w:val="00291649"/>
    <w:rsid w:val="00291799"/>
    <w:rsid w:val="00293059"/>
    <w:rsid w:val="002945F1"/>
    <w:rsid w:val="002A0D08"/>
    <w:rsid w:val="002A2097"/>
    <w:rsid w:val="002A3E2E"/>
    <w:rsid w:val="002A4C98"/>
    <w:rsid w:val="002B262D"/>
    <w:rsid w:val="002B4E39"/>
    <w:rsid w:val="002B6129"/>
    <w:rsid w:val="002B7FCF"/>
    <w:rsid w:val="002C031B"/>
    <w:rsid w:val="002C35DB"/>
    <w:rsid w:val="002C3613"/>
    <w:rsid w:val="002D012A"/>
    <w:rsid w:val="002D0308"/>
    <w:rsid w:val="002D0B3C"/>
    <w:rsid w:val="002D57F9"/>
    <w:rsid w:val="002D71F8"/>
    <w:rsid w:val="002D75F0"/>
    <w:rsid w:val="002D760D"/>
    <w:rsid w:val="002D79D2"/>
    <w:rsid w:val="002D7E2D"/>
    <w:rsid w:val="002E2386"/>
    <w:rsid w:val="002E4357"/>
    <w:rsid w:val="002E67EF"/>
    <w:rsid w:val="002F30E9"/>
    <w:rsid w:val="002F31B7"/>
    <w:rsid w:val="002F5746"/>
    <w:rsid w:val="002F7001"/>
    <w:rsid w:val="002F7DB4"/>
    <w:rsid w:val="00302BC5"/>
    <w:rsid w:val="00303346"/>
    <w:rsid w:val="00310C47"/>
    <w:rsid w:val="00312D7F"/>
    <w:rsid w:val="0031317D"/>
    <w:rsid w:val="00325CF1"/>
    <w:rsid w:val="00325F18"/>
    <w:rsid w:val="0032609B"/>
    <w:rsid w:val="00331860"/>
    <w:rsid w:val="003338E9"/>
    <w:rsid w:val="00337555"/>
    <w:rsid w:val="0034085C"/>
    <w:rsid w:val="00340EE1"/>
    <w:rsid w:val="00342298"/>
    <w:rsid w:val="00345004"/>
    <w:rsid w:val="003451F8"/>
    <w:rsid w:val="003537B5"/>
    <w:rsid w:val="00355495"/>
    <w:rsid w:val="00355EE8"/>
    <w:rsid w:val="00356533"/>
    <w:rsid w:val="00362F71"/>
    <w:rsid w:val="00365907"/>
    <w:rsid w:val="0037302E"/>
    <w:rsid w:val="00373E1B"/>
    <w:rsid w:val="003820DF"/>
    <w:rsid w:val="00384B8A"/>
    <w:rsid w:val="00392558"/>
    <w:rsid w:val="0039707D"/>
    <w:rsid w:val="003A16E8"/>
    <w:rsid w:val="003A3559"/>
    <w:rsid w:val="003A451B"/>
    <w:rsid w:val="003B0278"/>
    <w:rsid w:val="003B4ED6"/>
    <w:rsid w:val="003C4398"/>
    <w:rsid w:val="003C5812"/>
    <w:rsid w:val="003D113C"/>
    <w:rsid w:val="003D2FAB"/>
    <w:rsid w:val="003D6535"/>
    <w:rsid w:val="003E58F0"/>
    <w:rsid w:val="003F3684"/>
    <w:rsid w:val="003F3CA5"/>
    <w:rsid w:val="003F4FBE"/>
    <w:rsid w:val="003F6712"/>
    <w:rsid w:val="004014AB"/>
    <w:rsid w:val="00401930"/>
    <w:rsid w:val="00404A96"/>
    <w:rsid w:val="004100D4"/>
    <w:rsid w:val="004106B9"/>
    <w:rsid w:val="0041079B"/>
    <w:rsid w:val="00420850"/>
    <w:rsid w:val="00420BD8"/>
    <w:rsid w:val="00421D43"/>
    <w:rsid w:val="00422E25"/>
    <w:rsid w:val="00425050"/>
    <w:rsid w:val="00430614"/>
    <w:rsid w:val="00431F36"/>
    <w:rsid w:val="00433ED2"/>
    <w:rsid w:val="00435010"/>
    <w:rsid w:val="0043545A"/>
    <w:rsid w:val="004376E8"/>
    <w:rsid w:val="00444888"/>
    <w:rsid w:val="00447771"/>
    <w:rsid w:val="004500C3"/>
    <w:rsid w:val="004545E5"/>
    <w:rsid w:val="004564CD"/>
    <w:rsid w:val="00464BB1"/>
    <w:rsid w:val="00464EA2"/>
    <w:rsid w:val="004656F6"/>
    <w:rsid w:val="00467E51"/>
    <w:rsid w:val="00467E71"/>
    <w:rsid w:val="0047147F"/>
    <w:rsid w:val="00471B4D"/>
    <w:rsid w:val="00475641"/>
    <w:rsid w:val="00480D2E"/>
    <w:rsid w:val="004849ED"/>
    <w:rsid w:val="00491B1F"/>
    <w:rsid w:val="00495F9A"/>
    <w:rsid w:val="004A3610"/>
    <w:rsid w:val="004A45A9"/>
    <w:rsid w:val="004A6A1C"/>
    <w:rsid w:val="004B2632"/>
    <w:rsid w:val="004B6007"/>
    <w:rsid w:val="004B78D7"/>
    <w:rsid w:val="004C07E0"/>
    <w:rsid w:val="004C43C4"/>
    <w:rsid w:val="004C4438"/>
    <w:rsid w:val="004C59D5"/>
    <w:rsid w:val="004D2980"/>
    <w:rsid w:val="004D35C5"/>
    <w:rsid w:val="004E4142"/>
    <w:rsid w:val="004E614C"/>
    <w:rsid w:val="004E635F"/>
    <w:rsid w:val="004F0C49"/>
    <w:rsid w:val="004F2DF5"/>
    <w:rsid w:val="004F6C43"/>
    <w:rsid w:val="00507886"/>
    <w:rsid w:val="00507AA3"/>
    <w:rsid w:val="00510DE4"/>
    <w:rsid w:val="00515D84"/>
    <w:rsid w:val="005166E3"/>
    <w:rsid w:val="0052387D"/>
    <w:rsid w:val="00524D2D"/>
    <w:rsid w:val="00526C27"/>
    <w:rsid w:val="00527F86"/>
    <w:rsid w:val="00532923"/>
    <w:rsid w:val="00533646"/>
    <w:rsid w:val="00550664"/>
    <w:rsid w:val="00556B33"/>
    <w:rsid w:val="0055780F"/>
    <w:rsid w:val="00557F47"/>
    <w:rsid w:val="00561422"/>
    <w:rsid w:val="00562BCD"/>
    <w:rsid w:val="00566FC8"/>
    <w:rsid w:val="00571BF3"/>
    <w:rsid w:val="00572959"/>
    <w:rsid w:val="00575F45"/>
    <w:rsid w:val="0057770C"/>
    <w:rsid w:val="005825E1"/>
    <w:rsid w:val="00582D82"/>
    <w:rsid w:val="00584C4D"/>
    <w:rsid w:val="00586117"/>
    <w:rsid w:val="005862CA"/>
    <w:rsid w:val="00594A1C"/>
    <w:rsid w:val="00595F80"/>
    <w:rsid w:val="00596CFE"/>
    <w:rsid w:val="005A2B62"/>
    <w:rsid w:val="005A6430"/>
    <w:rsid w:val="005B1469"/>
    <w:rsid w:val="005B2583"/>
    <w:rsid w:val="005B727C"/>
    <w:rsid w:val="005C32BD"/>
    <w:rsid w:val="005C41AC"/>
    <w:rsid w:val="005C4725"/>
    <w:rsid w:val="005C605B"/>
    <w:rsid w:val="005D3A85"/>
    <w:rsid w:val="005E0C2D"/>
    <w:rsid w:val="005E2E6A"/>
    <w:rsid w:val="005E31E9"/>
    <w:rsid w:val="005E4702"/>
    <w:rsid w:val="005F2699"/>
    <w:rsid w:val="005F3575"/>
    <w:rsid w:val="005F3B79"/>
    <w:rsid w:val="005F3C01"/>
    <w:rsid w:val="005F44E3"/>
    <w:rsid w:val="005F6353"/>
    <w:rsid w:val="006001EB"/>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32864"/>
    <w:rsid w:val="006409F8"/>
    <w:rsid w:val="00644E17"/>
    <w:rsid w:val="00644F82"/>
    <w:rsid w:val="00647C0E"/>
    <w:rsid w:val="006514FC"/>
    <w:rsid w:val="00651F0D"/>
    <w:rsid w:val="00655408"/>
    <w:rsid w:val="00655E6A"/>
    <w:rsid w:val="00656E59"/>
    <w:rsid w:val="00662FB1"/>
    <w:rsid w:val="00671A04"/>
    <w:rsid w:val="00673AE1"/>
    <w:rsid w:val="00675C2C"/>
    <w:rsid w:val="0068030A"/>
    <w:rsid w:val="0068063B"/>
    <w:rsid w:val="0068182A"/>
    <w:rsid w:val="00681AE5"/>
    <w:rsid w:val="006856B0"/>
    <w:rsid w:val="00686EB4"/>
    <w:rsid w:val="006978C1"/>
    <w:rsid w:val="006A5A1C"/>
    <w:rsid w:val="006B0BC0"/>
    <w:rsid w:val="006B1852"/>
    <w:rsid w:val="006C5AD7"/>
    <w:rsid w:val="006D0DBC"/>
    <w:rsid w:val="006D0E49"/>
    <w:rsid w:val="006D107B"/>
    <w:rsid w:val="006D6344"/>
    <w:rsid w:val="006D7A59"/>
    <w:rsid w:val="006E0208"/>
    <w:rsid w:val="006E038D"/>
    <w:rsid w:val="006F3FC5"/>
    <w:rsid w:val="006F7032"/>
    <w:rsid w:val="00701945"/>
    <w:rsid w:val="007129E5"/>
    <w:rsid w:val="00713EB6"/>
    <w:rsid w:val="007143BA"/>
    <w:rsid w:val="00715EF9"/>
    <w:rsid w:val="00721744"/>
    <w:rsid w:val="00723E14"/>
    <w:rsid w:val="00727F02"/>
    <w:rsid w:val="00736212"/>
    <w:rsid w:val="00740946"/>
    <w:rsid w:val="00740CC0"/>
    <w:rsid w:val="007421CE"/>
    <w:rsid w:val="00743B7D"/>
    <w:rsid w:val="007452C6"/>
    <w:rsid w:val="0076106A"/>
    <w:rsid w:val="00761752"/>
    <w:rsid w:val="00763D4F"/>
    <w:rsid w:val="00773818"/>
    <w:rsid w:val="0077409B"/>
    <w:rsid w:val="00775EA8"/>
    <w:rsid w:val="0077650A"/>
    <w:rsid w:val="00776A64"/>
    <w:rsid w:val="007800FF"/>
    <w:rsid w:val="0078092A"/>
    <w:rsid w:val="00780E8C"/>
    <w:rsid w:val="00784307"/>
    <w:rsid w:val="00785145"/>
    <w:rsid w:val="00786A8F"/>
    <w:rsid w:val="00786DC6"/>
    <w:rsid w:val="00790E10"/>
    <w:rsid w:val="00793437"/>
    <w:rsid w:val="007966E6"/>
    <w:rsid w:val="00796747"/>
    <w:rsid w:val="00796E6A"/>
    <w:rsid w:val="007978F3"/>
    <w:rsid w:val="007A38DC"/>
    <w:rsid w:val="007A5978"/>
    <w:rsid w:val="007A6118"/>
    <w:rsid w:val="007C5A1C"/>
    <w:rsid w:val="007D3AB2"/>
    <w:rsid w:val="007D3F07"/>
    <w:rsid w:val="007D6BBA"/>
    <w:rsid w:val="007E1AEA"/>
    <w:rsid w:val="007E2B12"/>
    <w:rsid w:val="007E2EA0"/>
    <w:rsid w:val="007E2F4F"/>
    <w:rsid w:val="007E3012"/>
    <w:rsid w:val="007E61E2"/>
    <w:rsid w:val="007F1F9E"/>
    <w:rsid w:val="007F2ABF"/>
    <w:rsid w:val="007F3F25"/>
    <w:rsid w:val="007F4235"/>
    <w:rsid w:val="00801C51"/>
    <w:rsid w:val="00801DD2"/>
    <w:rsid w:val="008078E9"/>
    <w:rsid w:val="00811E67"/>
    <w:rsid w:val="00814E6B"/>
    <w:rsid w:val="008175B6"/>
    <w:rsid w:val="00817F1F"/>
    <w:rsid w:val="008212D1"/>
    <w:rsid w:val="008242AA"/>
    <w:rsid w:val="0082493F"/>
    <w:rsid w:val="00824CF8"/>
    <w:rsid w:val="00830327"/>
    <w:rsid w:val="00843453"/>
    <w:rsid w:val="00845122"/>
    <w:rsid w:val="00850A14"/>
    <w:rsid w:val="00851BBE"/>
    <w:rsid w:val="008547BE"/>
    <w:rsid w:val="00854B95"/>
    <w:rsid w:val="00860671"/>
    <w:rsid w:val="00860740"/>
    <w:rsid w:val="008608CB"/>
    <w:rsid w:val="0086111D"/>
    <w:rsid w:val="00862DCC"/>
    <w:rsid w:val="00863F82"/>
    <w:rsid w:val="00865033"/>
    <w:rsid w:val="00865499"/>
    <w:rsid w:val="00865596"/>
    <w:rsid w:val="00875CBC"/>
    <w:rsid w:val="00876E15"/>
    <w:rsid w:val="00880112"/>
    <w:rsid w:val="0088013C"/>
    <w:rsid w:val="0088367B"/>
    <w:rsid w:val="00883F12"/>
    <w:rsid w:val="00885728"/>
    <w:rsid w:val="00890A49"/>
    <w:rsid w:val="008A0283"/>
    <w:rsid w:val="008A087F"/>
    <w:rsid w:val="008A2000"/>
    <w:rsid w:val="008A52C5"/>
    <w:rsid w:val="008A58DF"/>
    <w:rsid w:val="008A786A"/>
    <w:rsid w:val="008B06E3"/>
    <w:rsid w:val="008B2821"/>
    <w:rsid w:val="008B28AB"/>
    <w:rsid w:val="008B3AC4"/>
    <w:rsid w:val="008B3D51"/>
    <w:rsid w:val="008B6518"/>
    <w:rsid w:val="008B6692"/>
    <w:rsid w:val="008C2A8A"/>
    <w:rsid w:val="008C4E7D"/>
    <w:rsid w:val="008C7D9E"/>
    <w:rsid w:val="008D31D5"/>
    <w:rsid w:val="008D45F9"/>
    <w:rsid w:val="008D7609"/>
    <w:rsid w:val="008D7F28"/>
    <w:rsid w:val="008E1526"/>
    <w:rsid w:val="008F0144"/>
    <w:rsid w:val="008F0D22"/>
    <w:rsid w:val="008F1635"/>
    <w:rsid w:val="008F62A9"/>
    <w:rsid w:val="00907A79"/>
    <w:rsid w:val="009111D4"/>
    <w:rsid w:val="009115AC"/>
    <w:rsid w:val="00914DC6"/>
    <w:rsid w:val="00915A53"/>
    <w:rsid w:val="00915DB6"/>
    <w:rsid w:val="00916D5D"/>
    <w:rsid w:val="009177F7"/>
    <w:rsid w:val="00926B2C"/>
    <w:rsid w:val="00931ACB"/>
    <w:rsid w:val="0093245C"/>
    <w:rsid w:val="00932C8B"/>
    <w:rsid w:val="00933EB9"/>
    <w:rsid w:val="00934A4D"/>
    <w:rsid w:val="009417BD"/>
    <w:rsid w:val="00942B11"/>
    <w:rsid w:val="00944784"/>
    <w:rsid w:val="009460CF"/>
    <w:rsid w:val="00952228"/>
    <w:rsid w:val="009546AB"/>
    <w:rsid w:val="009567D0"/>
    <w:rsid w:val="00956EFA"/>
    <w:rsid w:val="009607C9"/>
    <w:rsid w:val="00961A89"/>
    <w:rsid w:val="00966AF6"/>
    <w:rsid w:val="00967BC6"/>
    <w:rsid w:val="00973057"/>
    <w:rsid w:val="00976276"/>
    <w:rsid w:val="00983960"/>
    <w:rsid w:val="00986CFA"/>
    <w:rsid w:val="0099046B"/>
    <w:rsid w:val="00990645"/>
    <w:rsid w:val="00997D3F"/>
    <w:rsid w:val="009A030F"/>
    <w:rsid w:val="009A09B2"/>
    <w:rsid w:val="009A34A7"/>
    <w:rsid w:val="009A4733"/>
    <w:rsid w:val="009B0CDE"/>
    <w:rsid w:val="009B542B"/>
    <w:rsid w:val="009C1065"/>
    <w:rsid w:val="009C3C68"/>
    <w:rsid w:val="009C48B9"/>
    <w:rsid w:val="009C55DF"/>
    <w:rsid w:val="009C609D"/>
    <w:rsid w:val="009D1163"/>
    <w:rsid w:val="009D4140"/>
    <w:rsid w:val="009D6D5F"/>
    <w:rsid w:val="009E0EF4"/>
    <w:rsid w:val="009E2766"/>
    <w:rsid w:val="009E5C02"/>
    <w:rsid w:val="009E77C4"/>
    <w:rsid w:val="009F043B"/>
    <w:rsid w:val="009F0DA5"/>
    <w:rsid w:val="009F2504"/>
    <w:rsid w:val="009F5E68"/>
    <w:rsid w:val="00A0004E"/>
    <w:rsid w:val="00A05422"/>
    <w:rsid w:val="00A07434"/>
    <w:rsid w:val="00A11511"/>
    <w:rsid w:val="00A135AE"/>
    <w:rsid w:val="00A13FF8"/>
    <w:rsid w:val="00A21FA9"/>
    <w:rsid w:val="00A2654C"/>
    <w:rsid w:val="00A27030"/>
    <w:rsid w:val="00A3474A"/>
    <w:rsid w:val="00A36213"/>
    <w:rsid w:val="00A37460"/>
    <w:rsid w:val="00A41CA9"/>
    <w:rsid w:val="00A423CD"/>
    <w:rsid w:val="00A47232"/>
    <w:rsid w:val="00A47ED9"/>
    <w:rsid w:val="00A52143"/>
    <w:rsid w:val="00A53E67"/>
    <w:rsid w:val="00A562AA"/>
    <w:rsid w:val="00A57683"/>
    <w:rsid w:val="00A61421"/>
    <w:rsid w:val="00A62527"/>
    <w:rsid w:val="00A668C3"/>
    <w:rsid w:val="00A724AB"/>
    <w:rsid w:val="00A72F74"/>
    <w:rsid w:val="00A73605"/>
    <w:rsid w:val="00A76F74"/>
    <w:rsid w:val="00A81061"/>
    <w:rsid w:val="00A81759"/>
    <w:rsid w:val="00A83444"/>
    <w:rsid w:val="00A84DDD"/>
    <w:rsid w:val="00A87D14"/>
    <w:rsid w:val="00A90AC8"/>
    <w:rsid w:val="00A97838"/>
    <w:rsid w:val="00AA2CBA"/>
    <w:rsid w:val="00AA6CB3"/>
    <w:rsid w:val="00AB02B7"/>
    <w:rsid w:val="00AB0E39"/>
    <w:rsid w:val="00AB1765"/>
    <w:rsid w:val="00AB4B40"/>
    <w:rsid w:val="00AC0F59"/>
    <w:rsid w:val="00AC13BC"/>
    <w:rsid w:val="00AC4A9E"/>
    <w:rsid w:val="00AC7722"/>
    <w:rsid w:val="00AD02CE"/>
    <w:rsid w:val="00AD3E4E"/>
    <w:rsid w:val="00AD778C"/>
    <w:rsid w:val="00AD7CA7"/>
    <w:rsid w:val="00AE2699"/>
    <w:rsid w:val="00AE4D05"/>
    <w:rsid w:val="00AE4F94"/>
    <w:rsid w:val="00AE6715"/>
    <w:rsid w:val="00AF01FE"/>
    <w:rsid w:val="00AF208D"/>
    <w:rsid w:val="00AF2A0E"/>
    <w:rsid w:val="00B007BE"/>
    <w:rsid w:val="00B0304A"/>
    <w:rsid w:val="00B0378F"/>
    <w:rsid w:val="00B05FC9"/>
    <w:rsid w:val="00B060B0"/>
    <w:rsid w:val="00B13594"/>
    <w:rsid w:val="00B14AEE"/>
    <w:rsid w:val="00B1678F"/>
    <w:rsid w:val="00B167D0"/>
    <w:rsid w:val="00B2023A"/>
    <w:rsid w:val="00B2525F"/>
    <w:rsid w:val="00B256E5"/>
    <w:rsid w:val="00B31867"/>
    <w:rsid w:val="00B3556D"/>
    <w:rsid w:val="00B36FA7"/>
    <w:rsid w:val="00B408ED"/>
    <w:rsid w:val="00B44A07"/>
    <w:rsid w:val="00B44F79"/>
    <w:rsid w:val="00B45777"/>
    <w:rsid w:val="00B476FC"/>
    <w:rsid w:val="00B52992"/>
    <w:rsid w:val="00B52C78"/>
    <w:rsid w:val="00B52FFC"/>
    <w:rsid w:val="00B5749F"/>
    <w:rsid w:val="00B6141A"/>
    <w:rsid w:val="00B61A88"/>
    <w:rsid w:val="00B6518B"/>
    <w:rsid w:val="00B664FD"/>
    <w:rsid w:val="00B71473"/>
    <w:rsid w:val="00B72D9B"/>
    <w:rsid w:val="00B73E61"/>
    <w:rsid w:val="00B77AF3"/>
    <w:rsid w:val="00B808BB"/>
    <w:rsid w:val="00B80B52"/>
    <w:rsid w:val="00B811BB"/>
    <w:rsid w:val="00B81901"/>
    <w:rsid w:val="00B82862"/>
    <w:rsid w:val="00B83099"/>
    <w:rsid w:val="00B83E18"/>
    <w:rsid w:val="00B92EBF"/>
    <w:rsid w:val="00BA2D07"/>
    <w:rsid w:val="00BA458B"/>
    <w:rsid w:val="00BA5EBE"/>
    <w:rsid w:val="00BB0318"/>
    <w:rsid w:val="00BB130F"/>
    <w:rsid w:val="00BB6886"/>
    <w:rsid w:val="00BC2BDD"/>
    <w:rsid w:val="00BC3420"/>
    <w:rsid w:val="00BD1AE3"/>
    <w:rsid w:val="00BD5C3A"/>
    <w:rsid w:val="00BE34E6"/>
    <w:rsid w:val="00BE4566"/>
    <w:rsid w:val="00BE7712"/>
    <w:rsid w:val="00BF06D7"/>
    <w:rsid w:val="00BF0A1B"/>
    <w:rsid w:val="00BF37B8"/>
    <w:rsid w:val="00C000E4"/>
    <w:rsid w:val="00C008EA"/>
    <w:rsid w:val="00C0332D"/>
    <w:rsid w:val="00C07155"/>
    <w:rsid w:val="00C11B39"/>
    <w:rsid w:val="00C13EA5"/>
    <w:rsid w:val="00C14377"/>
    <w:rsid w:val="00C14F8B"/>
    <w:rsid w:val="00C15FA6"/>
    <w:rsid w:val="00C2178D"/>
    <w:rsid w:val="00C33E57"/>
    <w:rsid w:val="00C34932"/>
    <w:rsid w:val="00C40FD3"/>
    <w:rsid w:val="00C420AA"/>
    <w:rsid w:val="00C42176"/>
    <w:rsid w:val="00C43105"/>
    <w:rsid w:val="00C46FEE"/>
    <w:rsid w:val="00C51745"/>
    <w:rsid w:val="00C52416"/>
    <w:rsid w:val="00C5435B"/>
    <w:rsid w:val="00C55831"/>
    <w:rsid w:val="00C5741D"/>
    <w:rsid w:val="00C62AD3"/>
    <w:rsid w:val="00C64619"/>
    <w:rsid w:val="00C72861"/>
    <w:rsid w:val="00C72ACA"/>
    <w:rsid w:val="00C72CB4"/>
    <w:rsid w:val="00C73D30"/>
    <w:rsid w:val="00C73F35"/>
    <w:rsid w:val="00C75F05"/>
    <w:rsid w:val="00C776FC"/>
    <w:rsid w:val="00C83887"/>
    <w:rsid w:val="00C8729C"/>
    <w:rsid w:val="00C9091E"/>
    <w:rsid w:val="00C95622"/>
    <w:rsid w:val="00C9696D"/>
    <w:rsid w:val="00CA30B6"/>
    <w:rsid w:val="00CB1C71"/>
    <w:rsid w:val="00CB2F63"/>
    <w:rsid w:val="00CC09CD"/>
    <w:rsid w:val="00CC23E4"/>
    <w:rsid w:val="00CC2418"/>
    <w:rsid w:val="00CC25BA"/>
    <w:rsid w:val="00CC2B8D"/>
    <w:rsid w:val="00CC2BA2"/>
    <w:rsid w:val="00CC3382"/>
    <w:rsid w:val="00CC458E"/>
    <w:rsid w:val="00CC5B6A"/>
    <w:rsid w:val="00CC5F83"/>
    <w:rsid w:val="00CC62C0"/>
    <w:rsid w:val="00CD2BC6"/>
    <w:rsid w:val="00CD5CCA"/>
    <w:rsid w:val="00CD6F5D"/>
    <w:rsid w:val="00CE1B1F"/>
    <w:rsid w:val="00CE1C5C"/>
    <w:rsid w:val="00CE1EDE"/>
    <w:rsid w:val="00CE2691"/>
    <w:rsid w:val="00CE2F96"/>
    <w:rsid w:val="00CE403F"/>
    <w:rsid w:val="00CE6F0C"/>
    <w:rsid w:val="00CF4026"/>
    <w:rsid w:val="00CF4475"/>
    <w:rsid w:val="00CF5AA5"/>
    <w:rsid w:val="00CF700B"/>
    <w:rsid w:val="00D01218"/>
    <w:rsid w:val="00D06888"/>
    <w:rsid w:val="00D06E56"/>
    <w:rsid w:val="00D070EA"/>
    <w:rsid w:val="00D102F4"/>
    <w:rsid w:val="00D16849"/>
    <w:rsid w:val="00D17F96"/>
    <w:rsid w:val="00D20F09"/>
    <w:rsid w:val="00D221B5"/>
    <w:rsid w:val="00D2288A"/>
    <w:rsid w:val="00D24B49"/>
    <w:rsid w:val="00D25AF1"/>
    <w:rsid w:val="00D25F2C"/>
    <w:rsid w:val="00D2614C"/>
    <w:rsid w:val="00D27093"/>
    <w:rsid w:val="00D27C28"/>
    <w:rsid w:val="00D33742"/>
    <w:rsid w:val="00D35463"/>
    <w:rsid w:val="00D46F19"/>
    <w:rsid w:val="00D529A4"/>
    <w:rsid w:val="00D55D62"/>
    <w:rsid w:val="00D56481"/>
    <w:rsid w:val="00D56A82"/>
    <w:rsid w:val="00D625ED"/>
    <w:rsid w:val="00D62AE0"/>
    <w:rsid w:val="00D679FC"/>
    <w:rsid w:val="00D70BBD"/>
    <w:rsid w:val="00D7161C"/>
    <w:rsid w:val="00D72E2F"/>
    <w:rsid w:val="00D7632B"/>
    <w:rsid w:val="00D807CD"/>
    <w:rsid w:val="00D834F1"/>
    <w:rsid w:val="00D84DE9"/>
    <w:rsid w:val="00D866D4"/>
    <w:rsid w:val="00D86C2C"/>
    <w:rsid w:val="00D91EB4"/>
    <w:rsid w:val="00DA51D4"/>
    <w:rsid w:val="00DA64E0"/>
    <w:rsid w:val="00DB25E0"/>
    <w:rsid w:val="00DB3A18"/>
    <w:rsid w:val="00DB48BF"/>
    <w:rsid w:val="00DB5818"/>
    <w:rsid w:val="00DC028A"/>
    <w:rsid w:val="00DC1EC3"/>
    <w:rsid w:val="00DC75E0"/>
    <w:rsid w:val="00DD20B8"/>
    <w:rsid w:val="00DE0D95"/>
    <w:rsid w:val="00DE682F"/>
    <w:rsid w:val="00E00B4D"/>
    <w:rsid w:val="00E00E59"/>
    <w:rsid w:val="00E103AC"/>
    <w:rsid w:val="00E1190F"/>
    <w:rsid w:val="00E14ACB"/>
    <w:rsid w:val="00E20D89"/>
    <w:rsid w:val="00E21A77"/>
    <w:rsid w:val="00E34BFA"/>
    <w:rsid w:val="00E35FDB"/>
    <w:rsid w:val="00E37364"/>
    <w:rsid w:val="00E412E4"/>
    <w:rsid w:val="00E429EE"/>
    <w:rsid w:val="00E46881"/>
    <w:rsid w:val="00E472EF"/>
    <w:rsid w:val="00E51735"/>
    <w:rsid w:val="00E60928"/>
    <w:rsid w:val="00E6329A"/>
    <w:rsid w:val="00E63B87"/>
    <w:rsid w:val="00E7055C"/>
    <w:rsid w:val="00E734BB"/>
    <w:rsid w:val="00E73C7C"/>
    <w:rsid w:val="00E81C99"/>
    <w:rsid w:val="00E82D98"/>
    <w:rsid w:val="00E874D4"/>
    <w:rsid w:val="00E9055A"/>
    <w:rsid w:val="00E9091E"/>
    <w:rsid w:val="00E90921"/>
    <w:rsid w:val="00E92CC7"/>
    <w:rsid w:val="00E94693"/>
    <w:rsid w:val="00E94E7A"/>
    <w:rsid w:val="00E957CF"/>
    <w:rsid w:val="00EA2453"/>
    <w:rsid w:val="00EA4B6B"/>
    <w:rsid w:val="00EA55D3"/>
    <w:rsid w:val="00EA6A5E"/>
    <w:rsid w:val="00EB01E1"/>
    <w:rsid w:val="00EB2319"/>
    <w:rsid w:val="00EB58DF"/>
    <w:rsid w:val="00EB76B9"/>
    <w:rsid w:val="00EC1DEA"/>
    <w:rsid w:val="00EC4A37"/>
    <w:rsid w:val="00EC4E26"/>
    <w:rsid w:val="00ED454D"/>
    <w:rsid w:val="00ED4F72"/>
    <w:rsid w:val="00ED6339"/>
    <w:rsid w:val="00EE0A58"/>
    <w:rsid w:val="00EE1524"/>
    <w:rsid w:val="00EE1635"/>
    <w:rsid w:val="00EE1B23"/>
    <w:rsid w:val="00EE24C6"/>
    <w:rsid w:val="00EE4F56"/>
    <w:rsid w:val="00EF309D"/>
    <w:rsid w:val="00EF4137"/>
    <w:rsid w:val="00F03BFA"/>
    <w:rsid w:val="00F0681D"/>
    <w:rsid w:val="00F071C1"/>
    <w:rsid w:val="00F10C99"/>
    <w:rsid w:val="00F13411"/>
    <w:rsid w:val="00F154B7"/>
    <w:rsid w:val="00F2220F"/>
    <w:rsid w:val="00F25CAB"/>
    <w:rsid w:val="00F3592B"/>
    <w:rsid w:val="00F35E20"/>
    <w:rsid w:val="00F361E1"/>
    <w:rsid w:val="00F4285B"/>
    <w:rsid w:val="00F43577"/>
    <w:rsid w:val="00F47074"/>
    <w:rsid w:val="00F476AB"/>
    <w:rsid w:val="00F50E33"/>
    <w:rsid w:val="00F51B6C"/>
    <w:rsid w:val="00F5789A"/>
    <w:rsid w:val="00F64353"/>
    <w:rsid w:val="00F66DE7"/>
    <w:rsid w:val="00F72101"/>
    <w:rsid w:val="00F72639"/>
    <w:rsid w:val="00F75CFC"/>
    <w:rsid w:val="00F80EFA"/>
    <w:rsid w:val="00F833B6"/>
    <w:rsid w:val="00F83894"/>
    <w:rsid w:val="00F8415B"/>
    <w:rsid w:val="00F85B95"/>
    <w:rsid w:val="00F8658E"/>
    <w:rsid w:val="00F86B18"/>
    <w:rsid w:val="00F9348D"/>
    <w:rsid w:val="00F96D57"/>
    <w:rsid w:val="00F97C2A"/>
    <w:rsid w:val="00FA1A8A"/>
    <w:rsid w:val="00FA3671"/>
    <w:rsid w:val="00FA5FAE"/>
    <w:rsid w:val="00FB1408"/>
    <w:rsid w:val="00FB6C36"/>
    <w:rsid w:val="00FB7C48"/>
    <w:rsid w:val="00FC1FBA"/>
    <w:rsid w:val="00FC476F"/>
    <w:rsid w:val="00FD1985"/>
    <w:rsid w:val="00FD4570"/>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AntratsDiagrama">
    <w:name w:val="Antraštės Diagrama"/>
    <w:link w:val="Antrats"/>
    <w:uiPriority w:val="99"/>
    <w:locked/>
    <w:rsid w:val="00BB6886"/>
    <w:rPr>
      <w:sz w:val="24"/>
      <w:lang w:eastAsia="en-US"/>
    </w:r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BodyText2Char">
    <w:name w:val="Body Text 2 Char"/>
    <w:basedOn w:val="Numatytasispastraiposriftas"/>
    <w:uiPriority w:val="99"/>
    <w:semiHidden/>
    <w:locked/>
    <w:rsid w:val="00BB130F"/>
    <w:rPr>
      <w:sz w:val="20"/>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PagrindiniotekstotraukaDiagrama">
    <w:name w:val="Pagrindinio teksto įtrauka Diagrama"/>
    <w:link w:val="Pagrindiniotekstotrauka"/>
    <w:uiPriority w:val="99"/>
    <w:locked/>
    <w:rsid w:val="007A38DC"/>
    <w:rPr>
      <w:sz w:val="24"/>
      <w:lang w:eastAsia="en-US"/>
    </w:rPr>
  </w:style>
  <w:style w:type="character" w:customStyle="1" w:styleId="BodyTextIndentChar">
    <w:name w:val="Body Text Indent Char"/>
    <w:basedOn w:val="Numatytasispastraiposriftas"/>
    <w:uiPriority w:val="99"/>
    <w:semiHidden/>
    <w:locked/>
    <w:rsid w:val="00BB130F"/>
    <w:rPr>
      <w:sz w:val="20"/>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 w:type="table" w:styleId="Lentelstinklelis">
    <w:name w:val="Table Grid"/>
    <w:basedOn w:val="prastojilentel"/>
    <w:uiPriority w:val="39"/>
    <w:locked/>
    <w:rsid w:val="009E0EF4"/>
    <w:rPr>
      <w:rFonts w:eastAsiaTheme="minorHAnsi" w:cstheme="minorBidi"/>
      <w:kern w:val="2"/>
      <w:sz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995203">
      <w:bodyDiv w:val="1"/>
      <w:marLeft w:val="0"/>
      <w:marRight w:val="0"/>
      <w:marTop w:val="0"/>
      <w:marBottom w:val="0"/>
      <w:divBdr>
        <w:top w:val="none" w:sz="0" w:space="0" w:color="auto"/>
        <w:left w:val="none" w:sz="0" w:space="0" w:color="auto"/>
        <w:bottom w:val="none" w:sz="0" w:space="0" w:color="auto"/>
        <w:right w:val="none" w:sz="0" w:space="0" w:color="auto"/>
      </w:divBdr>
    </w:div>
    <w:div w:id="175605035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E8771-5AA1-4176-B877-0AA9F05AB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4</Pages>
  <Words>571</Words>
  <Characters>3861</Characters>
  <Application>Microsoft Office Word</Application>
  <DocSecurity>4</DocSecurity>
  <Lines>32</Lines>
  <Paragraphs>8</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2021-07-15T06:02:00Z</cp:lastPrinted>
  <dcterms:created xsi:type="dcterms:W3CDTF">2025-11-19T06:40:00Z</dcterms:created>
  <dcterms:modified xsi:type="dcterms:W3CDTF">2025-11-19T06:40:00Z</dcterms:modified>
</cp:coreProperties>
</file>