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56CD7D16" w14:textId="77777777" w:rsidR="00474A71" w:rsidRPr="00012F24" w:rsidRDefault="00474A71" w:rsidP="00474A71">
      <w:pPr>
        <w:jc w:val="center"/>
        <w:rPr>
          <w:b/>
        </w:rPr>
      </w:pPr>
      <w:r w:rsidRPr="00012F24">
        <w:rPr>
          <w:b/>
        </w:rPr>
        <w:t xml:space="preserve">DĖL </w:t>
      </w:r>
      <w:r>
        <w:rPr>
          <w:b/>
        </w:rPr>
        <w:t xml:space="preserve">NEKILNOJAMOJO </w:t>
      </w:r>
      <w:r w:rsidRPr="00012F24">
        <w:rPr>
          <w:b/>
        </w:rPr>
        <w:t>TURTO</w:t>
      </w:r>
      <w:r>
        <w:rPr>
          <w:b/>
        </w:rPr>
        <w:t xml:space="preserve">, ESANČIO BERŽŲ G. 37, PANEVĖŽYJE, </w:t>
      </w:r>
      <w:r w:rsidRPr="00012F24">
        <w:rPr>
          <w:b/>
        </w:rPr>
        <w:t xml:space="preserve">PERDAVIMO PANEVĖŽIO </w:t>
      </w:r>
      <w:r>
        <w:rPr>
          <w:b/>
        </w:rPr>
        <w:t>NEKILNOJAMOJO TURTO VALDYMO</w:t>
      </w:r>
      <w:r w:rsidRPr="00012F24">
        <w:rPr>
          <w:b/>
        </w:rPr>
        <w:t xml:space="preserve"> CENTRUI</w:t>
      </w:r>
    </w:p>
    <w:p w14:paraId="7D989DD2" w14:textId="77777777" w:rsidR="0021258E" w:rsidRDefault="0021258E" w:rsidP="00B42A26">
      <w:pPr>
        <w:jc w:val="center"/>
        <w:rPr>
          <w:b/>
        </w:rPr>
      </w:pPr>
    </w:p>
    <w:p w14:paraId="77C4EA46" w14:textId="687F74E5" w:rsidR="006539FD" w:rsidRPr="00B332F8" w:rsidRDefault="00431121" w:rsidP="001352EF">
      <w:pPr>
        <w:tabs>
          <w:tab w:val="left" w:pos="0"/>
        </w:tabs>
        <w:jc w:val="center"/>
      </w:pPr>
      <w:r>
        <w:t xml:space="preserve">2025 m. </w:t>
      </w:r>
      <w:r w:rsidR="006A33B3">
        <w:t>lapkričio 11</w:t>
      </w:r>
      <w:r>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3ABCE696" w14:textId="77777777" w:rsidR="0056132B" w:rsidRDefault="0056132B" w:rsidP="0056132B">
      <w:pPr>
        <w:autoSpaceDE w:val="0"/>
        <w:autoSpaceDN w:val="0"/>
        <w:ind w:firstLine="709"/>
        <w:jc w:val="both"/>
        <w:rPr>
          <w:sz w:val="22"/>
          <w:szCs w:val="22"/>
        </w:rPr>
      </w:pPr>
      <w:bookmarkStart w:id="0" w:name="_Hlk214375054"/>
      <w:r>
        <w:t>Panevėžio miesto savivaldybės taryba 2024 m. rugpjūčio 29 d. sprendimu Nr. 1-388 „Dėl Panevėžio miesto savivaldybei nuosavybės teise priklausančio nekilnojamojo turto centralizuoto valdymo ir naudojimo tvarkos aprašo patvirtinimo“ patvirtino Panevėžio miesto savivaldybei nuosavybės teise priklausančio nekilnojamojo turto centralizuoto valdymo ir naudojimo tvarkos aprašą (toliau – Tvarkos aprašas), kurio tikslas optimizuoti Savivaldybės nekilnojamojo turto valdymo institucinę struktūrą, įdiegti centralizuotą Savivaldybės nekilnojamojo turto valdymo ir priežiūros modelį, pagrįstą laipsnišku Savivaldybės nekilnojamojo turto perdavimu valdyti ar prižiūrėti centralizuotai, sukuriant Savivaldybės nekilnojamojo turto valdymo kontrolės sistemą. Įgyvendinant šį tikslą savivaldybei nuosavybės teise priklausantis nekilnojamasis turtas (statiniai, patalpos ar jų dalys) perduodamas valdyti ir naudoti patikėjimo teise arba pagal priežiūros sutartį biudžetinei įstaigai Panevėžio nekilnojamojo turto valdymo centrui (toliau – Centras).</w:t>
      </w:r>
    </w:p>
    <w:p w14:paraId="7BE6EA6C" w14:textId="77777777" w:rsidR="0056132B" w:rsidRDefault="0056132B" w:rsidP="0056132B">
      <w:pPr>
        <w:autoSpaceDE w:val="0"/>
        <w:autoSpaceDN w:val="0"/>
        <w:ind w:firstLine="709"/>
        <w:jc w:val="both"/>
      </w:pPr>
      <w:r>
        <w:t>Centras, vadovaudamasis Tvarkos aprašo 6 punktu ir įvertinęs Tvarkos aprašo 7 punkte nurodytus aspektus, parengė su turto valdymu ir priežiūra susijusį veiksmų planą (toliau – Planas), kuriame įrašyta, kad Panevėžio savivaldybės administracijos patikėjimo teise valdomas nekilnojamasis turtas, esantis Beržų g. 37, Panevėžyje, gali būti perduotas valdyti ir naudoti patikėjimo teise Centrui po statybos darbų užbaigimo. Parengtas Planas buvo svarstomas Darbo grupės Panevėžio nekilnojamojo turto valdymo centro veiklos strateginiams klausimams spręsti posėdžiuose ir po pateiktų pastabų bei pasiūlymų patvirtintas Savivaldybės mero 2024 m. lapkričio 18 d. potvarkiu Nr. M-705 „Dėl Panevėžio nekilnojamojo turto valdymo centro su turto valdymu ir priežiūra susijusio veiksmų plano patvirtinimo“.</w:t>
      </w:r>
    </w:p>
    <w:bookmarkEnd w:id="0"/>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6A4107E0" w:rsidR="005E7A20" w:rsidRDefault="008C4FCF" w:rsidP="005E7A20">
      <w:pPr>
        <w:ind w:firstLine="709"/>
        <w:jc w:val="both"/>
      </w:pPr>
      <w:bookmarkStart w:id="1" w:name="_Hlk213831695"/>
      <w:r w:rsidRPr="005E7A20">
        <w:t xml:space="preserve">Vadovaujantis </w:t>
      </w:r>
      <w:r w:rsidR="00E71828">
        <w:t xml:space="preserve">Panevėžio miesto savivaldybei nuosavybės teise priklausančio nekilnojamojo turto centralizuoto valdymo ir naudojimo tvarkos aprašo, patvirtinto </w:t>
      </w:r>
      <w:r w:rsidR="00AD5FA2">
        <w:t>Panevėžio miesto savivaldybės taryb</w:t>
      </w:r>
      <w:r w:rsidR="00E71828">
        <w:t>os</w:t>
      </w:r>
      <w:r w:rsidR="00AD5FA2">
        <w:t xml:space="preserve"> 2024 m. rugpjūčio 29 d. sprendim</w:t>
      </w:r>
      <w:r w:rsidR="00E71828">
        <w:t>u</w:t>
      </w:r>
      <w:r w:rsidR="00AD5FA2">
        <w:t xml:space="preserve"> Nr. 1-388 „Dėl Panevėžio miesto savivaldybei nuosavybės teise priklausančio nekilnojamojo turto centralizuoto valdymo ir naudojimo tvarkos aprašo patvirtinimo“</w:t>
      </w:r>
      <w:r w:rsidR="00E71828">
        <w:t>,</w:t>
      </w:r>
      <w:r w:rsidR="00AD5FA2">
        <w:t xml:space="preserve"> 5 punktu, Savivaldybei nuosavybės teise priklausančio turto centralizuotą valdymą ir priežiūrą atlieka </w:t>
      </w:r>
      <w:r w:rsidR="00AD5FA2" w:rsidRPr="00C12131">
        <w:t>Panevėžio nekilnojamojo turto valdymo centr</w:t>
      </w:r>
      <w:r w:rsidR="00AD5FA2">
        <w:t>as.</w:t>
      </w:r>
      <w:bookmarkEnd w:id="1"/>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7DDFF616" w:rsidR="00AA299B" w:rsidRPr="00617034" w:rsidRDefault="00536B00" w:rsidP="005C414B">
      <w:pPr>
        <w:tabs>
          <w:tab w:val="left" w:pos="0"/>
        </w:tabs>
        <w:ind w:firstLine="720"/>
        <w:jc w:val="both"/>
      </w:pPr>
      <w:r>
        <w:t xml:space="preserve">Lėšų poreikis objekto priežiūrai ir eksploatacijai numatytas Savivaldybės biudžete.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E69B1CC" w14:textId="0FA2F3E5" w:rsidR="00190C98" w:rsidRPr="0068408F" w:rsidRDefault="00190C98" w:rsidP="00190C98">
      <w:pPr>
        <w:ind w:firstLine="709"/>
        <w:jc w:val="both"/>
      </w:pPr>
      <w:r w:rsidRPr="0068408F">
        <w:t xml:space="preserve">Projektą parengė </w:t>
      </w:r>
      <w:r w:rsidR="00D82414" w:rsidRPr="0068408F">
        <w:t>Turto valdymo</w:t>
      </w:r>
      <w:r w:rsidRPr="0068408F">
        <w:t xml:space="preserve"> skyrius</w:t>
      </w:r>
      <w:r w:rsidR="00FC1784" w:rsidRPr="0068408F">
        <w:t xml:space="preserve"> remdamasis Panevėžio miesto</w:t>
      </w:r>
      <w:r w:rsidR="00853CE3" w:rsidRPr="0068408F">
        <w:t xml:space="preserve"> savivaldybės</w:t>
      </w:r>
      <w:r w:rsidR="00FC1784" w:rsidRPr="0068408F">
        <w:t xml:space="preserve"> mero 2024 m. lapkričio 18 d. potvarkiu Nr. M-705 „Dėl Panevėžio nekilnojamojo turto valdymo centro su turto valdymu ir priežiūra susijusio veiksmų plano patvirtinimo“</w:t>
      </w:r>
      <w:r w:rsidRPr="0068408F">
        <w:t>.</w:t>
      </w:r>
    </w:p>
    <w:p w14:paraId="17D6D234" w14:textId="77777777" w:rsidR="00190C98" w:rsidRDefault="00190C98" w:rsidP="00190C98">
      <w:pPr>
        <w:tabs>
          <w:tab w:val="left" w:pos="0"/>
        </w:tabs>
        <w:ind w:firstLine="720"/>
        <w:jc w:val="both"/>
      </w:pPr>
    </w:p>
    <w:p w14:paraId="46379847" w14:textId="396F07D6" w:rsidR="007F295C" w:rsidRDefault="00190C98" w:rsidP="007F295C">
      <w:pPr>
        <w:ind w:firstLine="709"/>
        <w:jc w:val="both"/>
      </w:pPr>
      <w:r>
        <w:t>PRIDEDAMA:</w:t>
      </w:r>
    </w:p>
    <w:p w14:paraId="738C7B60" w14:textId="211A55FC" w:rsidR="00FC1784" w:rsidRPr="0068408F" w:rsidRDefault="00FC1784" w:rsidP="007F295C">
      <w:pPr>
        <w:ind w:firstLine="709"/>
        <w:jc w:val="both"/>
      </w:pPr>
      <w:r w:rsidRPr="0068408F">
        <w:t xml:space="preserve">Panevėžio miesto </w:t>
      </w:r>
      <w:r w:rsidR="00853CE3" w:rsidRPr="0068408F">
        <w:t xml:space="preserve">savivaldybės </w:t>
      </w:r>
      <w:r w:rsidRPr="0068408F">
        <w:t>mero 2024 m. lapkričio 18 d. potvarkio Nr. M-705 „Dėl Panevėžio nekilnojamojo turto valdymo centro su turto valdymu ir priežiūra susijusio veiksmų plano patvirtinimo“ elektroninio dokumento nuorašas, 8 l.;</w:t>
      </w:r>
    </w:p>
    <w:p w14:paraId="0DD24005" w14:textId="2E8ECCB7" w:rsidR="00AD5FA2" w:rsidRDefault="00AD5FA2" w:rsidP="007F295C">
      <w:pPr>
        <w:ind w:firstLine="709"/>
        <w:jc w:val="both"/>
      </w:pPr>
    </w:p>
    <w:p w14:paraId="0A3B6A35" w14:textId="7643BCC6" w:rsidR="007F295C" w:rsidRDefault="007F295C" w:rsidP="007F295C">
      <w:pPr>
        <w:ind w:firstLine="709"/>
        <w:jc w:val="both"/>
      </w:pPr>
    </w:p>
    <w:p w14:paraId="2FE3B7E7" w14:textId="77777777" w:rsidR="00AD5FA2" w:rsidRDefault="00AD5FA2" w:rsidP="007F295C">
      <w:pPr>
        <w:ind w:firstLine="709"/>
        <w:jc w:val="both"/>
      </w:pPr>
    </w:p>
    <w:p w14:paraId="77C4EA59" w14:textId="3ADE03D7" w:rsidR="0076256E" w:rsidRPr="00B332F8" w:rsidRDefault="00D82414" w:rsidP="001B5C41">
      <w:pPr>
        <w:tabs>
          <w:tab w:val="left" w:pos="0"/>
        </w:tabs>
        <w:spacing w:line="360" w:lineRule="auto"/>
        <w:jc w:val="both"/>
      </w:pPr>
      <w:r>
        <w:t>Turto valdymo</w:t>
      </w:r>
      <w:r w:rsidR="001B5C41">
        <w:t xml:space="preserve"> skyriaus vyr. specialistė</w:t>
      </w:r>
      <w:r w:rsidR="001B5C41">
        <w:tab/>
      </w:r>
      <w:r w:rsidR="001B5C41">
        <w:tab/>
      </w:r>
      <w:r w:rsidR="001B5C41">
        <w:tab/>
      </w:r>
      <w:r>
        <w:tab/>
        <w:t xml:space="preserve"> </w:t>
      </w:r>
      <w:r w:rsidR="001B5C41">
        <w:t>Jolanta Petrauskė</w:t>
      </w:r>
    </w:p>
    <w:sectPr w:rsidR="0076256E" w:rsidRPr="00B332F8" w:rsidSect="00E80A36">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B6FDA" w14:textId="77777777" w:rsidR="00D4296F" w:rsidRDefault="00D4296F" w:rsidP="00A52524">
      <w:r>
        <w:separator/>
      </w:r>
    </w:p>
  </w:endnote>
  <w:endnote w:type="continuationSeparator" w:id="0">
    <w:p w14:paraId="1C1F61A7" w14:textId="77777777" w:rsidR="00D4296F" w:rsidRDefault="00D4296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272E3" w14:textId="77777777" w:rsidR="00D4296F" w:rsidRDefault="00D4296F" w:rsidP="00A52524">
      <w:r>
        <w:separator/>
      </w:r>
    </w:p>
  </w:footnote>
  <w:footnote w:type="continuationSeparator" w:id="0">
    <w:p w14:paraId="617DED5E" w14:textId="77777777" w:rsidR="00D4296F" w:rsidRDefault="00D4296F"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492840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753671">
    <w:abstractNumId w:val="1"/>
  </w:num>
  <w:num w:numId="3" w16cid:durableId="1947498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3DF8"/>
    <w:rsid w:val="0002540B"/>
    <w:rsid w:val="0003001F"/>
    <w:rsid w:val="0004567B"/>
    <w:rsid w:val="00047414"/>
    <w:rsid w:val="0006183E"/>
    <w:rsid w:val="00066E6B"/>
    <w:rsid w:val="00066EF6"/>
    <w:rsid w:val="00070FD7"/>
    <w:rsid w:val="00081D67"/>
    <w:rsid w:val="000831BF"/>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0C98"/>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343"/>
    <w:rsid w:val="00210927"/>
    <w:rsid w:val="0021258E"/>
    <w:rsid w:val="00213AB9"/>
    <w:rsid w:val="0022085B"/>
    <w:rsid w:val="00221941"/>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3974"/>
    <w:rsid w:val="003167E2"/>
    <w:rsid w:val="003301AE"/>
    <w:rsid w:val="00331344"/>
    <w:rsid w:val="0035025A"/>
    <w:rsid w:val="00353A4C"/>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1121"/>
    <w:rsid w:val="00434584"/>
    <w:rsid w:val="00441287"/>
    <w:rsid w:val="00450256"/>
    <w:rsid w:val="00462829"/>
    <w:rsid w:val="0046367F"/>
    <w:rsid w:val="00474A71"/>
    <w:rsid w:val="00474CD7"/>
    <w:rsid w:val="004771F5"/>
    <w:rsid w:val="004A5AF0"/>
    <w:rsid w:val="004B1BA5"/>
    <w:rsid w:val="004B7BC3"/>
    <w:rsid w:val="004C20A3"/>
    <w:rsid w:val="004C7E52"/>
    <w:rsid w:val="004D3C2F"/>
    <w:rsid w:val="004E51DD"/>
    <w:rsid w:val="004E5D2B"/>
    <w:rsid w:val="004F24E2"/>
    <w:rsid w:val="00520C5A"/>
    <w:rsid w:val="00531FD1"/>
    <w:rsid w:val="005336FE"/>
    <w:rsid w:val="00536B00"/>
    <w:rsid w:val="00536F4F"/>
    <w:rsid w:val="00544631"/>
    <w:rsid w:val="005534DF"/>
    <w:rsid w:val="0056132B"/>
    <w:rsid w:val="00573BD9"/>
    <w:rsid w:val="00573C82"/>
    <w:rsid w:val="00576615"/>
    <w:rsid w:val="0059465A"/>
    <w:rsid w:val="005A2B5B"/>
    <w:rsid w:val="005A68C2"/>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08F"/>
    <w:rsid w:val="00684299"/>
    <w:rsid w:val="006961FD"/>
    <w:rsid w:val="006A041A"/>
    <w:rsid w:val="006A33B3"/>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E1AFC"/>
    <w:rsid w:val="007F295C"/>
    <w:rsid w:val="007F60AF"/>
    <w:rsid w:val="00807B2C"/>
    <w:rsid w:val="00812E50"/>
    <w:rsid w:val="00817123"/>
    <w:rsid w:val="008201B6"/>
    <w:rsid w:val="00821D84"/>
    <w:rsid w:val="0083069B"/>
    <w:rsid w:val="008310AE"/>
    <w:rsid w:val="00842967"/>
    <w:rsid w:val="008449A7"/>
    <w:rsid w:val="00845E4A"/>
    <w:rsid w:val="00853CE3"/>
    <w:rsid w:val="008674C1"/>
    <w:rsid w:val="00871036"/>
    <w:rsid w:val="00874356"/>
    <w:rsid w:val="008801C6"/>
    <w:rsid w:val="0088097A"/>
    <w:rsid w:val="00883E7D"/>
    <w:rsid w:val="0089215A"/>
    <w:rsid w:val="008A7066"/>
    <w:rsid w:val="008C4FCF"/>
    <w:rsid w:val="008C6757"/>
    <w:rsid w:val="008D23DF"/>
    <w:rsid w:val="008D6C97"/>
    <w:rsid w:val="008E105F"/>
    <w:rsid w:val="008E3219"/>
    <w:rsid w:val="008F3CEE"/>
    <w:rsid w:val="008F7A51"/>
    <w:rsid w:val="009022A5"/>
    <w:rsid w:val="009129F1"/>
    <w:rsid w:val="009177AB"/>
    <w:rsid w:val="009208C9"/>
    <w:rsid w:val="0092588B"/>
    <w:rsid w:val="00931AEB"/>
    <w:rsid w:val="00931EE1"/>
    <w:rsid w:val="00942E8A"/>
    <w:rsid w:val="00964813"/>
    <w:rsid w:val="00965126"/>
    <w:rsid w:val="0097074B"/>
    <w:rsid w:val="00970B63"/>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1765"/>
    <w:rsid w:val="00AB796F"/>
    <w:rsid w:val="00AC1F11"/>
    <w:rsid w:val="00AC2FFA"/>
    <w:rsid w:val="00AD5374"/>
    <w:rsid w:val="00AD5FA2"/>
    <w:rsid w:val="00AE703E"/>
    <w:rsid w:val="00AF58BA"/>
    <w:rsid w:val="00B0021B"/>
    <w:rsid w:val="00B03B39"/>
    <w:rsid w:val="00B068B5"/>
    <w:rsid w:val="00B06BEE"/>
    <w:rsid w:val="00B15200"/>
    <w:rsid w:val="00B22BAD"/>
    <w:rsid w:val="00B30EBF"/>
    <w:rsid w:val="00B332F8"/>
    <w:rsid w:val="00B3422D"/>
    <w:rsid w:val="00B42A26"/>
    <w:rsid w:val="00B47361"/>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E0FA0"/>
    <w:rsid w:val="00BF2481"/>
    <w:rsid w:val="00BF268C"/>
    <w:rsid w:val="00BF739D"/>
    <w:rsid w:val="00C000DF"/>
    <w:rsid w:val="00C04247"/>
    <w:rsid w:val="00C06F03"/>
    <w:rsid w:val="00C11539"/>
    <w:rsid w:val="00C23689"/>
    <w:rsid w:val="00C24EB7"/>
    <w:rsid w:val="00C25760"/>
    <w:rsid w:val="00C419BD"/>
    <w:rsid w:val="00C41AA1"/>
    <w:rsid w:val="00C5176B"/>
    <w:rsid w:val="00C6045F"/>
    <w:rsid w:val="00C661EB"/>
    <w:rsid w:val="00C76A01"/>
    <w:rsid w:val="00C83D58"/>
    <w:rsid w:val="00C858EE"/>
    <w:rsid w:val="00C906DE"/>
    <w:rsid w:val="00CA0399"/>
    <w:rsid w:val="00CA09B4"/>
    <w:rsid w:val="00CA0EF1"/>
    <w:rsid w:val="00CA28D4"/>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1C7A"/>
    <w:rsid w:val="00D4296F"/>
    <w:rsid w:val="00D432A9"/>
    <w:rsid w:val="00D503E4"/>
    <w:rsid w:val="00D536E3"/>
    <w:rsid w:val="00D56D4E"/>
    <w:rsid w:val="00D627C1"/>
    <w:rsid w:val="00D736F0"/>
    <w:rsid w:val="00D767EA"/>
    <w:rsid w:val="00D82414"/>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1828"/>
    <w:rsid w:val="00E74C4A"/>
    <w:rsid w:val="00E80A36"/>
    <w:rsid w:val="00E86C4C"/>
    <w:rsid w:val="00E909FE"/>
    <w:rsid w:val="00E90E21"/>
    <w:rsid w:val="00E936DD"/>
    <w:rsid w:val="00EA2E59"/>
    <w:rsid w:val="00EA6E14"/>
    <w:rsid w:val="00EB3D70"/>
    <w:rsid w:val="00EC1D0F"/>
    <w:rsid w:val="00ED0D98"/>
    <w:rsid w:val="00ED441B"/>
    <w:rsid w:val="00ED54EC"/>
    <w:rsid w:val="00ED7CF4"/>
    <w:rsid w:val="00EE06A7"/>
    <w:rsid w:val="00EF6DB0"/>
    <w:rsid w:val="00F13DAB"/>
    <w:rsid w:val="00F437FC"/>
    <w:rsid w:val="00F4399D"/>
    <w:rsid w:val="00F56BB8"/>
    <w:rsid w:val="00F83C6F"/>
    <w:rsid w:val="00F86497"/>
    <w:rsid w:val="00F86A79"/>
    <w:rsid w:val="00F86A89"/>
    <w:rsid w:val="00F903A6"/>
    <w:rsid w:val="00FA082B"/>
    <w:rsid w:val="00FA6480"/>
    <w:rsid w:val="00FA67D5"/>
    <w:rsid w:val="00FA7A31"/>
    <w:rsid w:val="00FB0925"/>
    <w:rsid w:val="00FC0823"/>
    <w:rsid w:val="00FC1784"/>
    <w:rsid w:val="00FC2218"/>
    <w:rsid w:val="00FC3D61"/>
    <w:rsid w:val="00FD6060"/>
    <w:rsid w:val="00FD646F"/>
    <w:rsid w:val="00FF4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9165985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3118</Characters>
  <Application>Microsoft Office Word</Application>
  <DocSecurity>4</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2025-11-19T06:40:00Z</dcterms:created>
  <dcterms:modified xsi:type="dcterms:W3CDTF">2025-11-19T06:40:00Z</dcterms:modified>
</cp:coreProperties>
</file>