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7EE7AABD" w14:textId="77777777" w:rsidR="00D609E6" w:rsidRDefault="00D609E6" w:rsidP="00D609E6">
      <w:pPr>
        <w:tabs>
          <w:tab w:val="left" w:pos="851"/>
        </w:tabs>
        <w:overflowPunct w:val="0"/>
        <w:ind w:right="101"/>
        <w:jc w:val="center"/>
        <w:rPr>
          <w:b/>
        </w:rPr>
      </w:pPr>
      <w:r>
        <w:rPr>
          <w:b/>
          <w:caps/>
        </w:rPr>
        <w:t>DĖL SUTIKIMO PERIMTI biudžetinės įstaigos ALGIMANTO BANDZOS SOCIALINIŲ PASLAUGŲ NAMŲ SAVININKO TEISES IR PAREIGAS BEI TURTĄ PANEVĖŽIO MIESTO SAVIVALDYBĖS NUOSAVYBĖN</w:t>
      </w:r>
    </w:p>
    <w:p w14:paraId="7D989DD2" w14:textId="77777777" w:rsidR="0021258E" w:rsidRDefault="0021258E" w:rsidP="00B42A26">
      <w:pPr>
        <w:jc w:val="center"/>
        <w:rPr>
          <w:b/>
        </w:rPr>
      </w:pPr>
    </w:p>
    <w:p w14:paraId="77C4EA46" w14:textId="57D1096F" w:rsidR="006539FD" w:rsidRPr="00B332F8" w:rsidRDefault="00431121" w:rsidP="001352EF">
      <w:pPr>
        <w:tabs>
          <w:tab w:val="left" w:pos="0"/>
        </w:tabs>
        <w:jc w:val="center"/>
      </w:pPr>
      <w:r>
        <w:t xml:space="preserve">2025 m. </w:t>
      </w:r>
      <w:r w:rsidR="00D609E6">
        <w:t>gruodžio 3</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7BE6EA6C" w14:textId="7F65B9C7" w:rsidR="0056132B" w:rsidRDefault="00D609E6" w:rsidP="0056132B">
      <w:pPr>
        <w:autoSpaceDE w:val="0"/>
        <w:autoSpaceDN w:val="0"/>
        <w:ind w:firstLine="709"/>
        <w:jc w:val="both"/>
      </w:pPr>
      <w:bookmarkStart w:id="0" w:name="_Hlk214375054"/>
      <w:r>
        <w:t xml:space="preserve">Sprendimo projekto tikslas – sutikti perimti Panevėžio miesto savivaldybės </w:t>
      </w:r>
      <w:r w:rsidR="009F52B2">
        <w:t xml:space="preserve">(toliau – Savivaldybė) </w:t>
      </w:r>
      <w:r>
        <w:t xml:space="preserve">nuosavybėn valstybės biudžetinės įstaigos Algimanto Bandzos socialinių paslaugų namų (toliau – </w:t>
      </w:r>
      <w:r w:rsidRPr="00C7388A">
        <w:t>A. Bandzos SPN</w:t>
      </w:r>
      <w:r>
        <w:t xml:space="preserve">) savininko teises ir pareigas ir valstybei nuosavybės teise priklausantį šiuo metu </w:t>
      </w:r>
      <w:r w:rsidRPr="00C7388A">
        <w:t xml:space="preserve">A. Bandzos SPN </w:t>
      </w:r>
      <w:r>
        <w:t xml:space="preserve">patikėjimo teise valdomą turtą savarankiškosioms savivaldybių funkcijoms įgyvendinti. </w:t>
      </w:r>
    </w:p>
    <w:p w14:paraId="51ECB8A2" w14:textId="3481C862" w:rsidR="00D609E6" w:rsidRDefault="00D609E6" w:rsidP="0056132B">
      <w:pPr>
        <w:autoSpaceDE w:val="0"/>
        <w:autoSpaceDN w:val="0"/>
        <w:ind w:firstLine="709"/>
        <w:jc w:val="both"/>
      </w:pPr>
      <w:r>
        <w:t xml:space="preserve">Lietuvos Respublikos socialinės apsaugos ir darbo ministerija (toliau – Ministerija) 2025 m. balandžio 15 d. raštu Nr. SD-1421(14.2 Mr-32) „Dėl Algimanto Bandzos socialinių paslaugų namų savininko teisių ir pareigų perdavimo“ pasiūlė </w:t>
      </w:r>
      <w:r w:rsidR="009F52B2">
        <w:t>Savivaldybei</w:t>
      </w:r>
      <w:r>
        <w:t xml:space="preserve"> </w:t>
      </w:r>
      <w:r w:rsidRPr="00C7388A">
        <w:t xml:space="preserve">perimti </w:t>
      </w:r>
      <w:bookmarkStart w:id="1" w:name="_Hlk178927052"/>
      <w:r w:rsidRPr="00C7388A">
        <w:t xml:space="preserve">A. Bandzos SPN </w:t>
      </w:r>
      <w:bookmarkEnd w:id="1"/>
      <w:r w:rsidRPr="00C7388A">
        <w:t>savininko teises ir pareigas, ilgalaikį materialųjį ir nematerialųjį turtą bei patikėjimo teise valdomą visą nekilnojamąjį turtą</w:t>
      </w:r>
      <w:r>
        <w:t xml:space="preserve">. </w:t>
      </w:r>
      <w:r w:rsidRPr="00C7388A">
        <w:t>Tai yra biudžetinė įstaiga, kurios paskirtis – užtikrinti socialinę globą</w:t>
      </w:r>
      <w:r w:rsidR="00275C3A">
        <w:t xml:space="preserve"> </w:t>
      </w:r>
      <w:r w:rsidR="00275C3A" w:rsidRPr="00C7388A">
        <w:t>senyvo amžiaus asmenims, kurie negali gyventi savarankiškai ir jiems būtina nuolatinė specialistų priežiūra</w:t>
      </w:r>
      <w:r w:rsidR="00275C3A">
        <w:t xml:space="preserve">, ir </w:t>
      </w:r>
      <w:r w:rsidR="00275C3A" w:rsidRPr="00C7388A">
        <w:t xml:space="preserve"> </w:t>
      </w:r>
      <w:r w:rsidRPr="00C7388A">
        <w:t>vaikams, turintiems negalią.</w:t>
      </w:r>
      <w:r>
        <w:t xml:space="preserve"> </w:t>
      </w:r>
      <w:r w:rsidR="009F52B2">
        <w:t>Ministerijos nuomone</w:t>
      </w:r>
      <w:r w:rsidRPr="00C7388A">
        <w:t xml:space="preserve">, turėdama visapusišką informaciją apie </w:t>
      </w:r>
      <w:r w:rsidR="009F52B2">
        <w:t>S</w:t>
      </w:r>
      <w:r w:rsidRPr="00C7388A">
        <w:t xml:space="preserve">avivaldybės gyventojų poreikius, naudodamasi sukurta socialinių paslaugų (tarp jų – ir A. Bandzos SPN) infrastruktūra ir atsižvelgdama į visuomenės senėjimo tendencijas, </w:t>
      </w:r>
      <w:r w:rsidR="009F52B2">
        <w:t>S</w:t>
      </w:r>
      <w:r w:rsidRPr="00C7388A">
        <w:t>avivaldybė galėtų kompleksiškai išspręsti savivaldybėje gyvenančių senyvo amžiaus asmenų,</w:t>
      </w:r>
      <w:r w:rsidRPr="00C7388A">
        <w:rPr>
          <w:color w:val="000000"/>
        </w:rPr>
        <w:t xml:space="preserve"> kurie negali gyventi savarankiškai ir jiems būtina nuolatinė specialistų priežiūra, ilgalaikės socialinės globos paslaugų prieinamumo klausimus. Taip pat </w:t>
      </w:r>
      <w:r w:rsidRPr="00C7388A">
        <w:t>vaikų, turinčių autizmo spektro sutrikimų, kuriems reikalingos dienos socialinės globos ar ilgesnės trukmės socialinių paslaugų prieinamumo klausimus.</w:t>
      </w:r>
      <w:r w:rsidR="009F52B2">
        <w:t xml:space="preserve"> </w:t>
      </w:r>
    </w:p>
    <w:p w14:paraId="5D043C26" w14:textId="0DE21E1D" w:rsidR="009F52B2" w:rsidRDefault="009F52B2" w:rsidP="0056132B">
      <w:pPr>
        <w:autoSpaceDE w:val="0"/>
        <w:autoSpaceDN w:val="0"/>
        <w:ind w:firstLine="709"/>
        <w:jc w:val="both"/>
      </w:pPr>
      <w:r>
        <w:t>D</w:t>
      </w:r>
      <w:r w:rsidRPr="00C50D11">
        <w:t>arbo grup</w:t>
      </w:r>
      <w:r>
        <w:t xml:space="preserve">ė </w:t>
      </w:r>
      <w:r w:rsidRPr="00F603F1">
        <w:t>Algimanto Bandzos socialinių paslaugų namų savininko teisių ir pareigų perėmim</w:t>
      </w:r>
      <w:r>
        <w:t>ui</w:t>
      </w:r>
      <w:r w:rsidRPr="00F603F1">
        <w:t xml:space="preserve"> įvertin</w:t>
      </w:r>
      <w:r>
        <w:t>t</w:t>
      </w:r>
      <w:r w:rsidRPr="00F603F1">
        <w:t>i</w:t>
      </w:r>
      <w:r>
        <w:t xml:space="preserve"> </w:t>
      </w:r>
      <w:r w:rsidRPr="00F603F1">
        <w:t>ir siūlym</w:t>
      </w:r>
      <w:r>
        <w:t>ui</w:t>
      </w:r>
      <w:r w:rsidRPr="00F603F1">
        <w:t xml:space="preserve"> pareng</w:t>
      </w:r>
      <w:r>
        <w:t>t</w:t>
      </w:r>
      <w:r w:rsidRPr="00F603F1">
        <w:t>i</w:t>
      </w:r>
      <w:r>
        <w:t xml:space="preserve">, sudaryta Panevėžio miesto savivaldybės mero 2025m. gegužės 14 d. potvarkiu Nr. M-331, 2025 m. rugsėjo 25 d. posėdyje, apsvarsčiusi perėmimo galimybes, nutarė, kad yra tikslinga perimti </w:t>
      </w:r>
      <w:r w:rsidRPr="00C7388A">
        <w:t>A. Bandzos SPN</w:t>
      </w:r>
      <w:r>
        <w:t xml:space="preserve"> </w:t>
      </w:r>
      <w:r w:rsidRPr="00C7388A">
        <w:t>savininko teises ir pareigas</w:t>
      </w:r>
      <w:r>
        <w:t xml:space="preserve"> Savivaldybės nuosavybėn.</w:t>
      </w:r>
    </w:p>
    <w:bookmarkEnd w:id="0"/>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6512BAA3" w:rsidR="005E7A20" w:rsidRDefault="009F52B2" w:rsidP="005E7A20">
      <w:pPr>
        <w:ind w:firstLine="709"/>
        <w:jc w:val="both"/>
        <w:rPr>
          <w:lang w:val="sv-SE"/>
        </w:rPr>
      </w:pPr>
      <w:r>
        <w:rPr>
          <w:lang w:val="sv-SE"/>
        </w:rPr>
        <w:t>Valstybės turtas gali būti perduodamas savivaldybės nuosavybėn tik pagal Vyriausybės nutarimus ir esant savivaldybės tarybos sutikimui.</w:t>
      </w:r>
    </w:p>
    <w:p w14:paraId="1A8EF3F5" w14:textId="3F4C5E64" w:rsidR="009F52B2" w:rsidRDefault="009F52B2" w:rsidP="005E7A20">
      <w:pPr>
        <w:ind w:firstLine="709"/>
        <w:jc w:val="both"/>
      </w:pPr>
      <w:r>
        <w:t>Turint visapusišką informaciją apie Panevėžio miesto gyventojų poreikius, naudojantis sukurta socialinių paslaugų infrastruktūra ir atsižvelgiant į visuomenės senėjimo tendencijas, bus galima kompleksiškai spręsti mieste gyvenančių senyvo amžiaus asmenų ir darbingo amžiaus asmenų su negalia, turinčių slaugos ar priežiūros (pagalbos) poreikį socialinių paslaugų prieinamumo klausimus bei vykdyti Lietuvos Respublikos socialinių paslaugų ir Lietuvos Respublikos vietos savivaldos įstatymų nustatytas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03C58C2F" w:rsidR="00AA299B" w:rsidRPr="00617034" w:rsidRDefault="00884E34" w:rsidP="005C414B">
      <w:pPr>
        <w:tabs>
          <w:tab w:val="left" w:pos="0"/>
        </w:tabs>
        <w:ind w:firstLine="720"/>
        <w:jc w:val="both"/>
      </w:pPr>
      <w:r w:rsidRPr="00C7388A">
        <w:t>Lėšos asmenų socialinei globai, finansuojamai iš valstybės biudžeto, kiekvienais metais būtų skiriamos atsižvelgiant į šių asmenų skaičių. Skiriamų lėšų suma apskaičiuojama, vadovaujantis Lietuvos Respublikos socialinės apsaugos ir darbo ministro 2006 m. liepos 13 d. įsakymu Nr. A1-193 „Dėl Specialiųjų tikslinių dotacijų savivaldybių biudžetams lėšų apskaičiavimo metodikos patvirtinimo“.</w:t>
      </w:r>
      <w:r>
        <w:t xml:space="preserve"> </w:t>
      </w:r>
      <w:r w:rsidRPr="00C7388A">
        <w:t xml:space="preserve">A. Bandzos SPN teikiamų socialinių paslaugų tęstinumui </w:t>
      </w:r>
      <w:r>
        <w:t>S</w:t>
      </w:r>
      <w:r w:rsidRPr="00C7388A">
        <w:t xml:space="preserve">avivaldybei iš valstybės biudžeto 5 metus papildomai būtų skiriama  po apytiksliai </w:t>
      </w:r>
      <w:bookmarkStart w:id="2" w:name="_Hlk194048106"/>
      <w:bookmarkStart w:id="3" w:name="_Hlk138238748"/>
      <w:r w:rsidRPr="00C7388A">
        <w:rPr>
          <w:bCs/>
        </w:rPr>
        <w:t>1 09</w:t>
      </w:r>
      <w:bookmarkEnd w:id="2"/>
      <w:bookmarkEnd w:id="3"/>
      <w:r>
        <w:rPr>
          <w:bCs/>
        </w:rPr>
        <w:t>0</w:t>
      </w:r>
      <w:r w:rsidRPr="00C7388A">
        <w:rPr>
          <w:bCs/>
        </w:rPr>
        <w:t xml:space="preserve"> </w:t>
      </w:r>
      <w:r w:rsidRPr="00C7388A">
        <w:t xml:space="preserve">tūkst. Eur kasmet. </w:t>
      </w:r>
      <w:r>
        <w:t>P</w:t>
      </w:r>
      <w:r w:rsidRPr="00C7388A">
        <w:t xml:space="preserve">astaroji kasmet 5 metus skiriamų papildomų lėšų metinė suma bus patikslinta, atsižvelgiant į numatomą savivaldybės tarybos sprendimo priėmimo datą. Lėšos, kuriomis šiuo metu užtikrinama vaikų ir senyvo amžiaus </w:t>
      </w:r>
      <w:r w:rsidRPr="00C7388A">
        <w:lastRenderedPageBreak/>
        <w:t xml:space="preserve">asmenų socialinė globa, būtų skiriamos per Finansų ministeriją (kaip lėšos savivaldybės savarankiškajai funkcijai įgyvendinti). </w:t>
      </w:r>
      <w:r>
        <w:t>L</w:t>
      </w:r>
      <w:r w:rsidRPr="00C7388A">
        <w:t>ėšos būtų skiriamos už tą laikotarpį, nuo kurio būtų perimtos A. Bandzos SPN savininko teisės ir pareigos.</w:t>
      </w:r>
      <w:r>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6E15ADF4" w:rsidR="005E7A20" w:rsidRPr="005E7A20" w:rsidRDefault="00884E34" w:rsidP="005E7A20">
      <w:pPr>
        <w:ind w:firstLine="709"/>
        <w:jc w:val="both"/>
      </w:pPr>
      <w:r>
        <w:t xml:space="preserve">Savivaldybėje sudarytas biudžetas 2025 m., kuriame lėšos jau yra planuotos 2026-2027 m., tačiau yra galimybė perdėlioti prioritetus pačioje programoje. Iš ataskaitų galima vertinti, kad </w:t>
      </w:r>
      <w:r w:rsidRPr="00C7388A">
        <w:t xml:space="preserve">A. Bandzos SPN </w:t>
      </w:r>
      <w:r>
        <w:t>išsilaiko iš dotacijų ir gaunamų pajamų. Savivaldybės nepanaudotos lėšos padalinamos socialinėms reikmėms, kurios tam jau buvo naudojamos ir dabar, tiesiog būtų parenkamos kitos kryptys.</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4DDFED54" w:rsidR="00190C98" w:rsidRPr="0068408F" w:rsidRDefault="00190C98" w:rsidP="00190C98">
      <w:pPr>
        <w:ind w:firstLine="709"/>
        <w:jc w:val="both"/>
      </w:pPr>
      <w:r w:rsidRPr="0068408F">
        <w:t xml:space="preserve">Projektą parengė </w:t>
      </w:r>
      <w:r w:rsidR="00884E34">
        <w:t xml:space="preserve">Socialinių reikalų ir </w:t>
      </w:r>
      <w:r w:rsidR="00D82414" w:rsidRPr="0068408F">
        <w:t>Turto valdymo</w:t>
      </w:r>
      <w:r w:rsidRPr="0068408F">
        <w:t xml:space="preserve"> skyri</w:t>
      </w:r>
      <w:r w:rsidR="00884E34">
        <w:t>ai</w:t>
      </w:r>
      <w:r w:rsidR="00FC1784" w:rsidRPr="0068408F">
        <w:t xml:space="preserve"> remdam</w:t>
      </w:r>
      <w:r w:rsidR="00884E34">
        <w:t>iesi</w:t>
      </w:r>
      <w:r w:rsidR="00FC1784" w:rsidRPr="0068408F">
        <w:t xml:space="preserve"> </w:t>
      </w:r>
      <w:r w:rsidR="00884E34">
        <w:t>Lietuvos Respublikos socialinės apsaugos ir darbo ministerijos 2025 m. balandžio 15 d. raštu Nr. SD-1421(14.2 Mr-32) „Dėl Algimanto Bandzos socialinių paslaugų namų savininko teisių ir pareigų perdavimo“</w:t>
      </w:r>
      <w:r w:rsidRPr="0068408F">
        <w:t>.</w:t>
      </w:r>
    </w:p>
    <w:p w14:paraId="17D6D234" w14:textId="77777777" w:rsidR="00190C98" w:rsidRDefault="00190C98" w:rsidP="00190C98">
      <w:pPr>
        <w:tabs>
          <w:tab w:val="left" w:pos="0"/>
        </w:tabs>
        <w:ind w:firstLine="720"/>
        <w:jc w:val="both"/>
      </w:pPr>
    </w:p>
    <w:p w14:paraId="46379847" w14:textId="396F07D6" w:rsidR="007F295C" w:rsidRDefault="00190C98" w:rsidP="007F295C">
      <w:pPr>
        <w:ind w:firstLine="709"/>
        <w:jc w:val="both"/>
      </w:pPr>
      <w:r>
        <w:t>PRIDEDAMA:</w:t>
      </w:r>
    </w:p>
    <w:p w14:paraId="738C7B60" w14:textId="661742DC" w:rsidR="00FC1784" w:rsidRPr="0068408F" w:rsidRDefault="00884E34" w:rsidP="007F295C">
      <w:pPr>
        <w:ind w:firstLine="709"/>
        <w:jc w:val="both"/>
      </w:pPr>
      <w:r>
        <w:t>Lietuvos Respublikos socialinės apsaugos ir darbo ministerijos 2025 m. balandžio 15 d. rašto Nr. SD-1421(14.2 Mr-32) „Dėl Algimanto Bandzos socialinių paslaugų namų savininko teisių ir pareigų perdavimo“</w:t>
      </w:r>
      <w:r w:rsidR="00FC1784" w:rsidRPr="0068408F">
        <w:t xml:space="preserve"> elektroninio dokumento nuorašas, </w:t>
      </w:r>
      <w:r>
        <w:t>6</w:t>
      </w:r>
      <w:r w:rsidR="00FC1784" w:rsidRPr="0068408F">
        <w:t xml:space="preserve"> l.</w:t>
      </w:r>
    </w:p>
    <w:p w14:paraId="0DD24005" w14:textId="2E8ECCB7" w:rsidR="00AD5FA2" w:rsidRDefault="00AD5FA2" w:rsidP="007F295C">
      <w:pPr>
        <w:ind w:firstLine="709"/>
        <w:jc w:val="both"/>
      </w:pPr>
    </w:p>
    <w:p w14:paraId="0A3B6A35" w14:textId="7643BCC6" w:rsidR="007F295C" w:rsidRDefault="007F295C" w:rsidP="007F295C">
      <w:pPr>
        <w:ind w:firstLine="709"/>
        <w:jc w:val="both"/>
      </w:pPr>
    </w:p>
    <w:p w14:paraId="59FA07B3" w14:textId="41929354" w:rsidR="00884E34" w:rsidRDefault="00884E34" w:rsidP="00884E34">
      <w:pPr>
        <w:jc w:val="both"/>
      </w:pPr>
      <w:r>
        <w:t xml:space="preserve">Socialinių paslaugų poskyrio vedėja </w:t>
      </w:r>
      <w:r>
        <w:tab/>
      </w:r>
      <w:r>
        <w:tab/>
      </w:r>
      <w:r>
        <w:tab/>
        <w:t xml:space="preserve">                    Rasa Urbonavičienė</w:t>
      </w:r>
    </w:p>
    <w:p w14:paraId="2F2AC333" w14:textId="77777777" w:rsidR="00884E34" w:rsidRDefault="00884E34" w:rsidP="00884E34">
      <w:pPr>
        <w:jc w:val="both"/>
      </w:pPr>
    </w:p>
    <w:p w14:paraId="77C4EA59" w14:textId="27751696" w:rsidR="0076256E" w:rsidRPr="00B332F8" w:rsidRDefault="00D82414" w:rsidP="001B5C41">
      <w:pPr>
        <w:tabs>
          <w:tab w:val="left" w:pos="0"/>
        </w:tabs>
        <w:spacing w:line="360" w:lineRule="auto"/>
        <w:jc w:val="both"/>
      </w:pPr>
      <w:r>
        <w:t>Turto valdymo</w:t>
      </w:r>
      <w:r w:rsidR="001B5C41">
        <w:t xml:space="preserve"> skyriaus vyr. specialistė</w:t>
      </w:r>
      <w:r w:rsidR="001B5C41">
        <w:tab/>
      </w:r>
      <w:r w:rsidR="001B5C41">
        <w:tab/>
      </w:r>
      <w:r w:rsidR="001B5C41">
        <w:tab/>
      </w:r>
      <w:r>
        <w:tab/>
        <w:t xml:space="preserve"> </w:t>
      </w:r>
      <w:r w:rsidR="00884E34">
        <w:t xml:space="preserve">  </w:t>
      </w:r>
      <w:r w:rsidR="001B5C41">
        <w:t>Jolanta Petrauskė</w:t>
      </w:r>
    </w:p>
    <w:sectPr w:rsidR="0076256E" w:rsidRPr="00B332F8" w:rsidSect="00E80A3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2EB19" w14:textId="77777777" w:rsidR="0032708B" w:rsidRDefault="0032708B" w:rsidP="00A52524">
      <w:r>
        <w:separator/>
      </w:r>
    </w:p>
  </w:endnote>
  <w:endnote w:type="continuationSeparator" w:id="0">
    <w:p w14:paraId="1B1C4488" w14:textId="77777777" w:rsidR="0032708B" w:rsidRDefault="0032708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9954" w14:textId="77777777" w:rsidR="0032708B" w:rsidRDefault="0032708B" w:rsidP="00A52524">
      <w:r>
        <w:separator/>
      </w:r>
    </w:p>
  </w:footnote>
  <w:footnote w:type="continuationSeparator" w:id="0">
    <w:p w14:paraId="141A1C3C" w14:textId="77777777" w:rsidR="0032708B" w:rsidRDefault="0032708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006470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338027">
    <w:abstractNumId w:val="1"/>
  </w:num>
  <w:num w:numId="3" w16cid:durableId="121467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3DF8"/>
    <w:rsid w:val="0002540B"/>
    <w:rsid w:val="0003001F"/>
    <w:rsid w:val="0004567B"/>
    <w:rsid w:val="00047414"/>
    <w:rsid w:val="0006183E"/>
    <w:rsid w:val="00066E6B"/>
    <w:rsid w:val="00066EF6"/>
    <w:rsid w:val="00070FD7"/>
    <w:rsid w:val="00081D67"/>
    <w:rsid w:val="000831BF"/>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6765A"/>
    <w:rsid w:val="0017148A"/>
    <w:rsid w:val="001744F5"/>
    <w:rsid w:val="00185F27"/>
    <w:rsid w:val="001868E5"/>
    <w:rsid w:val="00190C98"/>
    <w:rsid w:val="00192CD8"/>
    <w:rsid w:val="001A3516"/>
    <w:rsid w:val="001A6447"/>
    <w:rsid w:val="001B1B5A"/>
    <w:rsid w:val="001B5C41"/>
    <w:rsid w:val="001B7CE4"/>
    <w:rsid w:val="001C4A37"/>
    <w:rsid w:val="001C6C65"/>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1941"/>
    <w:rsid w:val="002225AF"/>
    <w:rsid w:val="00224D53"/>
    <w:rsid w:val="002265FB"/>
    <w:rsid w:val="00250B20"/>
    <w:rsid w:val="00252546"/>
    <w:rsid w:val="00265C97"/>
    <w:rsid w:val="0026732C"/>
    <w:rsid w:val="00267684"/>
    <w:rsid w:val="00270237"/>
    <w:rsid w:val="00272359"/>
    <w:rsid w:val="00275C3A"/>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3974"/>
    <w:rsid w:val="003167E2"/>
    <w:rsid w:val="0032708B"/>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1121"/>
    <w:rsid w:val="00434584"/>
    <w:rsid w:val="00441287"/>
    <w:rsid w:val="00450256"/>
    <w:rsid w:val="00462829"/>
    <w:rsid w:val="0046367F"/>
    <w:rsid w:val="00474A71"/>
    <w:rsid w:val="00474CD7"/>
    <w:rsid w:val="004771F5"/>
    <w:rsid w:val="004A5AF0"/>
    <w:rsid w:val="004B1BA5"/>
    <w:rsid w:val="004B7BC3"/>
    <w:rsid w:val="004C20A3"/>
    <w:rsid w:val="004C7E52"/>
    <w:rsid w:val="004D3C2F"/>
    <w:rsid w:val="004E51DD"/>
    <w:rsid w:val="004E5D2B"/>
    <w:rsid w:val="004F24E2"/>
    <w:rsid w:val="00520C5A"/>
    <w:rsid w:val="00531FD1"/>
    <w:rsid w:val="005336FE"/>
    <w:rsid w:val="00536B00"/>
    <w:rsid w:val="00536F4F"/>
    <w:rsid w:val="00544631"/>
    <w:rsid w:val="005534DF"/>
    <w:rsid w:val="0056132B"/>
    <w:rsid w:val="00573BD9"/>
    <w:rsid w:val="00573C82"/>
    <w:rsid w:val="00576615"/>
    <w:rsid w:val="0059465A"/>
    <w:rsid w:val="005A2B5B"/>
    <w:rsid w:val="005A68C2"/>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08F"/>
    <w:rsid w:val="00684299"/>
    <w:rsid w:val="006961FD"/>
    <w:rsid w:val="006A041A"/>
    <w:rsid w:val="006A33B3"/>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2967"/>
    <w:rsid w:val="008449A7"/>
    <w:rsid w:val="00845E4A"/>
    <w:rsid w:val="00853CE3"/>
    <w:rsid w:val="008674C1"/>
    <w:rsid w:val="00871036"/>
    <w:rsid w:val="00874356"/>
    <w:rsid w:val="008801C6"/>
    <w:rsid w:val="0088097A"/>
    <w:rsid w:val="00883E7D"/>
    <w:rsid w:val="00884E34"/>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70B63"/>
    <w:rsid w:val="00994919"/>
    <w:rsid w:val="009A020D"/>
    <w:rsid w:val="009A5FF0"/>
    <w:rsid w:val="009B0664"/>
    <w:rsid w:val="009B4236"/>
    <w:rsid w:val="009C41D2"/>
    <w:rsid w:val="009D143C"/>
    <w:rsid w:val="009E54C7"/>
    <w:rsid w:val="009E58DB"/>
    <w:rsid w:val="009E6D9A"/>
    <w:rsid w:val="009F21B3"/>
    <w:rsid w:val="009F21F7"/>
    <w:rsid w:val="009F52B2"/>
    <w:rsid w:val="00A00395"/>
    <w:rsid w:val="00A1125D"/>
    <w:rsid w:val="00A11261"/>
    <w:rsid w:val="00A202DC"/>
    <w:rsid w:val="00A26F16"/>
    <w:rsid w:val="00A30713"/>
    <w:rsid w:val="00A32CC5"/>
    <w:rsid w:val="00A52524"/>
    <w:rsid w:val="00A576A9"/>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22BAD"/>
    <w:rsid w:val="00B30EBF"/>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F2481"/>
    <w:rsid w:val="00BF268C"/>
    <w:rsid w:val="00BF739D"/>
    <w:rsid w:val="00C000DF"/>
    <w:rsid w:val="00C04247"/>
    <w:rsid w:val="00C06F03"/>
    <w:rsid w:val="00C11539"/>
    <w:rsid w:val="00C23689"/>
    <w:rsid w:val="00C24EB7"/>
    <w:rsid w:val="00C25760"/>
    <w:rsid w:val="00C419BD"/>
    <w:rsid w:val="00C41AA1"/>
    <w:rsid w:val="00C5176B"/>
    <w:rsid w:val="00C6045F"/>
    <w:rsid w:val="00C661EB"/>
    <w:rsid w:val="00C76A01"/>
    <w:rsid w:val="00C83D58"/>
    <w:rsid w:val="00C858EE"/>
    <w:rsid w:val="00C906DE"/>
    <w:rsid w:val="00CA0399"/>
    <w:rsid w:val="00CA09B4"/>
    <w:rsid w:val="00CA0EF1"/>
    <w:rsid w:val="00CA28D4"/>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1C7A"/>
    <w:rsid w:val="00D4296F"/>
    <w:rsid w:val="00D432A9"/>
    <w:rsid w:val="00D503E4"/>
    <w:rsid w:val="00D536E3"/>
    <w:rsid w:val="00D56D4E"/>
    <w:rsid w:val="00D609E6"/>
    <w:rsid w:val="00D627C1"/>
    <w:rsid w:val="00D736F0"/>
    <w:rsid w:val="00D767EA"/>
    <w:rsid w:val="00D82414"/>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1828"/>
    <w:rsid w:val="00E74C4A"/>
    <w:rsid w:val="00E762E1"/>
    <w:rsid w:val="00E80A36"/>
    <w:rsid w:val="00E86C4C"/>
    <w:rsid w:val="00E909FE"/>
    <w:rsid w:val="00E90E21"/>
    <w:rsid w:val="00E936DD"/>
    <w:rsid w:val="00EA2E59"/>
    <w:rsid w:val="00EA6E14"/>
    <w:rsid w:val="00EB3D70"/>
    <w:rsid w:val="00EC1D0F"/>
    <w:rsid w:val="00ED0D98"/>
    <w:rsid w:val="00ED441B"/>
    <w:rsid w:val="00ED54EC"/>
    <w:rsid w:val="00ED7CF4"/>
    <w:rsid w:val="00EE06A7"/>
    <w:rsid w:val="00EF6DB0"/>
    <w:rsid w:val="00F13DAB"/>
    <w:rsid w:val="00F437FC"/>
    <w:rsid w:val="00F4399D"/>
    <w:rsid w:val="00F56BB8"/>
    <w:rsid w:val="00F83C6F"/>
    <w:rsid w:val="00F86497"/>
    <w:rsid w:val="00F86A79"/>
    <w:rsid w:val="00F86A89"/>
    <w:rsid w:val="00F903A6"/>
    <w:rsid w:val="00FA082B"/>
    <w:rsid w:val="00FA6480"/>
    <w:rsid w:val="00FA67D5"/>
    <w:rsid w:val="00FA7A31"/>
    <w:rsid w:val="00FB0925"/>
    <w:rsid w:val="00FC0823"/>
    <w:rsid w:val="00FC1784"/>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9165985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4587</Characters>
  <Application>Microsoft Office Word</Application>
  <DocSecurity>4</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2025-12-08T13:58:00Z</dcterms:created>
  <dcterms:modified xsi:type="dcterms:W3CDTF">2025-12-08T13:58:00Z</dcterms:modified>
</cp:coreProperties>
</file>