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31BE0" w14:textId="77777777" w:rsidR="005C41AC" w:rsidRPr="00002C95" w:rsidRDefault="001D3CB6" w:rsidP="005C41AC">
      <w:pPr>
        <w:jc w:val="center"/>
        <w:rPr>
          <w:szCs w:val="24"/>
        </w:rPr>
      </w:pPr>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BE32B1A" w14:textId="77777777" w:rsidR="00D04660" w:rsidRDefault="00D04660" w:rsidP="00571BF3">
      <w:pPr>
        <w:keepNext/>
        <w:jc w:val="center"/>
        <w:outlineLvl w:val="1"/>
      </w:pPr>
    </w:p>
    <w:p w14:paraId="6B936D5F" w14:textId="77777777" w:rsidR="009738AD" w:rsidRDefault="009738AD"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09DD38D6" w:rsidR="0062551B" w:rsidRPr="00002C95" w:rsidRDefault="004136C5" w:rsidP="003E58F0">
      <w:pPr>
        <w:jc w:val="center"/>
        <w:rPr>
          <w:b/>
        </w:rPr>
      </w:pPr>
      <w:r w:rsidRPr="00002C95">
        <w:rPr>
          <w:b/>
        </w:rPr>
        <w:t xml:space="preserve">DĖL </w:t>
      </w:r>
      <w:r w:rsidR="00187CCD">
        <w:rPr>
          <w:b/>
        </w:rPr>
        <w:t xml:space="preserve">TURTO PERDAVIMO </w:t>
      </w:r>
      <w:r w:rsidR="006E36E3">
        <w:rPr>
          <w:b/>
        </w:rPr>
        <w:t>PANEVĖŽIO „MINTIES“ INŽINERIJOS GIMNAZIJAI</w:t>
      </w:r>
      <w:r w:rsidR="003574A6" w:rsidRPr="00002C95">
        <w:rPr>
          <w:b/>
        </w:rPr>
        <w:t xml:space="preserve"> </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0"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2025 m. gruodžio 8 d.</w:t>
      </w:r>
      <w:r w:rsidRPr="00002C95">
        <w:rPr>
          <w:rStyle w:val="Style3"/>
          <w:b/>
        </w:rPr>
        <w:fldChar w:fldCharType="end"/>
      </w:r>
      <w:bookmarkEnd w:id="0"/>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1" w:name="registravimoNr"/>
      <w:r w:rsidRPr="00002C95">
        <w:rPr>
          <w:b/>
        </w:rPr>
        <w:instrText xml:space="preserve"> FORMTEXT </w:instrText>
      </w:r>
      <w:r w:rsidRPr="00002C95">
        <w:rPr>
          <w:b/>
        </w:rPr>
      </w:r>
      <w:r w:rsidRPr="00002C95">
        <w:rPr>
          <w:b/>
        </w:rPr>
        <w:fldChar w:fldCharType="separate"/>
      </w:r>
      <w:r w:rsidRPr="00002C95">
        <w:rPr>
          <w:b/>
        </w:rPr>
        <w:t>TSP-549</w:t>
      </w:r>
      <w:r w:rsidRPr="00002C95">
        <w:rPr>
          <w:b/>
        </w:rPr>
        <w:fldChar w:fldCharType="end"/>
      </w:r>
      <w:bookmarkEnd w:id="1"/>
    </w:p>
    <w:p w14:paraId="21131BE9" w14:textId="77777777" w:rsidR="0062551B" w:rsidRPr="00002C95" w:rsidRDefault="0062551B" w:rsidP="00571BF3">
      <w:pPr>
        <w:keepNext/>
        <w:jc w:val="center"/>
        <w:outlineLvl w:val="2"/>
        <w:rPr>
          <w:b/>
        </w:rPr>
      </w:pPr>
      <w:r w:rsidRPr="00002C95">
        <w:t>Panevėžys</w:t>
      </w:r>
    </w:p>
    <w:p w14:paraId="21131BEB" w14:textId="44F9579E" w:rsidR="0062551B" w:rsidRDefault="0062551B" w:rsidP="00002C95">
      <w:pPr>
        <w:jc w:val="center"/>
      </w:pPr>
    </w:p>
    <w:p w14:paraId="21131BEC" w14:textId="19B14952"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4 punktu, </w:t>
      </w:r>
      <w:r w:rsidR="00AC31B0">
        <w:rPr>
          <w:szCs w:val="24"/>
        </w:rPr>
        <w:t>15 </w:t>
      </w:r>
      <w:r w:rsidR="00AC31B0" w:rsidRPr="00ED0311">
        <w:rPr>
          <w:szCs w:val="24"/>
        </w:rPr>
        <w:t xml:space="preserve">straipsnio 2 dalies </w:t>
      </w:r>
      <w:r w:rsidR="00AC31B0">
        <w:rPr>
          <w:szCs w:val="24"/>
        </w:rPr>
        <w:t>19</w:t>
      </w:r>
      <w:r w:rsidR="00AC31B0" w:rsidRPr="00ED0311">
        <w:rPr>
          <w:szCs w:val="24"/>
        </w:rPr>
        <w:t xml:space="preserve"> punktu, Lietuvos Respublikos valstybės ir savivaldybių turto valdymo, naudojimo ir disponavimo juo įstatymo 12 straipsni</w:t>
      </w:r>
      <w:r w:rsidR="00AC31B0">
        <w:rPr>
          <w:szCs w:val="24"/>
        </w:rPr>
        <w:t xml:space="preserve">o 1 ir 2 </w:t>
      </w:r>
      <w:r w:rsidR="00EB0727">
        <w:rPr>
          <w:szCs w:val="24"/>
        </w:rPr>
        <w:t>dalimis</w:t>
      </w:r>
      <w:r w:rsidR="00AC31B0" w:rsidRPr="00ED0311">
        <w:rPr>
          <w:szCs w:val="24"/>
        </w:rPr>
        <w:t>,</w:t>
      </w:r>
      <w:r w:rsidR="002F22C1">
        <w:rPr>
          <w:szCs w:val="24"/>
        </w:rPr>
        <w:t xml:space="preserve"> </w:t>
      </w:r>
      <w:r w:rsidR="00AC31B0" w:rsidRPr="00AB1BEF">
        <w:rPr>
          <w:szCs w:val="24"/>
          <w:lang w:eastAsia="lt-LT"/>
        </w:rPr>
        <w:t xml:space="preserve">Panevėžio miesto savivaldybės </w:t>
      </w:r>
      <w:r w:rsidR="00AC31B0">
        <w:rPr>
          <w:szCs w:val="24"/>
          <w:lang w:eastAsia="lt-LT"/>
        </w:rPr>
        <w:t xml:space="preserve">turto perdavimo valdyti, naudoti ir disponuoti juo patikėjimo teise tvarkos aprašo, patvirtinto Panevėžio miesto savivaldybės </w:t>
      </w:r>
      <w:r w:rsidR="00AC31B0" w:rsidRPr="00AB1BEF">
        <w:rPr>
          <w:szCs w:val="24"/>
          <w:lang w:eastAsia="lt-LT"/>
        </w:rPr>
        <w:t>tarybos 2019</w:t>
      </w:r>
      <w:r w:rsidR="00AC31B0">
        <w:rPr>
          <w:szCs w:val="24"/>
          <w:lang w:eastAsia="lt-LT"/>
        </w:rPr>
        <w:t> </w:t>
      </w:r>
      <w:r w:rsidR="00AC31B0" w:rsidRPr="00AB1BEF">
        <w:rPr>
          <w:szCs w:val="24"/>
          <w:lang w:eastAsia="lt-LT"/>
        </w:rPr>
        <w:t>m. lapkričio 21 d. sprendimu Nr. 1-462</w:t>
      </w:r>
      <w:r w:rsidR="00AC31B0">
        <w:rPr>
          <w:szCs w:val="24"/>
          <w:lang w:eastAsia="lt-LT"/>
        </w:rPr>
        <w:t xml:space="preserve"> „D</w:t>
      </w:r>
      <w:r w:rsidR="00AC31B0" w:rsidRPr="00A722F0">
        <w:rPr>
          <w:szCs w:val="24"/>
          <w:lang w:eastAsia="lt-LT"/>
        </w:rPr>
        <w:t xml:space="preserve">ėl </w:t>
      </w:r>
      <w:r w:rsidR="00AC31B0">
        <w:rPr>
          <w:szCs w:val="24"/>
          <w:lang w:eastAsia="lt-LT"/>
        </w:rPr>
        <w:t>P</w:t>
      </w:r>
      <w:r w:rsidR="00AC31B0" w:rsidRPr="00A722F0">
        <w:rPr>
          <w:szCs w:val="24"/>
          <w:lang w:eastAsia="lt-LT"/>
        </w:rPr>
        <w:t xml:space="preserve">anevėžio miesto savivaldybės turto perdavimo valdyti, naudoti ir disponuoti juo patikėjimo teise tvarkos aprašo patvirtinimo ir </w:t>
      </w:r>
      <w:r w:rsidR="00AC31B0">
        <w:rPr>
          <w:szCs w:val="24"/>
          <w:lang w:eastAsia="lt-LT"/>
        </w:rPr>
        <w:t>S</w:t>
      </w:r>
      <w:r w:rsidR="00AC31B0" w:rsidRPr="00A722F0">
        <w:rPr>
          <w:szCs w:val="24"/>
          <w:lang w:eastAsia="lt-LT"/>
        </w:rPr>
        <w:t xml:space="preserve">avivaldybės tarybos 2016 m. spalio 26 d. sprendimo </w:t>
      </w:r>
      <w:r w:rsidR="00AC31B0">
        <w:rPr>
          <w:szCs w:val="24"/>
          <w:lang w:eastAsia="lt-LT"/>
        </w:rPr>
        <w:t>N</w:t>
      </w:r>
      <w:r w:rsidR="00AC31B0" w:rsidRPr="00A722F0">
        <w:rPr>
          <w:szCs w:val="24"/>
          <w:lang w:eastAsia="lt-LT"/>
        </w:rPr>
        <w:t>r. 1-349 pripažinimo netekusiu galios</w:t>
      </w:r>
      <w:r w:rsidR="00AC31B0">
        <w:rPr>
          <w:szCs w:val="24"/>
          <w:lang w:eastAsia="lt-LT"/>
        </w:rPr>
        <w:t>“, 5.1 papunkčiu</w:t>
      </w:r>
      <w:r w:rsidR="00B80B7C">
        <w:rPr>
          <w:szCs w:val="24"/>
          <w:lang w:eastAsia="lt-LT"/>
        </w:rPr>
        <w:t xml:space="preserve">, </w:t>
      </w:r>
      <w:r w:rsidR="00AC31B0">
        <w:rPr>
          <w:szCs w:val="24"/>
          <w:lang w:eastAsia="lt-LT"/>
        </w:rPr>
        <w:t>6 punktu</w:t>
      </w:r>
      <w:r w:rsidR="00AD4010" w:rsidRPr="00002C95">
        <w:rPr>
          <w:szCs w:val="24"/>
        </w:rPr>
        <w:t xml:space="preserve"> </w:t>
      </w:r>
      <w:r w:rsidR="006E36E3">
        <w:rPr>
          <w:szCs w:val="24"/>
        </w:rPr>
        <w:t xml:space="preserve">ir atsižvelgdama į Panevėžio suaugusiųjų mokymo centro 2025 m. lapkričio 24 d. raštą Nr. 6-82(1.9) „Dėl turto perdavimo“,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6A315E56" w14:textId="47F88846" w:rsidR="00AC31B0" w:rsidRPr="00B80B7C" w:rsidRDefault="00187CCD" w:rsidP="00187CCD">
      <w:pPr>
        <w:pStyle w:val="Sraopastraipa"/>
        <w:numPr>
          <w:ilvl w:val="0"/>
          <w:numId w:val="5"/>
        </w:numPr>
        <w:tabs>
          <w:tab w:val="left" w:pos="1134"/>
        </w:tabs>
        <w:spacing w:after="0" w:line="360" w:lineRule="auto"/>
        <w:ind w:left="0" w:firstLine="851"/>
        <w:jc w:val="both"/>
        <w:rPr>
          <w:sz w:val="24"/>
          <w:szCs w:val="24"/>
        </w:rPr>
      </w:pPr>
      <w:r w:rsidRPr="00B21FA0">
        <w:rPr>
          <w:sz w:val="24"/>
          <w:szCs w:val="24"/>
        </w:rPr>
        <w:t>Perduoti</w:t>
      </w:r>
      <w:r w:rsidR="004136C5" w:rsidRPr="00B21FA0">
        <w:rPr>
          <w:sz w:val="24"/>
          <w:szCs w:val="24"/>
        </w:rPr>
        <w:t xml:space="preserve"> </w:t>
      </w:r>
      <w:r w:rsidR="006E36E3">
        <w:rPr>
          <w:sz w:val="24"/>
          <w:szCs w:val="24"/>
        </w:rPr>
        <w:t>Panevėžio „Minties“ inžinerijos gimnazijai</w:t>
      </w:r>
      <w:r w:rsidR="00BC543C" w:rsidRPr="00B21FA0">
        <w:rPr>
          <w:sz w:val="24"/>
          <w:szCs w:val="24"/>
        </w:rPr>
        <w:t xml:space="preserve"> </w:t>
      </w:r>
      <w:r w:rsidR="004136C5" w:rsidRPr="00B21FA0">
        <w:rPr>
          <w:sz w:val="24"/>
          <w:szCs w:val="24"/>
        </w:rPr>
        <w:t xml:space="preserve">(kodas </w:t>
      </w:r>
      <w:r w:rsidR="006E36E3">
        <w:rPr>
          <w:color w:val="000000"/>
          <w:sz w:val="24"/>
          <w:szCs w:val="24"/>
        </w:rPr>
        <w:t>190423912</w:t>
      </w:r>
      <w:r w:rsidR="004136C5" w:rsidRPr="00B21FA0">
        <w:rPr>
          <w:sz w:val="24"/>
          <w:szCs w:val="24"/>
        </w:rPr>
        <w:t xml:space="preserve">) </w:t>
      </w:r>
      <w:bookmarkStart w:id="2" w:name="_Hlk150423155"/>
      <w:r w:rsidRPr="00B21FA0">
        <w:rPr>
          <w:sz w:val="24"/>
          <w:szCs w:val="24"/>
        </w:rPr>
        <w:t xml:space="preserve">valdyti, naudoti ir disponuoti juo patikėjimo teise </w:t>
      </w:r>
      <w:r w:rsidRPr="00B21FA0">
        <w:rPr>
          <w:color w:val="000000"/>
          <w:sz w:val="24"/>
          <w:szCs w:val="24"/>
        </w:rPr>
        <w:t xml:space="preserve">Savivaldybei nuosavybės teise priklausantį ir šiuo metu </w:t>
      </w:r>
      <w:r w:rsidR="006E36E3">
        <w:rPr>
          <w:color w:val="000000"/>
          <w:sz w:val="24"/>
          <w:szCs w:val="24"/>
        </w:rPr>
        <w:t>Panevėžio suaugusiųjų mokymo centro</w:t>
      </w:r>
      <w:r w:rsidRPr="00B21FA0">
        <w:rPr>
          <w:color w:val="000000"/>
          <w:sz w:val="24"/>
          <w:szCs w:val="24"/>
        </w:rPr>
        <w:t xml:space="preserve"> patikėjimo teise valdomą ilgalaikį materialųjį ir trumpalaikį turtą, kurio bendra įsigijimo </w:t>
      </w:r>
      <w:r w:rsidRPr="00B80B7C">
        <w:rPr>
          <w:sz w:val="24"/>
          <w:szCs w:val="24"/>
        </w:rPr>
        <w:t xml:space="preserve">vertė </w:t>
      </w:r>
      <w:r w:rsidR="00754114" w:rsidRPr="00B80B7C">
        <w:rPr>
          <w:sz w:val="24"/>
          <w:szCs w:val="24"/>
        </w:rPr>
        <w:t>–</w:t>
      </w:r>
      <w:r w:rsidRPr="00B80B7C">
        <w:rPr>
          <w:sz w:val="24"/>
          <w:szCs w:val="24"/>
        </w:rPr>
        <w:t xml:space="preserve"> </w:t>
      </w:r>
      <w:r w:rsidR="00B80B7C" w:rsidRPr="00B80B7C">
        <w:rPr>
          <w:sz w:val="24"/>
          <w:szCs w:val="24"/>
        </w:rPr>
        <w:t>13 491,64</w:t>
      </w:r>
      <w:r w:rsidR="00FE24FD" w:rsidRPr="00B80B7C">
        <w:rPr>
          <w:sz w:val="24"/>
          <w:szCs w:val="24"/>
        </w:rPr>
        <w:t xml:space="preserve"> </w:t>
      </w:r>
      <w:r w:rsidR="00754114" w:rsidRPr="00B80B7C">
        <w:rPr>
          <w:sz w:val="24"/>
          <w:szCs w:val="24"/>
        </w:rPr>
        <w:t>Eur, ilgalaikio materialiojo turto likutinė vertė</w:t>
      </w:r>
      <w:r w:rsidR="00FE24FD" w:rsidRPr="00B80B7C">
        <w:rPr>
          <w:sz w:val="24"/>
          <w:szCs w:val="24"/>
        </w:rPr>
        <w:t> </w:t>
      </w:r>
      <w:r w:rsidR="00437D9E" w:rsidRPr="00B80B7C">
        <w:rPr>
          <w:sz w:val="24"/>
          <w:szCs w:val="24"/>
        </w:rPr>
        <w:t>–</w:t>
      </w:r>
      <w:r w:rsidR="00754114" w:rsidRPr="00B80B7C">
        <w:rPr>
          <w:sz w:val="24"/>
          <w:szCs w:val="24"/>
        </w:rPr>
        <w:t xml:space="preserve"> </w:t>
      </w:r>
      <w:r w:rsidR="006E36E3" w:rsidRPr="00B80B7C">
        <w:rPr>
          <w:bCs/>
          <w:sz w:val="24"/>
          <w:szCs w:val="24"/>
        </w:rPr>
        <w:t>0,00</w:t>
      </w:r>
      <w:r w:rsidR="00B21FA0" w:rsidRPr="00B80B7C">
        <w:rPr>
          <w:bCs/>
          <w:sz w:val="24"/>
          <w:szCs w:val="24"/>
        </w:rPr>
        <w:t xml:space="preserve"> </w:t>
      </w:r>
      <w:r w:rsidR="00437D9E" w:rsidRPr="00B80B7C">
        <w:rPr>
          <w:sz w:val="24"/>
          <w:szCs w:val="24"/>
        </w:rPr>
        <w:t>Eur (1, 2 priedai).</w:t>
      </w:r>
    </w:p>
    <w:bookmarkEnd w:id="2"/>
    <w:p w14:paraId="5B9CCBDE" w14:textId="553EF4DD" w:rsidR="00B24489" w:rsidRPr="00A122D2" w:rsidRDefault="00711420" w:rsidP="00B24489">
      <w:pPr>
        <w:pStyle w:val="Sraopastraipa"/>
        <w:numPr>
          <w:ilvl w:val="0"/>
          <w:numId w:val="5"/>
        </w:numPr>
        <w:tabs>
          <w:tab w:val="left" w:pos="1134"/>
        </w:tabs>
        <w:spacing w:after="0" w:line="360" w:lineRule="auto"/>
        <w:ind w:left="0" w:firstLine="851"/>
        <w:jc w:val="both"/>
        <w:rPr>
          <w:sz w:val="24"/>
          <w:szCs w:val="24"/>
        </w:rPr>
      </w:pPr>
      <w:r w:rsidRPr="00A122D2">
        <w:rPr>
          <w:sz w:val="24"/>
          <w:szCs w:val="24"/>
        </w:rPr>
        <w:t xml:space="preserve">Įgalioti </w:t>
      </w:r>
      <w:r w:rsidR="006E36E3">
        <w:rPr>
          <w:color w:val="000000"/>
          <w:sz w:val="24"/>
          <w:szCs w:val="24"/>
        </w:rPr>
        <w:t>Panevėžio suaugusiųjų mokymo centro</w:t>
      </w:r>
      <w:r w:rsidR="006E36E3" w:rsidRPr="00B21FA0">
        <w:rPr>
          <w:color w:val="000000"/>
          <w:sz w:val="24"/>
          <w:szCs w:val="24"/>
        </w:rPr>
        <w:t xml:space="preserve"> </w:t>
      </w:r>
      <w:r w:rsidRPr="00A122D2">
        <w:rPr>
          <w:sz w:val="24"/>
          <w:szCs w:val="24"/>
        </w:rPr>
        <w:t>direktorių pasirašyti sprendimo 1 punkt</w:t>
      </w:r>
      <w:r w:rsidR="00154C9A" w:rsidRPr="00A122D2">
        <w:rPr>
          <w:sz w:val="24"/>
          <w:szCs w:val="24"/>
        </w:rPr>
        <w:t>e</w:t>
      </w:r>
      <w:r w:rsidRPr="00A122D2">
        <w:rPr>
          <w:sz w:val="24"/>
          <w:szCs w:val="24"/>
        </w:rPr>
        <w:t xml:space="preserve"> nurodyto turto perdavimo </w:t>
      </w:r>
      <w:r w:rsidR="00EF72DE" w:rsidRPr="00A122D2">
        <w:rPr>
          <w:sz w:val="24"/>
          <w:szCs w:val="24"/>
        </w:rPr>
        <w:t xml:space="preserve">ir priėmimo </w:t>
      </w:r>
      <w:r w:rsidRPr="00A122D2">
        <w:rPr>
          <w:sz w:val="24"/>
          <w:szCs w:val="24"/>
        </w:rPr>
        <w:t>akt</w:t>
      </w:r>
      <w:r w:rsidR="00A122D2" w:rsidRPr="00A122D2">
        <w:rPr>
          <w:sz w:val="24"/>
          <w:szCs w:val="24"/>
        </w:rPr>
        <w:t xml:space="preserve">ą </w:t>
      </w:r>
      <w:r w:rsidR="001121C7" w:rsidRPr="00A122D2">
        <w:rPr>
          <w:sz w:val="24"/>
          <w:szCs w:val="24"/>
        </w:rPr>
        <w:t>ir</w:t>
      </w:r>
      <w:r w:rsidRPr="00A122D2">
        <w:rPr>
          <w:sz w:val="24"/>
          <w:szCs w:val="24"/>
        </w:rPr>
        <w:t xml:space="preserve"> atlikti kitus veiksmus, susijusius su turto perdavimu.</w:t>
      </w:r>
    </w:p>
    <w:p w14:paraId="21131BF3" w14:textId="10D14917"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1131BF4" w14:textId="0035F875" w:rsidR="005C41AC" w:rsidRDefault="005C41AC" w:rsidP="00B24489">
      <w:pPr>
        <w:jc w:val="both"/>
        <w:rPr>
          <w:szCs w:val="24"/>
        </w:rPr>
      </w:pPr>
    </w:p>
    <w:p w14:paraId="5A2360CA" w14:textId="100174A3" w:rsidR="00AD4010" w:rsidRDefault="00AD4F0D" w:rsidP="00DF4162">
      <w:pPr>
        <w:jc w:val="both"/>
        <w:rPr>
          <w:rFonts w:eastAsia="Calibri"/>
          <w:szCs w:val="24"/>
        </w:rPr>
      </w:pPr>
      <w:r w:rsidRPr="00002C95">
        <w:rPr>
          <w:rFonts w:eastAsia="Calibri"/>
          <w:szCs w:val="24"/>
        </w:rPr>
        <w:t>Savivaldybės mer</w:t>
      </w:r>
      <w:r w:rsidR="00811D93">
        <w:rPr>
          <w:rFonts w:eastAsia="Calibri"/>
          <w:szCs w:val="24"/>
        </w:rPr>
        <w:t>ė</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00811D93">
        <w:rPr>
          <w:rFonts w:eastAsia="Calibri"/>
          <w:szCs w:val="24"/>
        </w:rPr>
        <w:tab/>
      </w:r>
      <w:r w:rsidR="008575A4">
        <w:rPr>
          <w:rFonts w:eastAsia="Calibri"/>
          <w:szCs w:val="24"/>
        </w:rPr>
        <w:t xml:space="preserve">    </w:t>
      </w:r>
      <w:r w:rsidR="009D1056">
        <w:rPr>
          <w:rFonts w:eastAsia="Calibri"/>
          <w:szCs w:val="24"/>
        </w:rPr>
        <w:t>L</w:t>
      </w:r>
      <w:r w:rsidR="008575A4">
        <w:rPr>
          <w:rFonts w:eastAsia="Calibri"/>
          <w:szCs w:val="24"/>
        </w:rPr>
        <w:t>oreta</w:t>
      </w:r>
      <w:r w:rsidR="00811D93">
        <w:rPr>
          <w:rFonts w:eastAsia="Calibri"/>
          <w:szCs w:val="24"/>
        </w:rPr>
        <w:t xml:space="preserve"> Masiliūnienė</w:t>
      </w:r>
    </w:p>
    <w:p w14:paraId="22E44212" w14:textId="6333AEAC" w:rsidR="00437D9E" w:rsidRDefault="00437D9E" w:rsidP="00DF4162">
      <w:pPr>
        <w:jc w:val="both"/>
        <w:rPr>
          <w:rFonts w:eastAsia="Calibri"/>
          <w:szCs w:val="24"/>
        </w:rPr>
      </w:pPr>
      <w:r>
        <w:rPr>
          <w:rFonts w:eastAsia="Calibri"/>
          <w:szCs w:val="24"/>
        </w:rPr>
        <w:br w:type="page"/>
      </w:r>
    </w:p>
    <w:p w14:paraId="274474C2" w14:textId="77777777" w:rsidR="00437D9E" w:rsidRPr="00012F24" w:rsidRDefault="00437D9E" w:rsidP="00437D9E">
      <w:pPr>
        <w:tabs>
          <w:tab w:val="left" w:pos="7371"/>
        </w:tabs>
        <w:ind w:firstLine="5670"/>
        <w:rPr>
          <w:szCs w:val="24"/>
        </w:rPr>
      </w:pPr>
      <w:r w:rsidRPr="00012F24">
        <w:rPr>
          <w:szCs w:val="24"/>
        </w:rPr>
        <w:lastRenderedPageBreak/>
        <w:t xml:space="preserve">Panevėžio miesto savivaldybės tarybos </w:t>
      </w:r>
    </w:p>
    <w:p w14:paraId="083FED41" w14:textId="77777777" w:rsidR="00437D9E" w:rsidRPr="00012F24" w:rsidRDefault="00437D9E" w:rsidP="00437D9E">
      <w:pPr>
        <w:tabs>
          <w:tab w:val="left" w:pos="7371"/>
        </w:tabs>
        <w:ind w:firstLine="5670"/>
        <w:rPr>
          <w:szCs w:val="24"/>
        </w:rPr>
      </w:pPr>
      <w:r>
        <w:rPr>
          <w:szCs w:val="24"/>
        </w:rPr>
        <w:t xml:space="preserve">                                     </w:t>
      </w:r>
      <w:r w:rsidRPr="00012F24">
        <w:rPr>
          <w:szCs w:val="24"/>
        </w:rPr>
        <w:t xml:space="preserve"> sprendimo Nr. </w:t>
      </w:r>
    </w:p>
    <w:p w14:paraId="177D81A0" w14:textId="77777777" w:rsidR="00437D9E" w:rsidRPr="00012F24" w:rsidRDefault="00437D9E" w:rsidP="00437D9E">
      <w:pPr>
        <w:tabs>
          <w:tab w:val="left" w:pos="4773"/>
        </w:tabs>
        <w:ind w:firstLine="5670"/>
      </w:pPr>
      <w:r>
        <w:rPr>
          <w:szCs w:val="24"/>
        </w:rPr>
        <w:t xml:space="preserve">1 </w:t>
      </w:r>
      <w:r w:rsidRPr="00012F24">
        <w:rPr>
          <w:szCs w:val="24"/>
        </w:rPr>
        <w:t>priedas</w:t>
      </w:r>
    </w:p>
    <w:p w14:paraId="44E294A4" w14:textId="77777777" w:rsidR="00437D9E" w:rsidRPr="00012F24" w:rsidRDefault="00437D9E" w:rsidP="00437D9E">
      <w:pPr>
        <w:ind w:firstLine="5812"/>
        <w:jc w:val="both"/>
        <w:rPr>
          <w:rFonts w:eastAsia="Calibri"/>
          <w:szCs w:val="24"/>
        </w:rPr>
      </w:pPr>
    </w:p>
    <w:p w14:paraId="436D364A" w14:textId="77777777" w:rsidR="00437D9E" w:rsidRPr="00012F24" w:rsidRDefault="00437D9E" w:rsidP="00437D9E">
      <w:pPr>
        <w:jc w:val="both"/>
        <w:rPr>
          <w:rFonts w:eastAsia="Calibri"/>
          <w:szCs w:val="24"/>
        </w:rPr>
      </w:pPr>
    </w:p>
    <w:p w14:paraId="4FC87F23" w14:textId="61CBECD8" w:rsidR="00437D9E" w:rsidRPr="006E36E3" w:rsidRDefault="006E36E3" w:rsidP="00437D9E">
      <w:pPr>
        <w:jc w:val="center"/>
        <w:rPr>
          <w:b/>
          <w:szCs w:val="24"/>
        </w:rPr>
      </w:pPr>
      <w:r w:rsidRPr="006E36E3">
        <w:rPr>
          <w:b/>
          <w:szCs w:val="24"/>
        </w:rPr>
        <w:t>ILGALAIKIO MATERIALIOJO TURTO, PERDUODAMO PANEVĖŽIO „MINTIES“ INŽINERIJOS GIMNAZIJAI VALDYTI, NAUDOTI IR DISPONUOTI JUO PATIKĖJIMO TEISE, SĄRAŠAS</w:t>
      </w:r>
    </w:p>
    <w:p w14:paraId="59C23BC7" w14:textId="77777777" w:rsidR="00437D9E" w:rsidRDefault="00437D9E" w:rsidP="00437D9E">
      <w:pPr>
        <w:jc w:val="center"/>
        <w:rPr>
          <w:b/>
          <w:szCs w:val="24"/>
        </w:rPr>
      </w:pPr>
    </w:p>
    <w:tbl>
      <w:tblPr>
        <w:tblStyle w:val="Lentelstinklelis"/>
        <w:tblW w:w="0" w:type="auto"/>
        <w:tblLook w:val="04A0" w:firstRow="1" w:lastRow="0" w:firstColumn="1" w:lastColumn="0" w:noHBand="0" w:noVBand="1"/>
      </w:tblPr>
      <w:tblGrid>
        <w:gridCol w:w="570"/>
        <w:gridCol w:w="4480"/>
        <w:gridCol w:w="1554"/>
        <w:gridCol w:w="1471"/>
        <w:gridCol w:w="1413"/>
      </w:tblGrid>
      <w:tr w:rsidR="00B21FA0" w:rsidRPr="00B21FA0" w14:paraId="72E6BA1F" w14:textId="77777777" w:rsidTr="00B21FA0">
        <w:tc>
          <w:tcPr>
            <w:tcW w:w="570" w:type="dxa"/>
          </w:tcPr>
          <w:p w14:paraId="0B7C27E0" w14:textId="77777777" w:rsidR="00437D9E" w:rsidRPr="00B21FA0" w:rsidRDefault="00437D9E" w:rsidP="00D101AD">
            <w:pPr>
              <w:jc w:val="center"/>
              <w:rPr>
                <w:rFonts w:cs="Times New Roman"/>
                <w:b/>
                <w:szCs w:val="24"/>
              </w:rPr>
            </w:pPr>
            <w:r w:rsidRPr="00B21FA0">
              <w:rPr>
                <w:rFonts w:cs="Times New Roman"/>
                <w:b/>
                <w:szCs w:val="24"/>
              </w:rPr>
              <w:t>Eil. Nr.</w:t>
            </w:r>
          </w:p>
        </w:tc>
        <w:tc>
          <w:tcPr>
            <w:tcW w:w="4480" w:type="dxa"/>
          </w:tcPr>
          <w:p w14:paraId="3512630A" w14:textId="77777777" w:rsidR="00437D9E" w:rsidRPr="00B21FA0" w:rsidRDefault="00437D9E" w:rsidP="00D101AD">
            <w:pPr>
              <w:jc w:val="center"/>
              <w:rPr>
                <w:rFonts w:cs="Times New Roman"/>
                <w:b/>
                <w:szCs w:val="24"/>
              </w:rPr>
            </w:pPr>
            <w:r w:rsidRPr="00B21FA0">
              <w:rPr>
                <w:rFonts w:cs="Times New Roman"/>
                <w:b/>
                <w:szCs w:val="24"/>
              </w:rPr>
              <w:t>Turto pavadinimas</w:t>
            </w:r>
          </w:p>
        </w:tc>
        <w:tc>
          <w:tcPr>
            <w:tcW w:w="1554" w:type="dxa"/>
          </w:tcPr>
          <w:p w14:paraId="1D6E45FC" w14:textId="77777777" w:rsidR="00437D9E" w:rsidRPr="00B21FA0" w:rsidRDefault="00437D9E" w:rsidP="00B21FA0">
            <w:pPr>
              <w:jc w:val="center"/>
              <w:rPr>
                <w:rFonts w:cs="Times New Roman"/>
                <w:b/>
                <w:szCs w:val="24"/>
              </w:rPr>
            </w:pPr>
            <w:r w:rsidRPr="00B21FA0">
              <w:rPr>
                <w:rFonts w:cs="Times New Roman"/>
                <w:b/>
                <w:szCs w:val="24"/>
              </w:rPr>
              <w:t>Inventoriaus Nr.</w:t>
            </w:r>
          </w:p>
        </w:tc>
        <w:tc>
          <w:tcPr>
            <w:tcW w:w="1471" w:type="dxa"/>
          </w:tcPr>
          <w:p w14:paraId="2A7F95BC" w14:textId="77777777" w:rsidR="00437D9E" w:rsidRPr="00B21FA0" w:rsidRDefault="00437D9E" w:rsidP="00D101AD">
            <w:pPr>
              <w:jc w:val="center"/>
              <w:rPr>
                <w:rFonts w:cs="Times New Roman"/>
                <w:b/>
                <w:szCs w:val="24"/>
              </w:rPr>
            </w:pPr>
            <w:r w:rsidRPr="00B21FA0">
              <w:rPr>
                <w:rFonts w:cs="Times New Roman"/>
                <w:b/>
                <w:szCs w:val="24"/>
              </w:rPr>
              <w:t>Įsigijimo vertė Eur</w:t>
            </w:r>
          </w:p>
        </w:tc>
        <w:tc>
          <w:tcPr>
            <w:tcW w:w="1413" w:type="dxa"/>
          </w:tcPr>
          <w:p w14:paraId="4A327993" w14:textId="6C5ED82B" w:rsidR="00437D9E" w:rsidRPr="00B21FA0" w:rsidRDefault="00437D9E" w:rsidP="004C1E57">
            <w:pPr>
              <w:jc w:val="center"/>
              <w:rPr>
                <w:rFonts w:cs="Times New Roman"/>
                <w:b/>
                <w:szCs w:val="24"/>
              </w:rPr>
            </w:pPr>
            <w:r w:rsidRPr="00B21FA0">
              <w:rPr>
                <w:rFonts w:cs="Times New Roman"/>
                <w:b/>
                <w:szCs w:val="24"/>
              </w:rPr>
              <w:t>Likutinė vertė</w:t>
            </w:r>
          </w:p>
          <w:p w14:paraId="0D6EE8D4" w14:textId="77777777" w:rsidR="00437D9E" w:rsidRPr="00B21FA0" w:rsidRDefault="00437D9E" w:rsidP="00D101AD">
            <w:pPr>
              <w:jc w:val="center"/>
              <w:rPr>
                <w:rFonts w:cs="Times New Roman"/>
                <w:b/>
                <w:szCs w:val="24"/>
              </w:rPr>
            </w:pPr>
            <w:r w:rsidRPr="00B21FA0">
              <w:rPr>
                <w:rFonts w:cs="Times New Roman"/>
                <w:b/>
                <w:szCs w:val="24"/>
              </w:rPr>
              <w:t>Eur</w:t>
            </w:r>
          </w:p>
        </w:tc>
      </w:tr>
      <w:tr w:rsidR="006E36E3" w:rsidRPr="00B21FA0" w14:paraId="72F53ECA" w14:textId="77777777" w:rsidTr="00B21FA0">
        <w:tc>
          <w:tcPr>
            <w:tcW w:w="570" w:type="dxa"/>
          </w:tcPr>
          <w:p w14:paraId="187F1E71" w14:textId="77777777" w:rsidR="006E36E3" w:rsidRPr="00B21FA0" w:rsidRDefault="006E36E3" w:rsidP="006E36E3">
            <w:pPr>
              <w:rPr>
                <w:rFonts w:cs="Times New Roman"/>
                <w:szCs w:val="24"/>
              </w:rPr>
            </w:pPr>
            <w:r w:rsidRPr="00B21FA0">
              <w:rPr>
                <w:rFonts w:cs="Times New Roman"/>
                <w:szCs w:val="24"/>
              </w:rPr>
              <w:t>1.</w:t>
            </w:r>
          </w:p>
        </w:tc>
        <w:tc>
          <w:tcPr>
            <w:tcW w:w="4480" w:type="dxa"/>
          </w:tcPr>
          <w:p w14:paraId="5FBF8D2C" w14:textId="3BD8B7C9" w:rsidR="006E36E3" w:rsidRPr="00B21FA0" w:rsidRDefault="006E36E3" w:rsidP="006E36E3">
            <w:pPr>
              <w:rPr>
                <w:rFonts w:cs="Times New Roman"/>
                <w:szCs w:val="24"/>
              </w:rPr>
            </w:pPr>
            <w:r w:rsidRPr="00586F8E">
              <w:rPr>
                <w:color w:val="000000"/>
              </w:rPr>
              <w:t>Vienvietis švietimo įstaigos baldų komplektas</w:t>
            </w:r>
          </w:p>
        </w:tc>
        <w:tc>
          <w:tcPr>
            <w:tcW w:w="1554" w:type="dxa"/>
          </w:tcPr>
          <w:p w14:paraId="5297ACB2" w14:textId="59160593" w:rsidR="006E36E3" w:rsidRPr="00B21FA0" w:rsidRDefault="006E36E3" w:rsidP="006E36E3">
            <w:pPr>
              <w:jc w:val="center"/>
              <w:rPr>
                <w:rFonts w:cs="Times New Roman"/>
                <w:color w:val="000000"/>
                <w:szCs w:val="24"/>
                <w:lang w:eastAsia="lt-LT"/>
              </w:rPr>
            </w:pPr>
            <w:r w:rsidRPr="00586F8E">
              <w:rPr>
                <w:color w:val="000000"/>
              </w:rPr>
              <w:t>0160624J</w:t>
            </w:r>
          </w:p>
        </w:tc>
        <w:tc>
          <w:tcPr>
            <w:tcW w:w="1471" w:type="dxa"/>
          </w:tcPr>
          <w:p w14:paraId="1FC90F18" w14:textId="4660360C" w:rsidR="006E36E3" w:rsidRPr="00B21FA0" w:rsidRDefault="006E36E3" w:rsidP="006E36E3">
            <w:pPr>
              <w:jc w:val="right"/>
              <w:rPr>
                <w:rFonts w:cs="Times New Roman"/>
                <w:color w:val="000000"/>
                <w:szCs w:val="24"/>
                <w:lang w:eastAsia="lt-LT"/>
              </w:rPr>
            </w:pPr>
            <w:r w:rsidRPr="00586F8E">
              <w:rPr>
                <w:color w:val="000000"/>
              </w:rPr>
              <w:t>1</w:t>
            </w:r>
            <w:r>
              <w:rPr>
                <w:color w:val="000000"/>
              </w:rPr>
              <w:t xml:space="preserve"> </w:t>
            </w:r>
            <w:r w:rsidRPr="00586F8E">
              <w:rPr>
                <w:color w:val="000000"/>
              </w:rPr>
              <w:t>956,40</w:t>
            </w:r>
          </w:p>
        </w:tc>
        <w:tc>
          <w:tcPr>
            <w:tcW w:w="1413" w:type="dxa"/>
          </w:tcPr>
          <w:p w14:paraId="7F54CACE" w14:textId="0A52D7C2" w:rsidR="006E36E3" w:rsidRPr="00B21FA0" w:rsidRDefault="006E36E3" w:rsidP="006E36E3">
            <w:pPr>
              <w:jc w:val="right"/>
              <w:rPr>
                <w:rFonts w:cs="Times New Roman"/>
                <w:color w:val="000000"/>
                <w:szCs w:val="24"/>
                <w:lang w:eastAsia="lt-LT"/>
              </w:rPr>
            </w:pPr>
            <w:r>
              <w:rPr>
                <w:rFonts w:cs="Times New Roman"/>
                <w:color w:val="000000"/>
                <w:szCs w:val="24"/>
              </w:rPr>
              <w:t>0,00</w:t>
            </w:r>
          </w:p>
        </w:tc>
      </w:tr>
      <w:tr w:rsidR="006E36E3" w:rsidRPr="00B21FA0" w14:paraId="4F6917DD" w14:textId="77777777" w:rsidTr="00B21FA0">
        <w:tc>
          <w:tcPr>
            <w:tcW w:w="570" w:type="dxa"/>
          </w:tcPr>
          <w:p w14:paraId="4576B242" w14:textId="77777777" w:rsidR="006E36E3" w:rsidRPr="00B21FA0" w:rsidRDefault="006E36E3" w:rsidP="006E36E3">
            <w:pPr>
              <w:rPr>
                <w:rFonts w:cs="Times New Roman"/>
                <w:szCs w:val="24"/>
              </w:rPr>
            </w:pPr>
            <w:r w:rsidRPr="00B21FA0">
              <w:rPr>
                <w:rFonts w:cs="Times New Roman"/>
                <w:szCs w:val="24"/>
              </w:rPr>
              <w:t>2.</w:t>
            </w:r>
          </w:p>
        </w:tc>
        <w:tc>
          <w:tcPr>
            <w:tcW w:w="4480" w:type="dxa"/>
          </w:tcPr>
          <w:p w14:paraId="75A176F3" w14:textId="6E8826C3" w:rsidR="006E36E3" w:rsidRPr="00B21FA0" w:rsidRDefault="006E36E3" w:rsidP="006E36E3">
            <w:pPr>
              <w:rPr>
                <w:rFonts w:cs="Times New Roman"/>
                <w:szCs w:val="24"/>
              </w:rPr>
            </w:pPr>
            <w:r w:rsidRPr="00586F8E">
              <w:rPr>
                <w:color w:val="000000"/>
              </w:rPr>
              <w:t>Bėgimo treniruoklis</w:t>
            </w:r>
          </w:p>
        </w:tc>
        <w:tc>
          <w:tcPr>
            <w:tcW w:w="1554" w:type="dxa"/>
          </w:tcPr>
          <w:p w14:paraId="4E5D3479" w14:textId="659839B0" w:rsidR="006E36E3" w:rsidRPr="00B21FA0" w:rsidRDefault="006E36E3" w:rsidP="006E36E3">
            <w:pPr>
              <w:jc w:val="center"/>
              <w:rPr>
                <w:rFonts w:cs="Times New Roman"/>
                <w:color w:val="000000"/>
                <w:szCs w:val="24"/>
                <w:lang w:eastAsia="lt-LT"/>
              </w:rPr>
            </w:pPr>
            <w:r w:rsidRPr="00586F8E">
              <w:rPr>
                <w:color w:val="000000"/>
              </w:rPr>
              <w:t>0160653</w:t>
            </w:r>
          </w:p>
        </w:tc>
        <w:tc>
          <w:tcPr>
            <w:tcW w:w="1471" w:type="dxa"/>
          </w:tcPr>
          <w:p w14:paraId="68B2EAE2" w14:textId="5F21199A" w:rsidR="006E36E3" w:rsidRPr="00B21FA0" w:rsidRDefault="006E36E3" w:rsidP="006E36E3">
            <w:pPr>
              <w:jc w:val="right"/>
              <w:rPr>
                <w:rFonts w:cs="Times New Roman"/>
                <w:color w:val="000000"/>
                <w:szCs w:val="24"/>
                <w:lang w:eastAsia="lt-LT"/>
              </w:rPr>
            </w:pPr>
            <w:r w:rsidRPr="00586F8E">
              <w:t>841,06</w:t>
            </w:r>
          </w:p>
        </w:tc>
        <w:tc>
          <w:tcPr>
            <w:tcW w:w="1413" w:type="dxa"/>
          </w:tcPr>
          <w:p w14:paraId="32E9D3A4" w14:textId="0C64A06B" w:rsidR="006E36E3" w:rsidRPr="00B21FA0" w:rsidRDefault="006E36E3" w:rsidP="006E36E3">
            <w:pPr>
              <w:jc w:val="right"/>
              <w:rPr>
                <w:rFonts w:cs="Times New Roman"/>
                <w:color w:val="000000"/>
                <w:szCs w:val="24"/>
                <w:lang w:eastAsia="lt-LT"/>
              </w:rPr>
            </w:pPr>
            <w:r>
              <w:rPr>
                <w:rFonts w:cs="Times New Roman"/>
                <w:color w:val="000000"/>
                <w:szCs w:val="24"/>
              </w:rPr>
              <w:t>0,00</w:t>
            </w:r>
          </w:p>
        </w:tc>
      </w:tr>
      <w:tr w:rsidR="006E36E3" w:rsidRPr="00B21FA0" w14:paraId="4B015DAC" w14:textId="77777777" w:rsidTr="00B21FA0">
        <w:tc>
          <w:tcPr>
            <w:tcW w:w="570" w:type="dxa"/>
          </w:tcPr>
          <w:p w14:paraId="0DC55899" w14:textId="77777777" w:rsidR="006E36E3" w:rsidRPr="00B21FA0" w:rsidRDefault="006E36E3" w:rsidP="006E36E3">
            <w:pPr>
              <w:rPr>
                <w:rFonts w:cs="Times New Roman"/>
                <w:szCs w:val="24"/>
              </w:rPr>
            </w:pPr>
            <w:r w:rsidRPr="00B21FA0">
              <w:rPr>
                <w:rFonts w:cs="Times New Roman"/>
                <w:szCs w:val="24"/>
              </w:rPr>
              <w:t>3.</w:t>
            </w:r>
          </w:p>
        </w:tc>
        <w:tc>
          <w:tcPr>
            <w:tcW w:w="4480" w:type="dxa"/>
          </w:tcPr>
          <w:p w14:paraId="66E49ADB" w14:textId="028AC034" w:rsidR="006E36E3" w:rsidRPr="00B21FA0" w:rsidRDefault="006E36E3" w:rsidP="006E36E3">
            <w:pPr>
              <w:rPr>
                <w:rFonts w:cs="Times New Roman"/>
                <w:color w:val="000000"/>
                <w:szCs w:val="24"/>
                <w:lang w:eastAsia="lt-LT"/>
              </w:rPr>
            </w:pPr>
            <w:r>
              <w:rPr>
                <w:color w:val="000000"/>
              </w:rPr>
              <w:t>Viršutinės ir apatinės kūno dalies treniruoklis</w:t>
            </w:r>
          </w:p>
        </w:tc>
        <w:tc>
          <w:tcPr>
            <w:tcW w:w="1554" w:type="dxa"/>
          </w:tcPr>
          <w:p w14:paraId="6B15A304" w14:textId="2BE8A2B4" w:rsidR="006E36E3" w:rsidRPr="00B21FA0" w:rsidRDefault="006E36E3" w:rsidP="006E36E3">
            <w:pPr>
              <w:jc w:val="center"/>
              <w:rPr>
                <w:rFonts w:cs="Times New Roman"/>
                <w:color w:val="000000"/>
                <w:szCs w:val="24"/>
                <w:lang w:eastAsia="lt-LT"/>
              </w:rPr>
            </w:pPr>
            <w:r>
              <w:rPr>
                <w:color w:val="000000"/>
              </w:rPr>
              <w:t>0160659</w:t>
            </w:r>
          </w:p>
        </w:tc>
        <w:tc>
          <w:tcPr>
            <w:tcW w:w="1471" w:type="dxa"/>
          </w:tcPr>
          <w:p w14:paraId="381BBA07" w14:textId="740654E8" w:rsidR="006E36E3" w:rsidRPr="00B21FA0" w:rsidRDefault="006E36E3" w:rsidP="006E36E3">
            <w:pPr>
              <w:jc w:val="right"/>
              <w:rPr>
                <w:rFonts w:cs="Times New Roman"/>
                <w:color w:val="000000"/>
                <w:szCs w:val="24"/>
                <w:lang w:eastAsia="lt-LT"/>
              </w:rPr>
            </w:pPr>
            <w:r>
              <w:t>1 016,28</w:t>
            </w:r>
          </w:p>
        </w:tc>
        <w:tc>
          <w:tcPr>
            <w:tcW w:w="1413" w:type="dxa"/>
          </w:tcPr>
          <w:p w14:paraId="1ABC75D6" w14:textId="06C9F90F" w:rsidR="006E36E3" w:rsidRPr="00B21FA0" w:rsidRDefault="006E36E3" w:rsidP="006E36E3">
            <w:pPr>
              <w:jc w:val="right"/>
              <w:rPr>
                <w:rFonts w:cs="Times New Roman"/>
                <w:color w:val="000000"/>
                <w:szCs w:val="24"/>
                <w:lang w:eastAsia="lt-LT"/>
              </w:rPr>
            </w:pPr>
            <w:r>
              <w:rPr>
                <w:rFonts w:cs="Times New Roman"/>
                <w:color w:val="000000"/>
                <w:szCs w:val="24"/>
              </w:rPr>
              <w:t>0,00</w:t>
            </w:r>
          </w:p>
        </w:tc>
      </w:tr>
      <w:tr w:rsidR="00B21FA0" w:rsidRPr="00B21FA0" w14:paraId="59C59697" w14:textId="77777777" w:rsidTr="00B21FA0">
        <w:tc>
          <w:tcPr>
            <w:tcW w:w="6604" w:type="dxa"/>
            <w:gridSpan w:val="3"/>
          </w:tcPr>
          <w:p w14:paraId="5EB651B7" w14:textId="77777777" w:rsidR="00437D9E" w:rsidRPr="00B21FA0" w:rsidRDefault="00437D9E" w:rsidP="00B21FA0">
            <w:pPr>
              <w:jc w:val="right"/>
              <w:rPr>
                <w:rFonts w:cs="Times New Roman"/>
                <w:b/>
                <w:bCs/>
                <w:szCs w:val="24"/>
              </w:rPr>
            </w:pPr>
            <w:r w:rsidRPr="00B21FA0">
              <w:rPr>
                <w:rFonts w:cs="Times New Roman"/>
                <w:b/>
                <w:bCs/>
                <w:szCs w:val="24"/>
              </w:rPr>
              <w:t>Iš viso</w:t>
            </w:r>
            <w:r w:rsidRPr="00B21FA0">
              <w:rPr>
                <w:rFonts w:cs="Times New Roman"/>
                <w:szCs w:val="24"/>
              </w:rPr>
              <w:t>:</w:t>
            </w:r>
          </w:p>
        </w:tc>
        <w:tc>
          <w:tcPr>
            <w:tcW w:w="1471" w:type="dxa"/>
          </w:tcPr>
          <w:p w14:paraId="1369BCB0" w14:textId="415A75A6" w:rsidR="00437D9E" w:rsidRPr="00B21FA0" w:rsidRDefault="006E36E3" w:rsidP="00B21FA0">
            <w:pPr>
              <w:jc w:val="right"/>
              <w:rPr>
                <w:rFonts w:cs="Times New Roman"/>
                <w:b/>
                <w:bCs/>
                <w:szCs w:val="24"/>
              </w:rPr>
            </w:pPr>
            <w:r>
              <w:rPr>
                <w:rFonts w:cs="Times New Roman"/>
                <w:b/>
                <w:bCs/>
                <w:szCs w:val="24"/>
              </w:rPr>
              <w:t>3 813,74</w:t>
            </w:r>
          </w:p>
        </w:tc>
        <w:tc>
          <w:tcPr>
            <w:tcW w:w="1413" w:type="dxa"/>
          </w:tcPr>
          <w:p w14:paraId="5A78724B" w14:textId="414BB74C" w:rsidR="00437D9E" w:rsidRPr="00B21FA0" w:rsidRDefault="006E36E3" w:rsidP="00B21FA0">
            <w:pPr>
              <w:jc w:val="right"/>
              <w:rPr>
                <w:rFonts w:cs="Times New Roman"/>
                <w:b/>
                <w:bCs/>
                <w:szCs w:val="24"/>
              </w:rPr>
            </w:pPr>
            <w:r>
              <w:rPr>
                <w:rFonts w:cs="Times New Roman"/>
                <w:b/>
                <w:bCs/>
                <w:szCs w:val="24"/>
              </w:rPr>
              <w:t>0,00</w:t>
            </w:r>
          </w:p>
        </w:tc>
      </w:tr>
    </w:tbl>
    <w:p w14:paraId="0C2EF58D" w14:textId="77777777" w:rsidR="00437D9E" w:rsidRDefault="00437D9E" w:rsidP="00437D9E">
      <w:pPr>
        <w:jc w:val="center"/>
        <w:rPr>
          <w:b/>
          <w:szCs w:val="24"/>
        </w:rPr>
      </w:pPr>
      <w:r>
        <w:rPr>
          <w:b/>
          <w:szCs w:val="24"/>
        </w:rPr>
        <w:br w:type="page"/>
      </w:r>
    </w:p>
    <w:p w14:paraId="008EDBC6" w14:textId="77777777" w:rsidR="00437D9E" w:rsidRPr="00012F24" w:rsidRDefault="00437D9E" w:rsidP="00437D9E">
      <w:pPr>
        <w:ind w:left="5670"/>
        <w:rPr>
          <w:szCs w:val="24"/>
        </w:rPr>
      </w:pPr>
      <w:r w:rsidRPr="00012F24">
        <w:rPr>
          <w:szCs w:val="24"/>
        </w:rPr>
        <w:lastRenderedPageBreak/>
        <w:t xml:space="preserve">Panevėžio miesto savivaldybės tarybos </w:t>
      </w:r>
    </w:p>
    <w:p w14:paraId="0391DB3A" w14:textId="77777777" w:rsidR="00437D9E" w:rsidRPr="00012F24" w:rsidRDefault="00437D9E" w:rsidP="00437D9E">
      <w:pPr>
        <w:tabs>
          <w:tab w:val="left" w:pos="7371"/>
        </w:tabs>
        <w:ind w:left="5670"/>
        <w:rPr>
          <w:szCs w:val="24"/>
        </w:rPr>
      </w:pPr>
      <w:r>
        <w:rPr>
          <w:szCs w:val="24"/>
        </w:rPr>
        <w:t xml:space="preserve">                                     </w:t>
      </w:r>
      <w:r w:rsidRPr="00012F24">
        <w:rPr>
          <w:szCs w:val="24"/>
        </w:rPr>
        <w:t xml:space="preserve"> sprendimo Nr. </w:t>
      </w:r>
    </w:p>
    <w:p w14:paraId="0D93FE91" w14:textId="77777777" w:rsidR="00437D9E" w:rsidRPr="00012F24" w:rsidRDefault="00437D9E" w:rsidP="00437D9E">
      <w:pPr>
        <w:tabs>
          <w:tab w:val="left" w:pos="4773"/>
        </w:tabs>
        <w:ind w:left="5670"/>
      </w:pPr>
      <w:r>
        <w:rPr>
          <w:szCs w:val="24"/>
        </w:rPr>
        <w:t xml:space="preserve">2 </w:t>
      </w:r>
      <w:r w:rsidRPr="00012F24">
        <w:rPr>
          <w:szCs w:val="24"/>
        </w:rPr>
        <w:t>priedas</w:t>
      </w:r>
    </w:p>
    <w:p w14:paraId="0199AC05" w14:textId="77777777" w:rsidR="00437D9E" w:rsidRPr="00012F24" w:rsidRDefault="00437D9E" w:rsidP="00437D9E">
      <w:pPr>
        <w:ind w:firstLine="5812"/>
        <w:jc w:val="both"/>
        <w:rPr>
          <w:rFonts w:eastAsia="Calibri"/>
          <w:szCs w:val="24"/>
        </w:rPr>
      </w:pPr>
    </w:p>
    <w:p w14:paraId="7F68FDE2" w14:textId="77777777" w:rsidR="00437D9E" w:rsidRPr="00012F24" w:rsidRDefault="00437D9E" w:rsidP="00437D9E">
      <w:pPr>
        <w:jc w:val="both"/>
        <w:rPr>
          <w:rFonts w:eastAsia="Calibri"/>
          <w:szCs w:val="24"/>
        </w:rPr>
      </w:pPr>
    </w:p>
    <w:p w14:paraId="79E0B0BB" w14:textId="7FAB70A0" w:rsidR="00437D9E" w:rsidRPr="00012F24" w:rsidRDefault="00437D9E" w:rsidP="00437D9E">
      <w:pPr>
        <w:jc w:val="center"/>
        <w:rPr>
          <w:b/>
          <w:szCs w:val="24"/>
        </w:rPr>
      </w:pPr>
      <w:r>
        <w:rPr>
          <w:b/>
          <w:szCs w:val="24"/>
        </w:rPr>
        <w:t>TRUMPALAIKIO</w:t>
      </w:r>
      <w:r w:rsidRPr="00012F24">
        <w:rPr>
          <w:b/>
          <w:szCs w:val="24"/>
        </w:rPr>
        <w:t xml:space="preserve"> TURTO, PERDUODAMO </w:t>
      </w:r>
      <w:r w:rsidR="005D14BC" w:rsidRPr="006E36E3">
        <w:rPr>
          <w:b/>
          <w:szCs w:val="24"/>
        </w:rPr>
        <w:t>PANEVĖŽIO „MINTIES“ INŽINERIJOS GIMNAZIJAI</w:t>
      </w:r>
      <w:r w:rsidRPr="00012F24">
        <w:rPr>
          <w:b/>
          <w:szCs w:val="24"/>
        </w:rPr>
        <w:t xml:space="preserve"> VALDYTI, NAUDOTI IR DISPONUOTI JUO PATIKĖJIMO TEISE, SĄRAŠAS</w:t>
      </w:r>
    </w:p>
    <w:p w14:paraId="3BE8E79A" w14:textId="77777777" w:rsidR="00437D9E" w:rsidRDefault="00437D9E" w:rsidP="00437D9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4346"/>
        <w:gridCol w:w="1205"/>
        <w:gridCol w:w="1526"/>
        <w:gridCol w:w="1636"/>
      </w:tblGrid>
      <w:tr w:rsidR="005D14BC" w:rsidRPr="004A5AAC" w14:paraId="1EAC429D" w14:textId="77777777" w:rsidTr="005D14BC">
        <w:trPr>
          <w:trHeight w:val="480"/>
        </w:trPr>
        <w:tc>
          <w:tcPr>
            <w:tcW w:w="409" w:type="pct"/>
            <w:vAlign w:val="center"/>
            <w:hideMark/>
          </w:tcPr>
          <w:p w14:paraId="4D7D0FD8" w14:textId="77777777" w:rsidR="005D14BC" w:rsidRPr="004A5AAC" w:rsidRDefault="005D14BC" w:rsidP="00D101AD">
            <w:pPr>
              <w:jc w:val="center"/>
              <w:rPr>
                <w:b/>
                <w:color w:val="000000"/>
                <w:szCs w:val="24"/>
                <w:lang w:eastAsia="lt-LT"/>
              </w:rPr>
            </w:pPr>
            <w:r w:rsidRPr="004A5AAC">
              <w:rPr>
                <w:b/>
                <w:color w:val="000000"/>
                <w:szCs w:val="24"/>
                <w:lang w:eastAsia="lt-LT"/>
              </w:rPr>
              <w:t>Eil. Nr.</w:t>
            </w:r>
          </w:p>
        </w:tc>
        <w:tc>
          <w:tcPr>
            <w:tcW w:w="2290" w:type="pct"/>
            <w:vAlign w:val="center"/>
            <w:hideMark/>
          </w:tcPr>
          <w:p w14:paraId="51D5AAEF" w14:textId="77777777" w:rsidR="005D14BC" w:rsidRPr="004A5AAC" w:rsidRDefault="005D14BC" w:rsidP="00D101AD">
            <w:pPr>
              <w:jc w:val="center"/>
              <w:rPr>
                <w:b/>
                <w:color w:val="000000"/>
                <w:szCs w:val="24"/>
                <w:lang w:eastAsia="lt-LT"/>
              </w:rPr>
            </w:pPr>
            <w:r w:rsidRPr="004A5AAC">
              <w:rPr>
                <w:b/>
                <w:color w:val="000000"/>
                <w:szCs w:val="24"/>
                <w:lang w:eastAsia="lt-LT"/>
              </w:rPr>
              <w:t>Turto pavadinimas</w:t>
            </w:r>
          </w:p>
        </w:tc>
        <w:tc>
          <w:tcPr>
            <w:tcW w:w="635" w:type="pct"/>
            <w:vAlign w:val="center"/>
            <w:hideMark/>
          </w:tcPr>
          <w:p w14:paraId="09A24F74" w14:textId="77777777" w:rsidR="005D14BC" w:rsidRPr="004A5AAC" w:rsidRDefault="005D14BC" w:rsidP="00D101AD">
            <w:pPr>
              <w:jc w:val="center"/>
              <w:rPr>
                <w:b/>
                <w:color w:val="000000"/>
                <w:szCs w:val="24"/>
                <w:lang w:eastAsia="lt-LT"/>
              </w:rPr>
            </w:pPr>
            <w:r w:rsidRPr="004A5AAC">
              <w:rPr>
                <w:b/>
                <w:color w:val="000000"/>
                <w:szCs w:val="24"/>
                <w:lang w:eastAsia="lt-LT"/>
              </w:rPr>
              <w:t>Kiekis</w:t>
            </w:r>
          </w:p>
        </w:tc>
        <w:tc>
          <w:tcPr>
            <w:tcW w:w="803" w:type="pct"/>
            <w:vAlign w:val="center"/>
            <w:hideMark/>
          </w:tcPr>
          <w:p w14:paraId="32CEBB21" w14:textId="77777777" w:rsidR="005D14BC" w:rsidRPr="004A5AAC" w:rsidRDefault="005D14BC" w:rsidP="00D101AD">
            <w:pPr>
              <w:jc w:val="center"/>
              <w:rPr>
                <w:b/>
                <w:color w:val="000000"/>
                <w:szCs w:val="24"/>
                <w:lang w:eastAsia="lt-LT"/>
              </w:rPr>
            </w:pPr>
            <w:r w:rsidRPr="004A5AAC">
              <w:rPr>
                <w:b/>
                <w:color w:val="000000"/>
                <w:szCs w:val="24"/>
                <w:lang w:eastAsia="lt-LT"/>
              </w:rPr>
              <w:t>Vieneto įsigijimo vertė Eur</w:t>
            </w:r>
          </w:p>
        </w:tc>
        <w:tc>
          <w:tcPr>
            <w:tcW w:w="862" w:type="pct"/>
            <w:vAlign w:val="center"/>
            <w:hideMark/>
          </w:tcPr>
          <w:p w14:paraId="3FEDBE59" w14:textId="77777777" w:rsidR="005D14BC" w:rsidRPr="004A5AAC" w:rsidRDefault="005D14BC" w:rsidP="00D101AD">
            <w:pPr>
              <w:jc w:val="center"/>
              <w:rPr>
                <w:b/>
                <w:color w:val="000000"/>
                <w:szCs w:val="24"/>
                <w:lang w:eastAsia="lt-LT"/>
              </w:rPr>
            </w:pPr>
            <w:r w:rsidRPr="004A5AAC">
              <w:rPr>
                <w:b/>
                <w:color w:val="000000"/>
                <w:szCs w:val="24"/>
                <w:lang w:eastAsia="lt-LT"/>
              </w:rPr>
              <w:t>Bendra įsigijimo vertė Eur</w:t>
            </w:r>
          </w:p>
        </w:tc>
      </w:tr>
      <w:tr w:rsidR="005D14BC" w:rsidRPr="004A5AAC" w14:paraId="50F25440" w14:textId="77777777" w:rsidTr="005D14BC">
        <w:trPr>
          <w:trHeight w:val="288"/>
        </w:trPr>
        <w:tc>
          <w:tcPr>
            <w:tcW w:w="409" w:type="pct"/>
            <w:hideMark/>
          </w:tcPr>
          <w:p w14:paraId="51843230"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57863B45" w14:textId="38C2D778" w:rsidR="005D14BC" w:rsidRPr="004A5AAC" w:rsidRDefault="005D14BC" w:rsidP="005D14BC">
            <w:pPr>
              <w:rPr>
                <w:color w:val="000000"/>
                <w:szCs w:val="24"/>
                <w:lang w:eastAsia="lt-LT"/>
              </w:rPr>
            </w:pPr>
            <w:r w:rsidRPr="000744D9">
              <w:rPr>
                <w:color w:val="000000"/>
              </w:rPr>
              <w:t>Bokso kriaušė su stovu</w:t>
            </w:r>
          </w:p>
        </w:tc>
        <w:tc>
          <w:tcPr>
            <w:tcW w:w="635" w:type="pct"/>
            <w:hideMark/>
          </w:tcPr>
          <w:p w14:paraId="3C83E3E0" w14:textId="67545E2C" w:rsidR="005D14BC" w:rsidRPr="004A5AAC" w:rsidRDefault="005D14BC" w:rsidP="005D14BC">
            <w:pPr>
              <w:jc w:val="right"/>
              <w:rPr>
                <w:color w:val="000000"/>
                <w:szCs w:val="24"/>
                <w:lang w:eastAsia="lt-LT"/>
              </w:rPr>
            </w:pPr>
            <w:r>
              <w:t>1</w:t>
            </w:r>
          </w:p>
        </w:tc>
        <w:tc>
          <w:tcPr>
            <w:tcW w:w="803" w:type="pct"/>
            <w:hideMark/>
          </w:tcPr>
          <w:p w14:paraId="2AC9CE36" w14:textId="60EE2817" w:rsidR="005D14BC" w:rsidRPr="004A5AAC" w:rsidRDefault="005D14BC" w:rsidP="005D14BC">
            <w:pPr>
              <w:jc w:val="right"/>
              <w:rPr>
                <w:color w:val="000000"/>
                <w:szCs w:val="24"/>
                <w:lang w:eastAsia="lt-LT"/>
              </w:rPr>
            </w:pPr>
            <w:r>
              <w:t>129,99</w:t>
            </w:r>
          </w:p>
        </w:tc>
        <w:tc>
          <w:tcPr>
            <w:tcW w:w="862" w:type="pct"/>
            <w:hideMark/>
          </w:tcPr>
          <w:p w14:paraId="1AF8AC2F" w14:textId="238ADFCB" w:rsidR="005D14BC" w:rsidRPr="004A5AAC" w:rsidRDefault="005D14BC" w:rsidP="005D14BC">
            <w:pPr>
              <w:jc w:val="right"/>
              <w:rPr>
                <w:color w:val="000000"/>
                <w:szCs w:val="24"/>
                <w:lang w:eastAsia="lt-LT"/>
              </w:rPr>
            </w:pPr>
            <w:r>
              <w:t>129,99</w:t>
            </w:r>
          </w:p>
        </w:tc>
      </w:tr>
      <w:tr w:rsidR="005D14BC" w:rsidRPr="004A5AAC" w14:paraId="07EE0262" w14:textId="77777777" w:rsidTr="005D14BC">
        <w:trPr>
          <w:trHeight w:val="288"/>
        </w:trPr>
        <w:tc>
          <w:tcPr>
            <w:tcW w:w="409" w:type="pct"/>
            <w:hideMark/>
          </w:tcPr>
          <w:p w14:paraId="7B96F888"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69C97F13" w14:textId="61E7A6CD" w:rsidR="005D14BC" w:rsidRPr="009A5A63" w:rsidRDefault="005D14BC" w:rsidP="005D14BC">
            <w:r w:rsidRPr="000744D9">
              <w:rPr>
                <w:color w:val="000000"/>
              </w:rPr>
              <w:t>Bokso maišas</w:t>
            </w:r>
          </w:p>
        </w:tc>
        <w:tc>
          <w:tcPr>
            <w:tcW w:w="635" w:type="pct"/>
            <w:hideMark/>
          </w:tcPr>
          <w:p w14:paraId="5D456660" w14:textId="31F70002" w:rsidR="005D14BC" w:rsidRPr="004A5AAC" w:rsidRDefault="005D14BC" w:rsidP="005D14BC">
            <w:pPr>
              <w:jc w:val="right"/>
              <w:rPr>
                <w:color w:val="000000"/>
                <w:szCs w:val="24"/>
                <w:lang w:eastAsia="lt-LT"/>
              </w:rPr>
            </w:pPr>
            <w:r>
              <w:t>1</w:t>
            </w:r>
          </w:p>
        </w:tc>
        <w:tc>
          <w:tcPr>
            <w:tcW w:w="803" w:type="pct"/>
            <w:hideMark/>
          </w:tcPr>
          <w:p w14:paraId="4A755A99" w14:textId="750FA1CA" w:rsidR="005D14BC" w:rsidRPr="004A5AAC" w:rsidRDefault="005D14BC" w:rsidP="005D14BC">
            <w:pPr>
              <w:jc w:val="right"/>
              <w:rPr>
                <w:color w:val="000000"/>
                <w:szCs w:val="24"/>
                <w:lang w:eastAsia="lt-LT"/>
              </w:rPr>
            </w:pPr>
            <w:r>
              <w:t>83,57</w:t>
            </w:r>
          </w:p>
        </w:tc>
        <w:tc>
          <w:tcPr>
            <w:tcW w:w="862" w:type="pct"/>
            <w:hideMark/>
          </w:tcPr>
          <w:p w14:paraId="132184BD" w14:textId="76D19688" w:rsidR="005D14BC" w:rsidRPr="004A5AAC" w:rsidRDefault="005D14BC" w:rsidP="005D14BC">
            <w:pPr>
              <w:jc w:val="right"/>
              <w:rPr>
                <w:color w:val="000000"/>
                <w:szCs w:val="24"/>
                <w:lang w:eastAsia="lt-LT"/>
              </w:rPr>
            </w:pPr>
            <w:r>
              <w:t>83,57</w:t>
            </w:r>
          </w:p>
        </w:tc>
      </w:tr>
      <w:tr w:rsidR="005D14BC" w:rsidRPr="004A5AAC" w14:paraId="647B6D4C" w14:textId="77777777" w:rsidTr="005D14BC">
        <w:trPr>
          <w:trHeight w:val="288"/>
        </w:trPr>
        <w:tc>
          <w:tcPr>
            <w:tcW w:w="409" w:type="pct"/>
            <w:hideMark/>
          </w:tcPr>
          <w:p w14:paraId="50DE1429"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72B84953" w14:textId="0EF6DFB7" w:rsidR="005D14BC" w:rsidRPr="009A5A63" w:rsidRDefault="005D14BC" w:rsidP="005D14BC">
            <w:r w:rsidRPr="000744D9">
              <w:rPr>
                <w:color w:val="000000"/>
              </w:rPr>
              <w:t>Braižymo stalas</w:t>
            </w:r>
          </w:p>
        </w:tc>
        <w:tc>
          <w:tcPr>
            <w:tcW w:w="635" w:type="pct"/>
            <w:hideMark/>
          </w:tcPr>
          <w:p w14:paraId="503E2503" w14:textId="594808D1" w:rsidR="005D14BC" w:rsidRPr="004A5AAC" w:rsidRDefault="005D14BC" w:rsidP="005D14BC">
            <w:pPr>
              <w:jc w:val="right"/>
              <w:rPr>
                <w:color w:val="000000"/>
                <w:szCs w:val="24"/>
                <w:lang w:eastAsia="lt-LT"/>
              </w:rPr>
            </w:pPr>
            <w:r>
              <w:t>6</w:t>
            </w:r>
          </w:p>
        </w:tc>
        <w:tc>
          <w:tcPr>
            <w:tcW w:w="803" w:type="pct"/>
            <w:hideMark/>
          </w:tcPr>
          <w:p w14:paraId="7B1EBADB" w14:textId="49AEE51F" w:rsidR="005D14BC" w:rsidRPr="004A5AAC" w:rsidRDefault="005D14BC" w:rsidP="005D14BC">
            <w:pPr>
              <w:jc w:val="right"/>
              <w:rPr>
                <w:color w:val="000000"/>
                <w:szCs w:val="24"/>
                <w:lang w:eastAsia="lt-LT"/>
              </w:rPr>
            </w:pPr>
            <w:r>
              <w:t>254,07</w:t>
            </w:r>
          </w:p>
        </w:tc>
        <w:tc>
          <w:tcPr>
            <w:tcW w:w="862" w:type="pct"/>
            <w:hideMark/>
          </w:tcPr>
          <w:p w14:paraId="64F34A6F" w14:textId="60072BD4" w:rsidR="005D14BC" w:rsidRPr="004A5AAC" w:rsidRDefault="005D14BC" w:rsidP="005D14BC">
            <w:pPr>
              <w:jc w:val="right"/>
              <w:rPr>
                <w:color w:val="000000"/>
                <w:szCs w:val="24"/>
                <w:lang w:eastAsia="lt-LT"/>
              </w:rPr>
            </w:pPr>
            <w:r w:rsidRPr="00494742">
              <w:t>1524,4</w:t>
            </w:r>
            <w:r>
              <w:t>1</w:t>
            </w:r>
          </w:p>
        </w:tc>
      </w:tr>
      <w:tr w:rsidR="005D14BC" w:rsidRPr="004A5AAC" w14:paraId="3A1D26B0" w14:textId="77777777" w:rsidTr="005D14BC">
        <w:trPr>
          <w:trHeight w:val="288"/>
        </w:trPr>
        <w:tc>
          <w:tcPr>
            <w:tcW w:w="409" w:type="pct"/>
            <w:hideMark/>
          </w:tcPr>
          <w:p w14:paraId="6E1CE8CE"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661C0BC3" w14:textId="652B8397" w:rsidR="005D14BC" w:rsidRPr="004A5AAC" w:rsidRDefault="005D14BC" w:rsidP="005D14BC">
            <w:pPr>
              <w:rPr>
                <w:color w:val="000000"/>
                <w:szCs w:val="24"/>
                <w:lang w:eastAsia="lt-LT"/>
              </w:rPr>
            </w:pPr>
            <w:r w:rsidRPr="000744D9">
              <w:rPr>
                <w:color w:val="000000"/>
              </w:rPr>
              <w:t>Dviračių treniruoklis</w:t>
            </w:r>
          </w:p>
        </w:tc>
        <w:tc>
          <w:tcPr>
            <w:tcW w:w="635" w:type="pct"/>
            <w:hideMark/>
          </w:tcPr>
          <w:p w14:paraId="511BE565" w14:textId="611116E4" w:rsidR="005D14BC" w:rsidRPr="004A5AAC" w:rsidRDefault="005D14BC" w:rsidP="005D14BC">
            <w:pPr>
              <w:jc w:val="right"/>
              <w:rPr>
                <w:color w:val="000000"/>
                <w:szCs w:val="24"/>
                <w:lang w:eastAsia="lt-LT"/>
              </w:rPr>
            </w:pPr>
            <w:r>
              <w:t>1</w:t>
            </w:r>
          </w:p>
        </w:tc>
        <w:tc>
          <w:tcPr>
            <w:tcW w:w="803" w:type="pct"/>
            <w:hideMark/>
          </w:tcPr>
          <w:p w14:paraId="363C2EE1" w14:textId="34FF3A56" w:rsidR="005D14BC" w:rsidRPr="004A5AAC" w:rsidRDefault="005D14BC" w:rsidP="005D14BC">
            <w:pPr>
              <w:jc w:val="right"/>
              <w:rPr>
                <w:color w:val="000000"/>
                <w:szCs w:val="24"/>
                <w:lang w:eastAsia="lt-LT"/>
              </w:rPr>
            </w:pPr>
            <w:r>
              <w:t>280,35</w:t>
            </w:r>
          </w:p>
        </w:tc>
        <w:tc>
          <w:tcPr>
            <w:tcW w:w="862" w:type="pct"/>
            <w:hideMark/>
          </w:tcPr>
          <w:p w14:paraId="3DDF49C0" w14:textId="12BA2C51" w:rsidR="005D14BC" w:rsidRPr="004A5AAC" w:rsidRDefault="005D14BC" w:rsidP="005D14BC">
            <w:pPr>
              <w:jc w:val="right"/>
              <w:rPr>
                <w:color w:val="000000"/>
                <w:szCs w:val="24"/>
                <w:lang w:eastAsia="lt-LT"/>
              </w:rPr>
            </w:pPr>
            <w:r>
              <w:t>280,35</w:t>
            </w:r>
          </w:p>
        </w:tc>
      </w:tr>
      <w:tr w:rsidR="005D14BC" w:rsidRPr="004A5AAC" w14:paraId="4CD5B0A4" w14:textId="77777777" w:rsidTr="005D14BC">
        <w:trPr>
          <w:trHeight w:val="288"/>
        </w:trPr>
        <w:tc>
          <w:tcPr>
            <w:tcW w:w="409" w:type="pct"/>
            <w:hideMark/>
          </w:tcPr>
          <w:p w14:paraId="0B6202E9"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4A16575F" w14:textId="4291A63E" w:rsidR="005D14BC" w:rsidRPr="004A5AAC" w:rsidRDefault="005D14BC" w:rsidP="005D14BC">
            <w:pPr>
              <w:rPr>
                <w:color w:val="000000"/>
                <w:szCs w:val="24"/>
                <w:lang w:eastAsia="lt-LT"/>
              </w:rPr>
            </w:pPr>
            <w:r w:rsidRPr="000744D9">
              <w:rPr>
                <w:color w:val="000000"/>
              </w:rPr>
              <w:t>Dvira</w:t>
            </w:r>
            <w:r w:rsidR="00D912EE">
              <w:rPr>
                <w:color w:val="000000"/>
              </w:rPr>
              <w:t>čių</w:t>
            </w:r>
            <w:r w:rsidRPr="000744D9">
              <w:rPr>
                <w:color w:val="000000"/>
              </w:rPr>
              <w:t xml:space="preserve"> treniruoklis</w:t>
            </w:r>
          </w:p>
        </w:tc>
        <w:tc>
          <w:tcPr>
            <w:tcW w:w="635" w:type="pct"/>
            <w:hideMark/>
          </w:tcPr>
          <w:p w14:paraId="0BCF7D50" w14:textId="1F0349AF" w:rsidR="005D14BC" w:rsidRPr="004A5AAC" w:rsidRDefault="005D14BC" w:rsidP="005D14BC">
            <w:pPr>
              <w:jc w:val="right"/>
              <w:rPr>
                <w:color w:val="000000"/>
                <w:szCs w:val="24"/>
                <w:lang w:eastAsia="lt-LT"/>
              </w:rPr>
            </w:pPr>
            <w:r>
              <w:t>1</w:t>
            </w:r>
          </w:p>
        </w:tc>
        <w:tc>
          <w:tcPr>
            <w:tcW w:w="803" w:type="pct"/>
            <w:hideMark/>
          </w:tcPr>
          <w:p w14:paraId="32070A2E" w14:textId="014F5B0E" w:rsidR="005D14BC" w:rsidRPr="004A5AAC" w:rsidRDefault="005D14BC" w:rsidP="005D14BC">
            <w:pPr>
              <w:jc w:val="right"/>
              <w:rPr>
                <w:color w:val="000000"/>
                <w:szCs w:val="24"/>
                <w:lang w:eastAsia="lt-LT"/>
              </w:rPr>
            </w:pPr>
            <w:r>
              <w:t>266,16</w:t>
            </w:r>
          </w:p>
        </w:tc>
        <w:tc>
          <w:tcPr>
            <w:tcW w:w="862" w:type="pct"/>
            <w:hideMark/>
          </w:tcPr>
          <w:p w14:paraId="531E4F51" w14:textId="263EFE5B" w:rsidR="005D14BC" w:rsidRPr="004A5AAC" w:rsidRDefault="005D14BC" w:rsidP="005D14BC">
            <w:pPr>
              <w:jc w:val="right"/>
              <w:rPr>
                <w:color w:val="000000"/>
                <w:szCs w:val="24"/>
                <w:lang w:eastAsia="lt-LT"/>
              </w:rPr>
            </w:pPr>
            <w:r>
              <w:t>266,16</w:t>
            </w:r>
          </w:p>
        </w:tc>
      </w:tr>
      <w:tr w:rsidR="005D14BC" w:rsidRPr="004A5AAC" w14:paraId="19775E31" w14:textId="77777777" w:rsidTr="005D14BC">
        <w:trPr>
          <w:trHeight w:val="288"/>
        </w:trPr>
        <w:tc>
          <w:tcPr>
            <w:tcW w:w="409" w:type="pct"/>
            <w:hideMark/>
          </w:tcPr>
          <w:p w14:paraId="3CE651BB"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6ADA37B7" w14:textId="4D28A173" w:rsidR="005D14BC" w:rsidRPr="004A5AAC" w:rsidRDefault="005D14BC" w:rsidP="005D14BC">
            <w:pPr>
              <w:rPr>
                <w:color w:val="000000"/>
                <w:szCs w:val="24"/>
                <w:lang w:eastAsia="lt-LT"/>
              </w:rPr>
            </w:pPr>
            <w:r w:rsidRPr="000744D9">
              <w:rPr>
                <w:color w:val="000000"/>
              </w:rPr>
              <w:t xml:space="preserve">Elipsinis treniruoklis </w:t>
            </w:r>
            <w:r w:rsidRPr="005D14BC">
              <w:rPr>
                <w:i/>
                <w:color w:val="000000"/>
              </w:rPr>
              <w:t>Verso</w:t>
            </w:r>
          </w:p>
        </w:tc>
        <w:tc>
          <w:tcPr>
            <w:tcW w:w="635" w:type="pct"/>
            <w:hideMark/>
          </w:tcPr>
          <w:p w14:paraId="0058C723" w14:textId="6A40A51C" w:rsidR="005D14BC" w:rsidRPr="004A5AAC" w:rsidRDefault="005D14BC" w:rsidP="005D14BC">
            <w:pPr>
              <w:jc w:val="right"/>
              <w:rPr>
                <w:color w:val="000000"/>
                <w:szCs w:val="24"/>
                <w:lang w:eastAsia="lt-LT"/>
              </w:rPr>
            </w:pPr>
            <w:r>
              <w:t>1</w:t>
            </w:r>
          </w:p>
        </w:tc>
        <w:tc>
          <w:tcPr>
            <w:tcW w:w="803" w:type="pct"/>
            <w:hideMark/>
          </w:tcPr>
          <w:p w14:paraId="68DC425C" w14:textId="3A5CA4F8" w:rsidR="005D14BC" w:rsidRPr="004A5AAC" w:rsidRDefault="005D14BC" w:rsidP="005D14BC">
            <w:pPr>
              <w:jc w:val="right"/>
              <w:rPr>
                <w:color w:val="000000"/>
                <w:szCs w:val="24"/>
                <w:lang w:eastAsia="lt-LT"/>
              </w:rPr>
            </w:pPr>
            <w:r>
              <w:t>289,37</w:t>
            </w:r>
          </w:p>
        </w:tc>
        <w:tc>
          <w:tcPr>
            <w:tcW w:w="862" w:type="pct"/>
            <w:hideMark/>
          </w:tcPr>
          <w:p w14:paraId="64EAA98C" w14:textId="7ACCD272" w:rsidR="005D14BC" w:rsidRPr="004A5AAC" w:rsidRDefault="005D14BC" w:rsidP="005D14BC">
            <w:pPr>
              <w:jc w:val="right"/>
              <w:rPr>
                <w:color w:val="000000"/>
                <w:szCs w:val="24"/>
                <w:lang w:eastAsia="lt-LT"/>
              </w:rPr>
            </w:pPr>
            <w:r>
              <w:t>289,37</w:t>
            </w:r>
          </w:p>
        </w:tc>
      </w:tr>
      <w:tr w:rsidR="005D14BC" w:rsidRPr="004A5AAC" w14:paraId="0AD81BA5" w14:textId="77777777" w:rsidTr="005D14BC">
        <w:trPr>
          <w:trHeight w:val="288"/>
        </w:trPr>
        <w:tc>
          <w:tcPr>
            <w:tcW w:w="409" w:type="pct"/>
            <w:hideMark/>
          </w:tcPr>
          <w:p w14:paraId="13653AB8"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2D8A722C" w14:textId="3D1EADD0" w:rsidR="005D14BC" w:rsidRPr="004A5AAC" w:rsidRDefault="009A5A63" w:rsidP="005D14BC">
            <w:pPr>
              <w:rPr>
                <w:color w:val="000000"/>
                <w:szCs w:val="24"/>
                <w:lang w:eastAsia="lt-LT"/>
              </w:rPr>
            </w:pPr>
            <w:r>
              <w:rPr>
                <w:color w:val="000000"/>
              </w:rPr>
              <w:t>P</w:t>
            </w:r>
            <w:r w:rsidR="005D14BC" w:rsidRPr="000744D9">
              <w:rPr>
                <w:color w:val="000000"/>
              </w:rPr>
              <w:t>laštak</w:t>
            </w:r>
            <w:r>
              <w:rPr>
                <w:color w:val="000000"/>
              </w:rPr>
              <w:t>os treniruoklis</w:t>
            </w:r>
            <w:r w:rsidR="005D14BC" w:rsidRPr="000744D9">
              <w:rPr>
                <w:color w:val="000000"/>
              </w:rPr>
              <w:t xml:space="preserve"> </w:t>
            </w:r>
            <w:r w:rsidR="005D14BC">
              <w:rPr>
                <w:color w:val="000000"/>
              </w:rPr>
              <w:t>(</w:t>
            </w:r>
            <w:r w:rsidR="005D14BC" w:rsidRPr="000744D9">
              <w:rPr>
                <w:color w:val="000000"/>
              </w:rPr>
              <w:t>reg</w:t>
            </w:r>
            <w:r w:rsidR="005D14BC">
              <w:rPr>
                <w:color w:val="000000"/>
              </w:rPr>
              <w:t>uliuojamas)</w:t>
            </w:r>
          </w:p>
        </w:tc>
        <w:tc>
          <w:tcPr>
            <w:tcW w:w="635" w:type="pct"/>
            <w:hideMark/>
          </w:tcPr>
          <w:p w14:paraId="56BB2389" w14:textId="388A2A7F" w:rsidR="005D14BC" w:rsidRPr="004A5AAC" w:rsidRDefault="005D14BC" w:rsidP="005D14BC">
            <w:pPr>
              <w:jc w:val="right"/>
              <w:rPr>
                <w:color w:val="000000"/>
                <w:szCs w:val="24"/>
                <w:lang w:eastAsia="lt-LT"/>
              </w:rPr>
            </w:pPr>
            <w:r>
              <w:t>3</w:t>
            </w:r>
          </w:p>
        </w:tc>
        <w:tc>
          <w:tcPr>
            <w:tcW w:w="803" w:type="pct"/>
            <w:hideMark/>
          </w:tcPr>
          <w:p w14:paraId="644F1B27" w14:textId="6ADB3450" w:rsidR="005D14BC" w:rsidRPr="004A5AAC" w:rsidRDefault="005D14BC" w:rsidP="005D14BC">
            <w:pPr>
              <w:jc w:val="right"/>
              <w:rPr>
                <w:color w:val="000000"/>
                <w:szCs w:val="24"/>
                <w:lang w:eastAsia="lt-LT"/>
              </w:rPr>
            </w:pPr>
            <w:r w:rsidRPr="000744D9">
              <w:t>12,99</w:t>
            </w:r>
          </w:p>
        </w:tc>
        <w:tc>
          <w:tcPr>
            <w:tcW w:w="862" w:type="pct"/>
            <w:hideMark/>
          </w:tcPr>
          <w:p w14:paraId="49D1A5F2" w14:textId="2C19CED7" w:rsidR="005D14BC" w:rsidRPr="004A5AAC" w:rsidRDefault="005D14BC" w:rsidP="005D14BC">
            <w:pPr>
              <w:jc w:val="right"/>
              <w:rPr>
                <w:color w:val="000000"/>
                <w:szCs w:val="24"/>
                <w:lang w:eastAsia="lt-LT"/>
              </w:rPr>
            </w:pPr>
            <w:r w:rsidRPr="000744D9">
              <w:t>38,97</w:t>
            </w:r>
          </w:p>
        </w:tc>
      </w:tr>
      <w:tr w:rsidR="005D14BC" w:rsidRPr="004A5AAC" w14:paraId="223F2104" w14:textId="77777777" w:rsidTr="005D14BC">
        <w:trPr>
          <w:trHeight w:val="288"/>
        </w:trPr>
        <w:tc>
          <w:tcPr>
            <w:tcW w:w="409" w:type="pct"/>
            <w:hideMark/>
          </w:tcPr>
          <w:p w14:paraId="1FA93D8B"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3AAAC49B" w14:textId="48D43031" w:rsidR="005D14BC" w:rsidRPr="004A5AAC" w:rsidRDefault="009A5A63" w:rsidP="005D14BC">
            <w:pPr>
              <w:rPr>
                <w:color w:val="000000"/>
                <w:szCs w:val="24"/>
                <w:lang w:eastAsia="lt-LT"/>
              </w:rPr>
            </w:pPr>
            <w:r>
              <w:rPr>
                <w:color w:val="000000"/>
              </w:rPr>
              <w:t>P</w:t>
            </w:r>
            <w:r w:rsidRPr="000744D9">
              <w:rPr>
                <w:color w:val="000000"/>
              </w:rPr>
              <w:t>laštak</w:t>
            </w:r>
            <w:r>
              <w:rPr>
                <w:color w:val="000000"/>
              </w:rPr>
              <w:t>os treniruoklis</w:t>
            </w:r>
            <w:r w:rsidR="005D14BC" w:rsidRPr="000744D9">
              <w:rPr>
                <w:color w:val="000000"/>
              </w:rPr>
              <w:t xml:space="preserve"> </w:t>
            </w:r>
            <w:r w:rsidRPr="005D14BC">
              <w:rPr>
                <w:i/>
                <w:color w:val="000000"/>
              </w:rPr>
              <w:t>Sveltus</w:t>
            </w:r>
          </w:p>
        </w:tc>
        <w:tc>
          <w:tcPr>
            <w:tcW w:w="635" w:type="pct"/>
            <w:hideMark/>
          </w:tcPr>
          <w:p w14:paraId="2D58B4BC" w14:textId="0710A763" w:rsidR="005D14BC" w:rsidRPr="004A5AAC" w:rsidRDefault="005D14BC" w:rsidP="005D14BC">
            <w:pPr>
              <w:jc w:val="right"/>
              <w:rPr>
                <w:color w:val="000000"/>
                <w:szCs w:val="24"/>
                <w:lang w:eastAsia="lt-LT"/>
              </w:rPr>
            </w:pPr>
            <w:r>
              <w:t>3</w:t>
            </w:r>
          </w:p>
        </w:tc>
        <w:tc>
          <w:tcPr>
            <w:tcW w:w="803" w:type="pct"/>
            <w:hideMark/>
          </w:tcPr>
          <w:p w14:paraId="3F1A4D97" w14:textId="7C14963C" w:rsidR="005D14BC" w:rsidRPr="004A5AAC" w:rsidRDefault="005D14BC" w:rsidP="005D14BC">
            <w:pPr>
              <w:jc w:val="right"/>
              <w:rPr>
                <w:color w:val="000000"/>
                <w:szCs w:val="24"/>
                <w:lang w:eastAsia="lt-LT"/>
              </w:rPr>
            </w:pPr>
            <w:r w:rsidRPr="000744D9">
              <w:t>6,99</w:t>
            </w:r>
          </w:p>
        </w:tc>
        <w:tc>
          <w:tcPr>
            <w:tcW w:w="862" w:type="pct"/>
            <w:hideMark/>
          </w:tcPr>
          <w:p w14:paraId="6F1F63A8" w14:textId="3E66A098" w:rsidR="005D14BC" w:rsidRPr="004A5AAC" w:rsidRDefault="005D14BC" w:rsidP="005D14BC">
            <w:pPr>
              <w:jc w:val="right"/>
              <w:rPr>
                <w:color w:val="000000"/>
                <w:szCs w:val="24"/>
                <w:lang w:eastAsia="lt-LT"/>
              </w:rPr>
            </w:pPr>
            <w:r w:rsidRPr="000744D9">
              <w:t>20,97</w:t>
            </w:r>
          </w:p>
        </w:tc>
      </w:tr>
      <w:tr w:rsidR="005D14BC" w:rsidRPr="004A5AAC" w14:paraId="2D792128" w14:textId="77777777" w:rsidTr="005D14BC">
        <w:trPr>
          <w:trHeight w:val="288"/>
        </w:trPr>
        <w:tc>
          <w:tcPr>
            <w:tcW w:w="409" w:type="pct"/>
            <w:hideMark/>
          </w:tcPr>
          <w:p w14:paraId="6AE24907"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061882B0" w14:textId="6A3D518D" w:rsidR="005D14BC" w:rsidRPr="004A5AAC" w:rsidRDefault="005D14BC" w:rsidP="005D14BC">
            <w:pPr>
              <w:rPr>
                <w:color w:val="000000"/>
                <w:szCs w:val="24"/>
                <w:lang w:eastAsia="lt-LT"/>
              </w:rPr>
            </w:pPr>
            <w:r w:rsidRPr="000744D9">
              <w:rPr>
                <w:color w:val="000000"/>
              </w:rPr>
              <w:t xml:space="preserve">Funkcinis raumenų treniruoklis </w:t>
            </w:r>
            <w:r w:rsidR="009A5A63" w:rsidRPr="005D14BC">
              <w:rPr>
                <w:i/>
                <w:color w:val="000000"/>
              </w:rPr>
              <w:t>Avento</w:t>
            </w:r>
          </w:p>
        </w:tc>
        <w:tc>
          <w:tcPr>
            <w:tcW w:w="635" w:type="pct"/>
            <w:hideMark/>
          </w:tcPr>
          <w:p w14:paraId="25F69A8F" w14:textId="60EB2D07" w:rsidR="005D14BC" w:rsidRPr="004A5AAC" w:rsidRDefault="005D14BC" w:rsidP="005D14BC">
            <w:pPr>
              <w:jc w:val="right"/>
              <w:rPr>
                <w:color w:val="000000"/>
                <w:szCs w:val="24"/>
                <w:lang w:eastAsia="lt-LT"/>
              </w:rPr>
            </w:pPr>
            <w:r>
              <w:t>1</w:t>
            </w:r>
          </w:p>
        </w:tc>
        <w:tc>
          <w:tcPr>
            <w:tcW w:w="803" w:type="pct"/>
            <w:hideMark/>
          </w:tcPr>
          <w:p w14:paraId="00942783" w14:textId="4EF9EF6F" w:rsidR="005D14BC" w:rsidRPr="004A5AAC" w:rsidRDefault="005D14BC" w:rsidP="005D14BC">
            <w:pPr>
              <w:jc w:val="right"/>
              <w:rPr>
                <w:color w:val="000000"/>
                <w:szCs w:val="24"/>
                <w:lang w:eastAsia="lt-LT"/>
              </w:rPr>
            </w:pPr>
            <w:r w:rsidRPr="000744D9">
              <w:t>101,98</w:t>
            </w:r>
          </w:p>
        </w:tc>
        <w:tc>
          <w:tcPr>
            <w:tcW w:w="862" w:type="pct"/>
            <w:hideMark/>
          </w:tcPr>
          <w:p w14:paraId="4EBC6B9C" w14:textId="2FCF39B0" w:rsidR="005D14BC" w:rsidRPr="004A5AAC" w:rsidRDefault="005D14BC" w:rsidP="005D14BC">
            <w:pPr>
              <w:jc w:val="right"/>
              <w:rPr>
                <w:color w:val="000000"/>
                <w:szCs w:val="24"/>
                <w:lang w:eastAsia="lt-LT"/>
              </w:rPr>
            </w:pPr>
            <w:r w:rsidRPr="000744D9">
              <w:t>101,98</w:t>
            </w:r>
          </w:p>
        </w:tc>
      </w:tr>
      <w:tr w:rsidR="005D14BC" w:rsidRPr="004A5AAC" w14:paraId="2B30C025" w14:textId="77777777" w:rsidTr="005D14BC">
        <w:trPr>
          <w:trHeight w:val="288"/>
        </w:trPr>
        <w:tc>
          <w:tcPr>
            <w:tcW w:w="409" w:type="pct"/>
            <w:hideMark/>
          </w:tcPr>
          <w:p w14:paraId="1AF9C689"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7B4248C9" w14:textId="4D6E8A61" w:rsidR="005D14BC" w:rsidRPr="004A5AAC" w:rsidRDefault="005D14BC" w:rsidP="005D14BC">
            <w:pPr>
              <w:rPr>
                <w:color w:val="000000"/>
                <w:szCs w:val="24"/>
                <w:lang w:eastAsia="lt-LT"/>
              </w:rPr>
            </w:pPr>
            <w:r w:rsidRPr="000744D9">
              <w:rPr>
                <w:color w:val="000000"/>
              </w:rPr>
              <w:t>Gimnastikos č</w:t>
            </w:r>
            <w:r w:rsidR="009A5A63">
              <w:rPr>
                <w:color w:val="000000"/>
              </w:rPr>
              <w:t>i</w:t>
            </w:r>
            <w:r w:rsidRPr="000744D9">
              <w:rPr>
                <w:color w:val="000000"/>
              </w:rPr>
              <w:t>užinys</w:t>
            </w:r>
          </w:p>
        </w:tc>
        <w:tc>
          <w:tcPr>
            <w:tcW w:w="635" w:type="pct"/>
            <w:hideMark/>
          </w:tcPr>
          <w:p w14:paraId="50079662" w14:textId="55DA7A4C" w:rsidR="005D14BC" w:rsidRPr="004A5AAC" w:rsidRDefault="005D14BC" w:rsidP="005D14BC">
            <w:pPr>
              <w:jc w:val="right"/>
              <w:rPr>
                <w:color w:val="000000"/>
                <w:szCs w:val="24"/>
                <w:lang w:eastAsia="lt-LT"/>
              </w:rPr>
            </w:pPr>
            <w:r>
              <w:t>3</w:t>
            </w:r>
          </w:p>
        </w:tc>
        <w:tc>
          <w:tcPr>
            <w:tcW w:w="803" w:type="pct"/>
            <w:hideMark/>
          </w:tcPr>
          <w:p w14:paraId="4E210711" w14:textId="45B00ACC" w:rsidR="005D14BC" w:rsidRPr="004A5AAC" w:rsidRDefault="005D14BC" w:rsidP="005D14BC">
            <w:pPr>
              <w:jc w:val="right"/>
              <w:rPr>
                <w:color w:val="000000"/>
                <w:szCs w:val="24"/>
                <w:lang w:eastAsia="lt-LT"/>
              </w:rPr>
            </w:pPr>
            <w:r w:rsidRPr="000744D9">
              <w:t>120,20</w:t>
            </w:r>
          </w:p>
        </w:tc>
        <w:tc>
          <w:tcPr>
            <w:tcW w:w="862" w:type="pct"/>
            <w:hideMark/>
          </w:tcPr>
          <w:p w14:paraId="6418EC5E" w14:textId="0E0BD0A1" w:rsidR="005D14BC" w:rsidRPr="004A5AAC" w:rsidRDefault="005D14BC" w:rsidP="005D14BC">
            <w:pPr>
              <w:jc w:val="right"/>
              <w:rPr>
                <w:color w:val="000000"/>
                <w:szCs w:val="24"/>
                <w:lang w:eastAsia="lt-LT"/>
              </w:rPr>
            </w:pPr>
            <w:r w:rsidRPr="000744D9">
              <w:t>360,</w:t>
            </w:r>
            <w:r>
              <w:t>59</w:t>
            </w:r>
          </w:p>
        </w:tc>
      </w:tr>
      <w:tr w:rsidR="005D14BC" w:rsidRPr="004A5AAC" w14:paraId="4CFA1079" w14:textId="77777777" w:rsidTr="005D14BC">
        <w:trPr>
          <w:trHeight w:val="288"/>
        </w:trPr>
        <w:tc>
          <w:tcPr>
            <w:tcW w:w="409" w:type="pct"/>
            <w:hideMark/>
          </w:tcPr>
          <w:p w14:paraId="084817CC"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50C5A41B" w14:textId="54234D25" w:rsidR="005D14BC" w:rsidRPr="004A5AAC" w:rsidRDefault="009A5A63" w:rsidP="005D14BC">
            <w:pPr>
              <w:rPr>
                <w:color w:val="000000"/>
                <w:szCs w:val="24"/>
                <w:lang w:eastAsia="lt-LT"/>
              </w:rPr>
            </w:pPr>
            <w:r>
              <w:rPr>
                <w:color w:val="000000"/>
              </w:rPr>
              <w:t>Svarmuo (</w:t>
            </w:r>
            <w:r w:rsidR="005D14BC" w:rsidRPr="000744D9">
              <w:rPr>
                <w:color w:val="000000"/>
              </w:rPr>
              <w:t>keič</w:t>
            </w:r>
            <w:r w:rsidR="005D14BC">
              <w:rPr>
                <w:color w:val="000000"/>
              </w:rPr>
              <w:t>iamo</w:t>
            </w:r>
            <w:r w:rsidR="005D14BC" w:rsidRPr="000744D9">
              <w:rPr>
                <w:color w:val="000000"/>
              </w:rPr>
              <w:t xml:space="preserve"> svorio</w:t>
            </w:r>
            <w:r>
              <w:rPr>
                <w:color w:val="000000"/>
              </w:rPr>
              <w:t>,</w:t>
            </w:r>
            <w:r w:rsidR="005D14BC" w:rsidRPr="000744D9">
              <w:rPr>
                <w:color w:val="000000"/>
              </w:rPr>
              <w:t xml:space="preserve"> 15 kg</w:t>
            </w:r>
            <w:r>
              <w:rPr>
                <w:color w:val="000000"/>
              </w:rPr>
              <w:t>)</w:t>
            </w:r>
          </w:p>
        </w:tc>
        <w:tc>
          <w:tcPr>
            <w:tcW w:w="635" w:type="pct"/>
            <w:hideMark/>
          </w:tcPr>
          <w:p w14:paraId="2565D183" w14:textId="5E984DF4" w:rsidR="005D14BC" w:rsidRPr="004A5AAC" w:rsidRDefault="005D14BC" w:rsidP="005D14BC">
            <w:pPr>
              <w:jc w:val="right"/>
              <w:rPr>
                <w:color w:val="000000"/>
                <w:szCs w:val="24"/>
                <w:lang w:eastAsia="lt-LT"/>
              </w:rPr>
            </w:pPr>
            <w:r>
              <w:t>2</w:t>
            </w:r>
          </w:p>
        </w:tc>
        <w:tc>
          <w:tcPr>
            <w:tcW w:w="803" w:type="pct"/>
            <w:hideMark/>
          </w:tcPr>
          <w:p w14:paraId="4E23480F" w14:textId="7CDA24BB" w:rsidR="005D14BC" w:rsidRPr="004A5AAC" w:rsidRDefault="005D14BC" w:rsidP="005D14BC">
            <w:pPr>
              <w:jc w:val="right"/>
              <w:rPr>
                <w:color w:val="000000"/>
                <w:szCs w:val="24"/>
                <w:lang w:eastAsia="lt-LT"/>
              </w:rPr>
            </w:pPr>
            <w:r w:rsidRPr="000744D9">
              <w:t>70,99</w:t>
            </w:r>
          </w:p>
        </w:tc>
        <w:tc>
          <w:tcPr>
            <w:tcW w:w="862" w:type="pct"/>
            <w:hideMark/>
          </w:tcPr>
          <w:p w14:paraId="3A904D81" w14:textId="7CF46246" w:rsidR="005D14BC" w:rsidRPr="004A5AAC" w:rsidRDefault="005D14BC" w:rsidP="005D14BC">
            <w:pPr>
              <w:jc w:val="right"/>
              <w:rPr>
                <w:color w:val="000000"/>
                <w:szCs w:val="24"/>
                <w:lang w:eastAsia="lt-LT"/>
              </w:rPr>
            </w:pPr>
            <w:r w:rsidRPr="000744D9">
              <w:t>141,98</w:t>
            </w:r>
          </w:p>
        </w:tc>
      </w:tr>
      <w:tr w:rsidR="005D14BC" w:rsidRPr="004A5AAC" w14:paraId="1400FEE7" w14:textId="77777777" w:rsidTr="005D14BC">
        <w:trPr>
          <w:trHeight w:val="288"/>
        </w:trPr>
        <w:tc>
          <w:tcPr>
            <w:tcW w:w="409" w:type="pct"/>
            <w:hideMark/>
          </w:tcPr>
          <w:p w14:paraId="3056DE28"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0F95631A" w14:textId="22A229C0" w:rsidR="005D14BC" w:rsidRPr="004A5AAC" w:rsidRDefault="005D14BC" w:rsidP="005D14BC">
            <w:pPr>
              <w:rPr>
                <w:color w:val="000000"/>
                <w:szCs w:val="24"/>
                <w:lang w:eastAsia="lt-LT"/>
              </w:rPr>
            </w:pPr>
            <w:r w:rsidRPr="000744D9">
              <w:rPr>
                <w:color w:val="000000"/>
              </w:rPr>
              <w:t>Irklavimo treniruoklis</w:t>
            </w:r>
          </w:p>
        </w:tc>
        <w:tc>
          <w:tcPr>
            <w:tcW w:w="635" w:type="pct"/>
            <w:hideMark/>
          </w:tcPr>
          <w:p w14:paraId="48435843" w14:textId="13236E4C" w:rsidR="005D14BC" w:rsidRPr="004A5AAC" w:rsidRDefault="005D14BC" w:rsidP="005D14BC">
            <w:pPr>
              <w:jc w:val="right"/>
              <w:rPr>
                <w:color w:val="000000"/>
                <w:szCs w:val="24"/>
                <w:lang w:eastAsia="lt-LT"/>
              </w:rPr>
            </w:pPr>
            <w:r>
              <w:t>1</w:t>
            </w:r>
          </w:p>
        </w:tc>
        <w:tc>
          <w:tcPr>
            <w:tcW w:w="803" w:type="pct"/>
            <w:hideMark/>
          </w:tcPr>
          <w:p w14:paraId="5A9DE1B9" w14:textId="488C67CB" w:rsidR="005D14BC" w:rsidRPr="004A5AAC" w:rsidRDefault="005D14BC" w:rsidP="005D14BC">
            <w:pPr>
              <w:jc w:val="right"/>
              <w:rPr>
                <w:color w:val="000000"/>
                <w:szCs w:val="24"/>
                <w:lang w:eastAsia="lt-LT"/>
              </w:rPr>
            </w:pPr>
            <w:r w:rsidRPr="000744D9">
              <w:t>499,98</w:t>
            </w:r>
          </w:p>
        </w:tc>
        <w:tc>
          <w:tcPr>
            <w:tcW w:w="862" w:type="pct"/>
            <w:hideMark/>
          </w:tcPr>
          <w:p w14:paraId="75E958CF" w14:textId="5B47B459" w:rsidR="005D14BC" w:rsidRPr="004A5AAC" w:rsidRDefault="005D14BC" w:rsidP="005D14BC">
            <w:pPr>
              <w:jc w:val="right"/>
              <w:rPr>
                <w:color w:val="000000"/>
                <w:szCs w:val="24"/>
                <w:lang w:eastAsia="lt-LT"/>
              </w:rPr>
            </w:pPr>
            <w:r w:rsidRPr="000744D9">
              <w:t>499,98</w:t>
            </w:r>
          </w:p>
        </w:tc>
      </w:tr>
      <w:tr w:rsidR="005D14BC" w:rsidRPr="004A5AAC" w14:paraId="5A5252AC" w14:textId="77777777" w:rsidTr="005D14BC">
        <w:trPr>
          <w:trHeight w:val="288"/>
        </w:trPr>
        <w:tc>
          <w:tcPr>
            <w:tcW w:w="409" w:type="pct"/>
            <w:hideMark/>
          </w:tcPr>
          <w:p w14:paraId="053FA795"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760CB36D" w14:textId="26B2CF32" w:rsidR="005D14BC" w:rsidRPr="004A5AAC" w:rsidRDefault="005D14BC" w:rsidP="005D14BC">
            <w:pPr>
              <w:rPr>
                <w:color w:val="000000"/>
                <w:szCs w:val="24"/>
                <w:lang w:eastAsia="lt-LT"/>
              </w:rPr>
            </w:pPr>
            <w:r w:rsidRPr="005C290D">
              <w:rPr>
                <w:color w:val="000000"/>
              </w:rPr>
              <w:t>Aerobinė pakyla</w:t>
            </w:r>
          </w:p>
        </w:tc>
        <w:tc>
          <w:tcPr>
            <w:tcW w:w="635" w:type="pct"/>
            <w:hideMark/>
          </w:tcPr>
          <w:p w14:paraId="6B54C471" w14:textId="3E57489D" w:rsidR="005D14BC" w:rsidRPr="004A5AAC" w:rsidRDefault="005D14BC" w:rsidP="005D14BC">
            <w:pPr>
              <w:jc w:val="right"/>
              <w:rPr>
                <w:color w:val="000000"/>
                <w:szCs w:val="24"/>
                <w:lang w:eastAsia="lt-LT"/>
              </w:rPr>
            </w:pPr>
            <w:r>
              <w:t>4</w:t>
            </w:r>
          </w:p>
        </w:tc>
        <w:tc>
          <w:tcPr>
            <w:tcW w:w="803" w:type="pct"/>
            <w:hideMark/>
          </w:tcPr>
          <w:p w14:paraId="2E0122BB" w14:textId="772CB85D" w:rsidR="005D14BC" w:rsidRPr="004A5AAC" w:rsidRDefault="005D14BC" w:rsidP="005D14BC">
            <w:pPr>
              <w:jc w:val="right"/>
              <w:rPr>
                <w:color w:val="000000"/>
                <w:szCs w:val="24"/>
                <w:lang w:eastAsia="lt-LT"/>
              </w:rPr>
            </w:pPr>
            <w:r w:rsidRPr="005C290D">
              <w:t>80,60</w:t>
            </w:r>
          </w:p>
        </w:tc>
        <w:tc>
          <w:tcPr>
            <w:tcW w:w="862" w:type="pct"/>
            <w:hideMark/>
          </w:tcPr>
          <w:p w14:paraId="7C9E2730" w14:textId="51B7A33D" w:rsidR="005D14BC" w:rsidRPr="004A5AAC" w:rsidRDefault="005D14BC" w:rsidP="005D14BC">
            <w:pPr>
              <w:jc w:val="right"/>
              <w:rPr>
                <w:color w:val="000000"/>
                <w:szCs w:val="24"/>
                <w:lang w:eastAsia="lt-LT"/>
              </w:rPr>
            </w:pPr>
            <w:r>
              <w:t>322,40</w:t>
            </w:r>
          </w:p>
        </w:tc>
      </w:tr>
      <w:tr w:rsidR="005D14BC" w:rsidRPr="004A5AAC" w14:paraId="3A4D0C66" w14:textId="77777777" w:rsidTr="005D14BC">
        <w:trPr>
          <w:trHeight w:val="288"/>
        </w:trPr>
        <w:tc>
          <w:tcPr>
            <w:tcW w:w="409" w:type="pct"/>
            <w:hideMark/>
          </w:tcPr>
          <w:p w14:paraId="233A829A"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16B119ED" w14:textId="4809CCF7" w:rsidR="005D14BC" w:rsidRPr="004A5AAC" w:rsidRDefault="005D14BC" w:rsidP="005D14BC">
            <w:pPr>
              <w:rPr>
                <w:color w:val="000000"/>
                <w:szCs w:val="24"/>
                <w:lang w:eastAsia="lt-LT"/>
              </w:rPr>
            </w:pPr>
            <w:r w:rsidRPr="000744D9">
              <w:rPr>
                <w:color w:val="000000"/>
              </w:rPr>
              <w:t>Jėgos suolelis</w:t>
            </w:r>
          </w:p>
        </w:tc>
        <w:tc>
          <w:tcPr>
            <w:tcW w:w="635" w:type="pct"/>
            <w:hideMark/>
          </w:tcPr>
          <w:p w14:paraId="5C60A8EB" w14:textId="11DC14CD" w:rsidR="005D14BC" w:rsidRPr="004A5AAC" w:rsidRDefault="005D14BC" w:rsidP="005D14BC">
            <w:pPr>
              <w:jc w:val="right"/>
              <w:rPr>
                <w:color w:val="000000"/>
                <w:szCs w:val="24"/>
                <w:lang w:eastAsia="lt-LT"/>
              </w:rPr>
            </w:pPr>
            <w:r>
              <w:t>1</w:t>
            </w:r>
          </w:p>
        </w:tc>
        <w:tc>
          <w:tcPr>
            <w:tcW w:w="803" w:type="pct"/>
            <w:hideMark/>
          </w:tcPr>
          <w:p w14:paraId="033D1505" w14:textId="5968A370" w:rsidR="005D14BC" w:rsidRPr="004A5AAC" w:rsidRDefault="005D14BC" w:rsidP="005D14BC">
            <w:pPr>
              <w:jc w:val="right"/>
              <w:rPr>
                <w:color w:val="000000"/>
                <w:szCs w:val="24"/>
                <w:lang w:eastAsia="lt-LT"/>
              </w:rPr>
            </w:pPr>
            <w:r w:rsidRPr="000744D9">
              <w:t>289,34</w:t>
            </w:r>
          </w:p>
        </w:tc>
        <w:tc>
          <w:tcPr>
            <w:tcW w:w="862" w:type="pct"/>
            <w:hideMark/>
          </w:tcPr>
          <w:p w14:paraId="595C0588" w14:textId="6DE56564" w:rsidR="005D14BC" w:rsidRPr="004A5AAC" w:rsidRDefault="005D14BC" w:rsidP="005D14BC">
            <w:pPr>
              <w:jc w:val="right"/>
              <w:rPr>
                <w:color w:val="000000"/>
                <w:szCs w:val="24"/>
                <w:lang w:eastAsia="lt-LT"/>
              </w:rPr>
            </w:pPr>
            <w:r w:rsidRPr="000744D9">
              <w:t>289,34</w:t>
            </w:r>
          </w:p>
        </w:tc>
      </w:tr>
      <w:tr w:rsidR="005D14BC" w:rsidRPr="004A5AAC" w14:paraId="4F8B68D6" w14:textId="77777777" w:rsidTr="005D14BC">
        <w:trPr>
          <w:trHeight w:val="288"/>
        </w:trPr>
        <w:tc>
          <w:tcPr>
            <w:tcW w:w="409" w:type="pct"/>
            <w:hideMark/>
          </w:tcPr>
          <w:p w14:paraId="38E1754E"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3C5DF96B" w14:textId="0637C768" w:rsidR="005D14BC" w:rsidRPr="004A5AAC" w:rsidRDefault="005D14BC" w:rsidP="005D14BC">
            <w:pPr>
              <w:rPr>
                <w:color w:val="000000"/>
                <w:szCs w:val="24"/>
                <w:lang w:eastAsia="lt-LT"/>
              </w:rPr>
            </w:pPr>
            <w:r w:rsidRPr="000744D9">
              <w:rPr>
                <w:color w:val="000000"/>
              </w:rPr>
              <w:t xml:space="preserve">Jėgos virvė </w:t>
            </w:r>
            <w:r w:rsidR="009A5A63" w:rsidRPr="005D14BC">
              <w:rPr>
                <w:i/>
                <w:color w:val="000000"/>
              </w:rPr>
              <w:t>Battle Rope</w:t>
            </w:r>
            <w:r w:rsidR="009A5A63" w:rsidRPr="000744D9">
              <w:rPr>
                <w:color w:val="000000"/>
              </w:rPr>
              <w:t xml:space="preserve"> </w:t>
            </w:r>
            <w:r w:rsidR="009A5A63">
              <w:rPr>
                <w:color w:val="000000"/>
              </w:rPr>
              <w:t>(</w:t>
            </w:r>
            <w:r w:rsidRPr="000744D9">
              <w:rPr>
                <w:color w:val="000000"/>
              </w:rPr>
              <w:t>15</w:t>
            </w:r>
            <w:r w:rsidR="009A5A63">
              <w:rPr>
                <w:color w:val="000000"/>
              </w:rPr>
              <w:t xml:space="preserve"> </w:t>
            </w:r>
            <w:r w:rsidRPr="000744D9">
              <w:rPr>
                <w:color w:val="000000"/>
              </w:rPr>
              <w:t>x</w:t>
            </w:r>
            <w:r w:rsidR="009A5A63">
              <w:rPr>
                <w:color w:val="000000"/>
              </w:rPr>
              <w:t xml:space="preserve"> </w:t>
            </w:r>
            <w:r w:rsidRPr="000744D9">
              <w:rPr>
                <w:color w:val="000000"/>
              </w:rPr>
              <w:t>38</w:t>
            </w:r>
            <w:r w:rsidR="009A5A63">
              <w:rPr>
                <w:color w:val="000000"/>
              </w:rPr>
              <w:t>)</w:t>
            </w:r>
          </w:p>
        </w:tc>
        <w:tc>
          <w:tcPr>
            <w:tcW w:w="635" w:type="pct"/>
            <w:hideMark/>
          </w:tcPr>
          <w:p w14:paraId="4A4E841E" w14:textId="184A8FA5" w:rsidR="005D14BC" w:rsidRPr="004A5AAC" w:rsidRDefault="005D14BC" w:rsidP="005D14BC">
            <w:pPr>
              <w:jc w:val="right"/>
              <w:rPr>
                <w:color w:val="000000"/>
                <w:szCs w:val="24"/>
                <w:lang w:eastAsia="lt-LT"/>
              </w:rPr>
            </w:pPr>
            <w:r>
              <w:t>1</w:t>
            </w:r>
          </w:p>
        </w:tc>
        <w:tc>
          <w:tcPr>
            <w:tcW w:w="803" w:type="pct"/>
            <w:hideMark/>
          </w:tcPr>
          <w:p w14:paraId="412F5B6C" w14:textId="580BB77F" w:rsidR="005D14BC" w:rsidRPr="004A5AAC" w:rsidRDefault="005D14BC" w:rsidP="005D14BC">
            <w:pPr>
              <w:jc w:val="right"/>
              <w:rPr>
                <w:color w:val="000000"/>
                <w:szCs w:val="24"/>
                <w:lang w:eastAsia="lt-LT"/>
              </w:rPr>
            </w:pPr>
            <w:r w:rsidRPr="000744D9">
              <w:rPr>
                <w:color w:val="000000"/>
              </w:rPr>
              <w:t>75,76</w:t>
            </w:r>
          </w:p>
        </w:tc>
        <w:tc>
          <w:tcPr>
            <w:tcW w:w="862" w:type="pct"/>
            <w:hideMark/>
          </w:tcPr>
          <w:p w14:paraId="50D326FC" w14:textId="00C87C84" w:rsidR="005D14BC" w:rsidRPr="004A5AAC" w:rsidRDefault="005D14BC" w:rsidP="005D14BC">
            <w:pPr>
              <w:jc w:val="right"/>
              <w:rPr>
                <w:color w:val="000000"/>
                <w:szCs w:val="24"/>
                <w:lang w:eastAsia="lt-LT"/>
              </w:rPr>
            </w:pPr>
            <w:r w:rsidRPr="000744D9">
              <w:rPr>
                <w:color w:val="000000"/>
              </w:rPr>
              <w:t>75,76</w:t>
            </w:r>
          </w:p>
        </w:tc>
      </w:tr>
      <w:tr w:rsidR="005D14BC" w:rsidRPr="004A5AAC" w14:paraId="7AEE9223" w14:textId="77777777" w:rsidTr="005D14BC">
        <w:trPr>
          <w:trHeight w:val="288"/>
        </w:trPr>
        <w:tc>
          <w:tcPr>
            <w:tcW w:w="409" w:type="pct"/>
            <w:hideMark/>
          </w:tcPr>
          <w:p w14:paraId="3241CB09"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2116E453" w14:textId="693BDBDA" w:rsidR="005D14BC" w:rsidRPr="004A5AAC" w:rsidRDefault="005D14BC" w:rsidP="005D14BC">
            <w:pPr>
              <w:rPr>
                <w:color w:val="000000"/>
                <w:szCs w:val="24"/>
                <w:lang w:eastAsia="lt-LT"/>
              </w:rPr>
            </w:pPr>
            <w:r w:rsidRPr="000744D9">
              <w:rPr>
                <w:color w:val="000000"/>
              </w:rPr>
              <w:t xml:space="preserve">Jėgos virvė </w:t>
            </w:r>
            <w:r w:rsidR="009A5A63" w:rsidRPr="005D14BC">
              <w:rPr>
                <w:i/>
                <w:color w:val="000000"/>
              </w:rPr>
              <w:t>Battle Rope</w:t>
            </w:r>
            <w:r w:rsidR="009A5A63">
              <w:rPr>
                <w:color w:val="000000"/>
              </w:rPr>
              <w:t xml:space="preserve"> (</w:t>
            </w:r>
            <w:r w:rsidRPr="000744D9">
              <w:rPr>
                <w:color w:val="000000"/>
              </w:rPr>
              <w:t>10</w:t>
            </w:r>
            <w:r w:rsidR="009A5A63">
              <w:rPr>
                <w:color w:val="000000"/>
              </w:rPr>
              <w:t xml:space="preserve"> </w:t>
            </w:r>
            <w:r w:rsidRPr="000744D9">
              <w:rPr>
                <w:color w:val="000000"/>
              </w:rPr>
              <w:t>x</w:t>
            </w:r>
            <w:r w:rsidR="009A5A63">
              <w:rPr>
                <w:color w:val="000000"/>
              </w:rPr>
              <w:t xml:space="preserve"> </w:t>
            </w:r>
            <w:r w:rsidRPr="000744D9">
              <w:rPr>
                <w:color w:val="000000"/>
              </w:rPr>
              <w:t>26</w:t>
            </w:r>
            <w:r w:rsidR="009A5A63">
              <w:rPr>
                <w:color w:val="000000"/>
              </w:rPr>
              <w:t>)</w:t>
            </w:r>
          </w:p>
        </w:tc>
        <w:tc>
          <w:tcPr>
            <w:tcW w:w="635" w:type="pct"/>
            <w:hideMark/>
          </w:tcPr>
          <w:p w14:paraId="2DDF34FA" w14:textId="6B1BEFE9" w:rsidR="005D14BC" w:rsidRPr="004A5AAC" w:rsidRDefault="005D14BC" w:rsidP="005D14BC">
            <w:pPr>
              <w:jc w:val="right"/>
              <w:rPr>
                <w:color w:val="000000"/>
                <w:szCs w:val="24"/>
                <w:lang w:eastAsia="lt-LT"/>
              </w:rPr>
            </w:pPr>
            <w:r>
              <w:t>1</w:t>
            </w:r>
          </w:p>
        </w:tc>
        <w:tc>
          <w:tcPr>
            <w:tcW w:w="803" w:type="pct"/>
            <w:hideMark/>
          </w:tcPr>
          <w:p w14:paraId="670030D6" w14:textId="1F89A884" w:rsidR="005D14BC" w:rsidRPr="004A5AAC" w:rsidRDefault="005D14BC" w:rsidP="005D14BC">
            <w:pPr>
              <w:jc w:val="right"/>
              <w:rPr>
                <w:color w:val="000000"/>
                <w:szCs w:val="24"/>
                <w:lang w:eastAsia="lt-LT"/>
              </w:rPr>
            </w:pPr>
            <w:r w:rsidRPr="000744D9">
              <w:rPr>
                <w:color w:val="000000"/>
              </w:rPr>
              <w:t>35,23</w:t>
            </w:r>
          </w:p>
        </w:tc>
        <w:tc>
          <w:tcPr>
            <w:tcW w:w="862" w:type="pct"/>
            <w:hideMark/>
          </w:tcPr>
          <w:p w14:paraId="0D5E6FAA" w14:textId="03EFC8A5" w:rsidR="005D14BC" w:rsidRPr="004A5AAC" w:rsidRDefault="005D14BC" w:rsidP="005D14BC">
            <w:pPr>
              <w:jc w:val="right"/>
              <w:rPr>
                <w:color w:val="000000"/>
                <w:szCs w:val="24"/>
                <w:lang w:eastAsia="lt-LT"/>
              </w:rPr>
            </w:pPr>
            <w:r w:rsidRPr="000744D9">
              <w:rPr>
                <w:color w:val="000000"/>
              </w:rPr>
              <w:t>35,23</w:t>
            </w:r>
          </w:p>
        </w:tc>
      </w:tr>
      <w:tr w:rsidR="005D14BC" w:rsidRPr="004A5AAC" w14:paraId="1F1BE9DC" w14:textId="77777777" w:rsidTr="005D14BC">
        <w:trPr>
          <w:trHeight w:val="288"/>
        </w:trPr>
        <w:tc>
          <w:tcPr>
            <w:tcW w:w="409" w:type="pct"/>
            <w:hideMark/>
          </w:tcPr>
          <w:p w14:paraId="2D695090"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3C4463ED" w14:textId="19495916" w:rsidR="005D14BC" w:rsidRPr="004A5AAC" w:rsidRDefault="005D14BC" w:rsidP="005D14BC">
            <w:pPr>
              <w:rPr>
                <w:color w:val="000000"/>
                <w:szCs w:val="24"/>
                <w:lang w:eastAsia="lt-LT"/>
              </w:rPr>
            </w:pPr>
            <w:r w:rsidRPr="000744D9">
              <w:rPr>
                <w:color w:val="000000"/>
              </w:rPr>
              <w:t xml:space="preserve">Jėgos virvė </w:t>
            </w:r>
            <w:r w:rsidR="009A5A63" w:rsidRPr="005D14BC">
              <w:rPr>
                <w:i/>
                <w:color w:val="000000"/>
              </w:rPr>
              <w:t>Battle Rope</w:t>
            </w:r>
            <w:r w:rsidR="009A5A63">
              <w:rPr>
                <w:color w:val="000000"/>
              </w:rPr>
              <w:t xml:space="preserve"> (</w:t>
            </w:r>
            <w:r w:rsidRPr="000744D9">
              <w:rPr>
                <w:color w:val="000000"/>
              </w:rPr>
              <w:t>10</w:t>
            </w:r>
            <w:r w:rsidR="009A5A63">
              <w:rPr>
                <w:color w:val="000000"/>
              </w:rPr>
              <w:t xml:space="preserve"> </w:t>
            </w:r>
            <w:r w:rsidRPr="000744D9">
              <w:rPr>
                <w:color w:val="000000"/>
              </w:rPr>
              <w:t>x</w:t>
            </w:r>
            <w:r w:rsidR="009A5A63">
              <w:rPr>
                <w:color w:val="000000"/>
              </w:rPr>
              <w:t xml:space="preserve"> </w:t>
            </w:r>
            <w:r w:rsidRPr="000744D9">
              <w:rPr>
                <w:color w:val="000000"/>
              </w:rPr>
              <w:t>38</w:t>
            </w:r>
            <w:r w:rsidR="009A5A63">
              <w:rPr>
                <w:color w:val="000000"/>
              </w:rPr>
              <w:t>)</w:t>
            </w:r>
          </w:p>
        </w:tc>
        <w:tc>
          <w:tcPr>
            <w:tcW w:w="635" w:type="pct"/>
            <w:hideMark/>
          </w:tcPr>
          <w:p w14:paraId="56929EC3" w14:textId="5DA6E655" w:rsidR="005D14BC" w:rsidRPr="004A5AAC" w:rsidRDefault="005D14BC" w:rsidP="005D14BC">
            <w:pPr>
              <w:jc w:val="right"/>
              <w:rPr>
                <w:color w:val="000000"/>
                <w:szCs w:val="24"/>
                <w:lang w:eastAsia="lt-LT"/>
              </w:rPr>
            </w:pPr>
            <w:r>
              <w:t>1</w:t>
            </w:r>
          </w:p>
        </w:tc>
        <w:tc>
          <w:tcPr>
            <w:tcW w:w="803" w:type="pct"/>
            <w:hideMark/>
          </w:tcPr>
          <w:p w14:paraId="51E18365" w14:textId="1BB29FF2" w:rsidR="005D14BC" w:rsidRPr="004A5AAC" w:rsidRDefault="005D14BC" w:rsidP="005D14BC">
            <w:pPr>
              <w:jc w:val="right"/>
              <w:rPr>
                <w:color w:val="000000"/>
                <w:szCs w:val="24"/>
                <w:lang w:eastAsia="lt-LT"/>
              </w:rPr>
            </w:pPr>
            <w:r w:rsidRPr="00717F3B">
              <w:rPr>
                <w:color w:val="000000"/>
              </w:rPr>
              <w:t>59,89</w:t>
            </w:r>
          </w:p>
        </w:tc>
        <w:tc>
          <w:tcPr>
            <w:tcW w:w="862" w:type="pct"/>
            <w:hideMark/>
          </w:tcPr>
          <w:p w14:paraId="537A8A63" w14:textId="038439B9" w:rsidR="005D14BC" w:rsidRPr="004A5AAC" w:rsidRDefault="005D14BC" w:rsidP="005D14BC">
            <w:pPr>
              <w:jc w:val="right"/>
              <w:rPr>
                <w:color w:val="000000"/>
                <w:szCs w:val="24"/>
                <w:lang w:eastAsia="lt-LT"/>
              </w:rPr>
            </w:pPr>
            <w:r w:rsidRPr="00717F3B">
              <w:rPr>
                <w:color w:val="000000"/>
              </w:rPr>
              <w:t>59,89</w:t>
            </w:r>
          </w:p>
        </w:tc>
      </w:tr>
      <w:tr w:rsidR="005D14BC" w:rsidRPr="004A5AAC" w14:paraId="00A1A97F" w14:textId="77777777" w:rsidTr="005D14BC">
        <w:trPr>
          <w:trHeight w:val="288"/>
        </w:trPr>
        <w:tc>
          <w:tcPr>
            <w:tcW w:w="409" w:type="pct"/>
            <w:hideMark/>
          </w:tcPr>
          <w:p w14:paraId="0CE753FF"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218E2485" w14:textId="118EC423" w:rsidR="005D14BC" w:rsidRPr="004A5AAC" w:rsidRDefault="005D14BC" w:rsidP="005D14BC">
            <w:pPr>
              <w:rPr>
                <w:color w:val="000000"/>
                <w:szCs w:val="24"/>
                <w:lang w:eastAsia="lt-LT"/>
              </w:rPr>
            </w:pPr>
            <w:r w:rsidRPr="000744D9">
              <w:rPr>
                <w:color w:val="000000"/>
              </w:rPr>
              <w:t xml:space="preserve">Jėgos virvė </w:t>
            </w:r>
            <w:r w:rsidR="009A5A63" w:rsidRPr="005D14BC">
              <w:rPr>
                <w:i/>
                <w:color w:val="000000"/>
              </w:rPr>
              <w:t>Battle Rope</w:t>
            </w:r>
            <w:r w:rsidR="009A5A63">
              <w:rPr>
                <w:color w:val="000000"/>
              </w:rPr>
              <w:t xml:space="preserve"> (</w:t>
            </w:r>
            <w:r w:rsidRPr="000744D9">
              <w:rPr>
                <w:color w:val="000000"/>
              </w:rPr>
              <w:t>15</w:t>
            </w:r>
            <w:r w:rsidR="009A5A63">
              <w:rPr>
                <w:color w:val="000000"/>
              </w:rPr>
              <w:t xml:space="preserve"> </w:t>
            </w:r>
            <w:r w:rsidRPr="000744D9">
              <w:rPr>
                <w:color w:val="000000"/>
              </w:rPr>
              <w:t>x</w:t>
            </w:r>
            <w:r w:rsidR="009A5A63">
              <w:rPr>
                <w:color w:val="000000"/>
              </w:rPr>
              <w:t xml:space="preserve"> </w:t>
            </w:r>
            <w:r w:rsidRPr="000744D9">
              <w:rPr>
                <w:color w:val="000000"/>
              </w:rPr>
              <w:t>26</w:t>
            </w:r>
            <w:r w:rsidR="009A5A63">
              <w:rPr>
                <w:color w:val="000000"/>
              </w:rPr>
              <w:t>)</w:t>
            </w:r>
          </w:p>
        </w:tc>
        <w:tc>
          <w:tcPr>
            <w:tcW w:w="635" w:type="pct"/>
            <w:hideMark/>
          </w:tcPr>
          <w:p w14:paraId="77E28752" w14:textId="61DDBB92" w:rsidR="005D14BC" w:rsidRPr="004A5AAC" w:rsidRDefault="005D14BC" w:rsidP="005D14BC">
            <w:pPr>
              <w:jc w:val="right"/>
              <w:rPr>
                <w:color w:val="000000"/>
                <w:szCs w:val="24"/>
                <w:lang w:eastAsia="lt-LT"/>
              </w:rPr>
            </w:pPr>
            <w:r>
              <w:t>1</w:t>
            </w:r>
          </w:p>
        </w:tc>
        <w:tc>
          <w:tcPr>
            <w:tcW w:w="803" w:type="pct"/>
            <w:hideMark/>
          </w:tcPr>
          <w:p w14:paraId="486E5DAF" w14:textId="303566E5" w:rsidR="005D14BC" w:rsidRPr="004A5AAC" w:rsidRDefault="005D14BC" w:rsidP="005D14BC">
            <w:pPr>
              <w:jc w:val="right"/>
              <w:rPr>
                <w:color w:val="000000"/>
                <w:szCs w:val="24"/>
                <w:lang w:eastAsia="lt-LT"/>
              </w:rPr>
            </w:pPr>
            <w:r w:rsidRPr="00717F3B">
              <w:rPr>
                <w:color w:val="000000"/>
              </w:rPr>
              <w:t>54,44</w:t>
            </w:r>
          </w:p>
        </w:tc>
        <w:tc>
          <w:tcPr>
            <w:tcW w:w="862" w:type="pct"/>
            <w:hideMark/>
          </w:tcPr>
          <w:p w14:paraId="4D0CD705" w14:textId="585B4148" w:rsidR="005D14BC" w:rsidRPr="004A5AAC" w:rsidRDefault="005D14BC" w:rsidP="005D14BC">
            <w:pPr>
              <w:jc w:val="right"/>
              <w:rPr>
                <w:color w:val="000000"/>
                <w:szCs w:val="24"/>
                <w:lang w:eastAsia="lt-LT"/>
              </w:rPr>
            </w:pPr>
            <w:r w:rsidRPr="00717F3B">
              <w:rPr>
                <w:color w:val="000000"/>
              </w:rPr>
              <w:t>54,44</w:t>
            </w:r>
          </w:p>
        </w:tc>
      </w:tr>
      <w:tr w:rsidR="005D14BC" w:rsidRPr="004A5AAC" w14:paraId="4FF5001A" w14:textId="77777777" w:rsidTr="005D14BC">
        <w:trPr>
          <w:trHeight w:val="288"/>
        </w:trPr>
        <w:tc>
          <w:tcPr>
            <w:tcW w:w="409" w:type="pct"/>
            <w:hideMark/>
          </w:tcPr>
          <w:p w14:paraId="54F015F9"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1987CB13" w14:textId="57A3A43C" w:rsidR="009A5A63" w:rsidRPr="004A5AAC" w:rsidRDefault="00D912EE" w:rsidP="005D14BC">
            <w:pPr>
              <w:rPr>
                <w:color w:val="000000"/>
                <w:szCs w:val="24"/>
                <w:lang w:eastAsia="lt-LT"/>
              </w:rPr>
            </w:pPr>
            <w:r>
              <w:rPr>
                <w:color w:val="000000"/>
                <w:szCs w:val="24"/>
                <w:lang w:eastAsia="lt-LT"/>
              </w:rPr>
              <w:t>D</w:t>
            </w:r>
            <w:r w:rsidRPr="009A5A63">
              <w:rPr>
                <w:color w:val="000000"/>
                <w:szCs w:val="24"/>
                <w:lang w:eastAsia="lt-LT"/>
              </w:rPr>
              <w:t xml:space="preserve">idelio pasipriešinimo </w:t>
            </w:r>
            <w:r>
              <w:rPr>
                <w:color w:val="000000"/>
                <w:szCs w:val="24"/>
                <w:lang w:eastAsia="lt-LT"/>
              </w:rPr>
              <w:t>j</w:t>
            </w:r>
            <w:r w:rsidR="009A5A63" w:rsidRPr="009A5A63">
              <w:rPr>
                <w:color w:val="000000"/>
                <w:szCs w:val="24"/>
                <w:lang w:eastAsia="lt-LT"/>
              </w:rPr>
              <w:t>uosta mankštai PEB</w:t>
            </w:r>
            <w:r>
              <w:rPr>
                <w:color w:val="000000"/>
                <w:szCs w:val="24"/>
                <w:lang w:eastAsia="lt-LT"/>
              </w:rPr>
              <w:t xml:space="preserve">, </w:t>
            </w:r>
            <w:r w:rsidR="009A5A63" w:rsidRPr="009A5A63">
              <w:rPr>
                <w:color w:val="000000"/>
                <w:szCs w:val="24"/>
                <w:lang w:eastAsia="lt-LT"/>
              </w:rPr>
              <w:t>45,7 m</w:t>
            </w:r>
          </w:p>
        </w:tc>
        <w:tc>
          <w:tcPr>
            <w:tcW w:w="635" w:type="pct"/>
            <w:hideMark/>
          </w:tcPr>
          <w:p w14:paraId="0322D617" w14:textId="326D6A82" w:rsidR="005D14BC" w:rsidRPr="004A5AAC" w:rsidRDefault="005D14BC" w:rsidP="005D14BC">
            <w:pPr>
              <w:jc w:val="right"/>
              <w:rPr>
                <w:color w:val="000000"/>
                <w:szCs w:val="24"/>
                <w:lang w:eastAsia="lt-LT"/>
              </w:rPr>
            </w:pPr>
            <w:r>
              <w:t>1</w:t>
            </w:r>
          </w:p>
        </w:tc>
        <w:tc>
          <w:tcPr>
            <w:tcW w:w="803" w:type="pct"/>
            <w:hideMark/>
          </w:tcPr>
          <w:p w14:paraId="6A7BECBF" w14:textId="36856522" w:rsidR="005D14BC" w:rsidRPr="004A5AAC" w:rsidRDefault="005D14BC" w:rsidP="005D14BC">
            <w:pPr>
              <w:jc w:val="right"/>
              <w:rPr>
                <w:color w:val="000000"/>
                <w:szCs w:val="24"/>
                <w:lang w:eastAsia="lt-LT"/>
              </w:rPr>
            </w:pPr>
            <w:r>
              <w:t>205,70</w:t>
            </w:r>
          </w:p>
        </w:tc>
        <w:tc>
          <w:tcPr>
            <w:tcW w:w="862" w:type="pct"/>
            <w:hideMark/>
          </w:tcPr>
          <w:p w14:paraId="2F3644AA" w14:textId="40EEF3AB" w:rsidR="005D14BC" w:rsidRPr="004A5AAC" w:rsidRDefault="005D14BC" w:rsidP="005D14BC">
            <w:pPr>
              <w:jc w:val="right"/>
              <w:rPr>
                <w:color w:val="000000"/>
                <w:szCs w:val="24"/>
                <w:lang w:eastAsia="lt-LT"/>
              </w:rPr>
            </w:pPr>
            <w:r>
              <w:t>205,70</w:t>
            </w:r>
          </w:p>
        </w:tc>
      </w:tr>
      <w:tr w:rsidR="005D14BC" w:rsidRPr="004A5AAC" w14:paraId="700BC168" w14:textId="77777777" w:rsidTr="005D14BC">
        <w:trPr>
          <w:trHeight w:val="288"/>
        </w:trPr>
        <w:tc>
          <w:tcPr>
            <w:tcW w:w="409" w:type="pct"/>
            <w:hideMark/>
          </w:tcPr>
          <w:p w14:paraId="0511D731"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18791BF0" w14:textId="53B4E510" w:rsidR="009A5A63" w:rsidRPr="004A5AAC" w:rsidRDefault="00D912EE" w:rsidP="005D14BC">
            <w:pPr>
              <w:rPr>
                <w:color w:val="000000"/>
                <w:szCs w:val="24"/>
                <w:lang w:eastAsia="lt-LT"/>
              </w:rPr>
            </w:pPr>
            <w:r>
              <w:rPr>
                <w:color w:val="000000"/>
                <w:szCs w:val="24"/>
                <w:lang w:eastAsia="lt-LT"/>
              </w:rPr>
              <w:t>Y</w:t>
            </w:r>
            <w:r w:rsidRPr="009A5A63">
              <w:rPr>
                <w:color w:val="000000"/>
                <w:szCs w:val="24"/>
                <w:lang w:eastAsia="lt-LT"/>
              </w:rPr>
              <w:t xml:space="preserve">pač didelio pasipriešinimo </w:t>
            </w:r>
            <w:r>
              <w:rPr>
                <w:color w:val="000000"/>
                <w:szCs w:val="24"/>
                <w:lang w:eastAsia="lt-LT"/>
              </w:rPr>
              <w:t>j</w:t>
            </w:r>
            <w:r w:rsidR="009A5A63" w:rsidRPr="009A5A63">
              <w:rPr>
                <w:color w:val="000000"/>
                <w:szCs w:val="24"/>
                <w:lang w:eastAsia="lt-LT"/>
              </w:rPr>
              <w:t>uosta mankštai PEB</w:t>
            </w:r>
            <w:r>
              <w:rPr>
                <w:color w:val="000000"/>
                <w:szCs w:val="24"/>
                <w:lang w:eastAsia="lt-LT"/>
              </w:rPr>
              <w:t xml:space="preserve">, </w:t>
            </w:r>
            <w:r w:rsidR="009A5A63" w:rsidRPr="009A5A63">
              <w:rPr>
                <w:color w:val="000000"/>
                <w:szCs w:val="24"/>
                <w:lang w:eastAsia="lt-LT"/>
              </w:rPr>
              <w:t>45,7 m</w:t>
            </w:r>
          </w:p>
        </w:tc>
        <w:tc>
          <w:tcPr>
            <w:tcW w:w="635" w:type="pct"/>
            <w:hideMark/>
          </w:tcPr>
          <w:p w14:paraId="7E39F0B4" w14:textId="622DB7A1" w:rsidR="005D14BC" w:rsidRPr="004A5AAC" w:rsidRDefault="005D14BC" w:rsidP="005D14BC">
            <w:pPr>
              <w:jc w:val="right"/>
              <w:rPr>
                <w:color w:val="000000"/>
                <w:szCs w:val="24"/>
                <w:lang w:eastAsia="lt-LT"/>
              </w:rPr>
            </w:pPr>
            <w:r>
              <w:t>1</w:t>
            </w:r>
          </w:p>
        </w:tc>
        <w:tc>
          <w:tcPr>
            <w:tcW w:w="803" w:type="pct"/>
            <w:hideMark/>
          </w:tcPr>
          <w:p w14:paraId="0FD43715" w14:textId="56C5E51B" w:rsidR="005D14BC" w:rsidRPr="004A5AAC" w:rsidRDefault="005D14BC" w:rsidP="005D14BC">
            <w:pPr>
              <w:jc w:val="right"/>
              <w:rPr>
                <w:color w:val="000000"/>
                <w:szCs w:val="24"/>
                <w:lang w:eastAsia="lt-LT"/>
              </w:rPr>
            </w:pPr>
            <w:r>
              <w:t>193,60</w:t>
            </w:r>
          </w:p>
        </w:tc>
        <w:tc>
          <w:tcPr>
            <w:tcW w:w="862" w:type="pct"/>
            <w:hideMark/>
          </w:tcPr>
          <w:p w14:paraId="5B51E6AF" w14:textId="08D28ED1" w:rsidR="005D14BC" w:rsidRPr="004A5AAC" w:rsidRDefault="005D14BC" w:rsidP="005D14BC">
            <w:pPr>
              <w:jc w:val="right"/>
              <w:rPr>
                <w:color w:val="000000"/>
                <w:szCs w:val="24"/>
                <w:lang w:eastAsia="lt-LT"/>
              </w:rPr>
            </w:pPr>
            <w:r>
              <w:t>193,60</w:t>
            </w:r>
          </w:p>
        </w:tc>
      </w:tr>
      <w:tr w:rsidR="005D14BC" w:rsidRPr="004A5AAC" w14:paraId="4C3FD22C" w14:textId="77777777" w:rsidTr="005D14BC">
        <w:trPr>
          <w:trHeight w:val="288"/>
        </w:trPr>
        <w:tc>
          <w:tcPr>
            <w:tcW w:w="409" w:type="pct"/>
            <w:hideMark/>
          </w:tcPr>
          <w:p w14:paraId="0E0799F6"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54AA2A7D" w14:textId="3F659F0D" w:rsidR="005D14BC" w:rsidRPr="004A5AAC" w:rsidRDefault="009A5A63" w:rsidP="005D14BC">
            <w:pPr>
              <w:rPr>
                <w:color w:val="000000"/>
                <w:szCs w:val="24"/>
                <w:lang w:eastAsia="lt-LT"/>
              </w:rPr>
            </w:pPr>
            <w:r>
              <w:rPr>
                <w:color w:val="000000"/>
              </w:rPr>
              <w:t>F</w:t>
            </w:r>
            <w:r w:rsidRPr="000744D9">
              <w:rPr>
                <w:color w:val="000000"/>
              </w:rPr>
              <w:t xml:space="preserve">utbolo </w:t>
            </w:r>
            <w:r>
              <w:rPr>
                <w:color w:val="000000"/>
              </w:rPr>
              <w:t>k</w:t>
            </w:r>
            <w:r w:rsidR="005D14BC" w:rsidRPr="000744D9">
              <w:rPr>
                <w:color w:val="000000"/>
              </w:rPr>
              <w:t xml:space="preserve">amuolys </w:t>
            </w:r>
          </w:p>
        </w:tc>
        <w:tc>
          <w:tcPr>
            <w:tcW w:w="635" w:type="pct"/>
            <w:hideMark/>
          </w:tcPr>
          <w:p w14:paraId="169260B1" w14:textId="551F3A2B" w:rsidR="005D14BC" w:rsidRPr="004A5AAC" w:rsidRDefault="005D14BC" w:rsidP="005D14BC">
            <w:pPr>
              <w:jc w:val="right"/>
              <w:rPr>
                <w:color w:val="000000"/>
                <w:szCs w:val="24"/>
                <w:lang w:eastAsia="lt-LT"/>
              </w:rPr>
            </w:pPr>
            <w:r>
              <w:t>2</w:t>
            </w:r>
          </w:p>
        </w:tc>
        <w:tc>
          <w:tcPr>
            <w:tcW w:w="803" w:type="pct"/>
            <w:hideMark/>
          </w:tcPr>
          <w:p w14:paraId="08942565" w14:textId="78AEAD05" w:rsidR="005D14BC" w:rsidRPr="004A5AAC" w:rsidRDefault="005D14BC" w:rsidP="005D14BC">
            <w:pPr>
              <w:jc w:val="right"/>
              <w:rPr>
                <w:color w:val="000000"/>
                <w:szCs w:val="24"/>
                <w:lang w:eastAsia="lt-LT"/>
              </w:rPr>
            </w:pPr>
            <w:r>
              <w:t>20,59</w:t>
            </w:r>
          </w:p>
        </w:tc>
        <w:tc>
          <w:tcPr>
            <w:tcW w:w="862" w:type="pct"/>
            <w:hideMark/>
          </w:tcPr>
          <w:p w14:paraId="366B44EC" w14:textId="40B9459A" w:rsidR="005D14BC" w:rsidRPr="004A5AAC" w:rsidRDefault="005D14BC" w:rsidP="005D14BC">
            <w:pPr>
              <w:jc w:val="right"/>
              <w:rPr>
                <w:color w:val="000000"/>
                <w:szCs w:val="24"/>
                <w:lang w:eastAsia="lt-LT"/>
              </w:rPr>
            </w:pPr>
            <w:r>
              <w:t>41,18</w:t>
            </w:r>
          </w:p>
        </w:tc>
      </w:tr>
      <w:tr w:rsidR="005D14BC" w:rsidRPr="004A5AAC" w14:paraId="35319AA0" w14:textId="77777777" w:rsidTr="005D14BC">
        <w:trPr>
          <w:trHeight w:val="288"/>
        </w:trPr>
        <w:tc>
          <w:tcPr>
            <w:tcW w:w="409" w:type="pct"/>
            <w:hideMark/>
          </w:tcPr>
          <w:p w14:paraId="476EC3EA"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7F5ED15A" w14:textId="4A1CBE94" w:rsidR="005D14BC" w:rsidRPr="004A5AAC" w:rsidRDefault="009A5A63" w:rsidP="005D14BC">
            <w:pPr>
              <w:rPr>
                <w:color w:val="000000"/>
                <w:szCs w:val="24"/>
                <w:lang w:eastAsia="lt-LT"/>
              </w:rPr>
            </w:pPr>
            <w:r>
              <w:rPr>
                <w:color w:val="000000"/>
              </w:rPr>
              <w:t>K</w:t>
            </w:r>
            <w:r w:rsidRPr="000744D9">
              <w:rPr>
                <w:color w:val="000000"/>
              </w:rPr>
              <w:t xml:space="preserve">repšinio </w:t>
            </w:r>
            <w:r>
              <w:rPr>
                <w:color w:val="000000"/>
              </w:rPr>
              <w:t>k</w:t>
            </w:r>
            <w:r w:rsidR="005D14BC" w:rsidRPr="000744D9">
              <w:rPr>
                <w:color w:val="000000"/>
              </w:rPr>
              <w:t xml:space="preserve">amuolys </w:t>
            </w:r>
          </w:p>
        </w:tc>
        <w:tc>
          <w:tcPr>
            <w:tcW w:w="635" w:type="pct"/>
            <w:hideMark/>
          </w:tcPr>
          <w:p w14:paraId="552E94B2" w14:textId="608659EC" w:rsidR="005D14BC" w:rsidRPr="004A5AAC" w:rsidRDefault="005D14BC" w:rsidP="005D14BC">
            <w:pPr>
              <w:jc w:val="right"/>
              <w:rPr>
                <w:color w:val="000000"/>
                <w:szCs w:val="24"/>
                <w:lang w:eastAsia="lt-LT"/>
              </w:rPr>
            </w:pPr>
            <w:r>
              <w:t>1</w:t>
            </w:r>
          </w:p>
        </w:tc>
        <w:tc>
          <w:tcPr>
            <w:tcW w:w="803" w:type="pct"/>
            <w:hideMark/>
          </w:tcPr>
          <w:p w14:paraId="770B46C1" w14:textId="07E16876" w:rsidR="005D14BC" w:rsidRPr="004A5AAC" w:rsidRDefault="005D14BC" w:rsidP="005D14BC">
            <w:pPr>
              <w:jc w:val="right"/>
              <w:rPr>
                <w:color w:val="000000"/>
                <w:szCs w:val="24"/>
                <w:lang w:eastAsia="lt-LT"/>
              </w:rPr>
            </w:pPr>
            <w:r>
              <w:t>121,00</w:t>
            </w:r>
          </w:p>
        </w:tc>
        <w:tc>
          <w:tcPr>
            <w:tcW w:w="862" w:type="pct"/>
            <w:hideMark/>
          </w:tcPr>
          <w:p w14:paraId="06A64F01" w14:textId="2907E86D" w:rsidR="005D14BC" w:rsidRPr="004A5AAC" w:rsidRDefault="005D14BC" w:rsidP="005D14BC">
            <w:pPr>
              <w:jc w:val="right"/>
              <w:rPr>
                <w:color w:val="000000"/>
                <w:szCs w:val="24"/>
                <w:lang w:eastAsia="lt-LT"/>
              </w:rPr>
            </w:pPr>
            <w:r>
              <w:t>121,00</w:t>
            </w:r>
          </w:p>
        </w:tc>
      </w:tr>
      <w:tr w:rsidR="005D14BC" w:rsidRPr="004A5AAC" w14:paraId="4F411DA2" w14:textId="77777777" w:rsidTr="005D14BC">
        <w:trPr>
          <w:trHeight w:val="288"/>
        </w:trPr>
        <w:tc>
          <w:tcPr>
            <w:tcW w:w="409" w:type="pct"/>
            <w:hideMark/>
          </w:tcPr>
          <w:p w14:paraId="4B05CDFB"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38BBF891" w14:textId="522CC084" w:rsidR="005D14BC" w:rsidRPr="004A5AAC" w:rsidRDefault="00530BF4" w:rsidP="005D14BC">
            <w:pPr>
              <w:rPr>
                <w:color w:val="000000"/>
                <w:szCs w:val="24"/>
                <w:lang w:eastAsia="lt-LT"/>
              </w:rPr>
            </w:pPr>
            <w:r>
              <w:rPr>
                <w:color w:val="000000"/>
              </w:rPr>
              <w:t>K</w:t>
            </w:r>
            <w:r w:rsidRPr="000744D9">
              <w:rPr>
                <w:color w:val="000000"/>
              </w:rPr>
              <w:t xml:space="preserve">repšinio </w:t>
            </w:r>
            <w:r>
              <w:rPr>
                <w:color w:val="000000"/>
              </w:rPr>
              <w:t>k</w:t>
            </w:r>
            <w:r w:rsidRPr="000744D9">
              <w:rPr>
                <w:color w:val="000000"/>
              </w:rPr>
              <w:t xml:space="preserve">amuolys </w:t>
            </w:r>
            <w:r w:rsidR="005D14BC" w:rsidRPr="005D14BC">
              <w:rPr>
                <w:i/>
                <w:color w:val="000000"/>
              </w:rPr>
              <w:t>Competition</w:t>
            </w:r>
            <w:r w:rsidR="005D14BC" w:rsidRPr="000744D9">
              <w:t xml:space="preserve"> </w:t>
            </w:r>
          </w:p>
        </w:tc>
        <w:tc>
          <w:tcPr>
            <w:tcW w:w="635" w:type="pct"/>
            <w:hideMark/>
          </w:tcPr>
          <w:p w14:paraId="6F6D971E" w14:textId="6EFB17AF" w:rsidR="005D14BC" w:rsidRPr="004A5AAC" w:rsidRDefault="005D14BC" w:rsidP="005D14BC">
            <w:pPr>
              <w:jc w:val="right"/>
              <w:rPr>
                <w:color w:val="000000"/>
                <w:szCs w:val="24"/>
                <w:lang w:eastAsia="lt-LT"/>
              </w:rPr>
            </w:pPr>
            <w:r>
              <w:t>1</w:t>
            </w:r>
          </w:p>
        </w:tc>
        <w:tc>
          <w:tcPr>
            <w:tcW w:w="803" w:type="pct"/>
            <w:hideMark/>
          </w:tcPr>
          <w:p w14:paraId="5A4B52D5" w14:textId="768D6D36" w:rsidR="005D14BC" w:rsidRPr="004A5AAC" w:rsidRDefault="005D14BC" w:rsidP="005D14BC">
            <w:pPr>
              <w:jc w:val="right"/>
              <w:rPr>
                <w:color w:val="000000"/>
                <w:szCs w:val="24"/>
                <w:lang w:eastAsia="lt-LT"/>
              </w:rPr>
            </w:pPr>
            <w:r>
              <w:t>69,90</w:t>
            </w:r>
          </w:p>
        </w:tc>
        <w:tc>
          <w:tcPr>
            <w:tcW w:w="862" w:type="pct"/>
            <w:hideMark/>
          </w:tcPr>
          <w:p w14:paraId="16B595D1" w14:textId="61B27D6A" w:rsidR="005D14BC" w:rsidRPr="004A5AAC" w:rsidRDefault="005D14BC" w:rsidP="005D14BC">
            <w:pPr>
              <w:jc w:val="right"/>
              <w:rPr>
                <w:color w:val="000000"/>
                <w:szCs w:val="24"/>
                <w:lang w:eastAsia="lt-LT"/>
              </w:rPr>
            </w:pPr>
            <w:r>
              <w:t>69,90</w:t>
            </w:r>
          </w:p>
        </w:tc>
      </w:tr>
      <w:tr w:rsidR="005D14BC" w:rsidRPr="004A5AAC" w14:paraId="5CC4650E" w14:textId="77777777" w:rsidTr="005D14BC">
        <w:trPr>
          <w:trHeight w:val="288"/>
        </w:trPr>
        <w:tc>
          <w:tcPr>
            <w:tcW w:w="409" w:type="pct"/>
            <w:hideMark/>
          </w:tcPr>
          <w:p w14:paraId="101ABE39"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6D005989" w14:textId="3D7F3B18" w:rsidR="005D14BC" w:rsidRPr="004A5AAC" w:rsidRDefault="00530BF4" w:rsidP="005D14BC">
            <w:pPr>
              <w:rPr>
                <w:color w:val="000000"/>
                <w:szCs w:val="24"/>
                <w:lang w:eastAsia="lt-LT"/>
              </w:rPr>
            </w:pPr>
            <w:r>
              <w:rPr>
                <w:color w:val="000000"/>
              </w:rPr>
              <w:t>T</w:t>
            </w:r>
            <w:r w:rsidRPr="000744D9">
              <w:rPr>
                <w:color w:val="000000"/>
              </w:rPr>
              <w:t xml:space="preserve">inklinio </w:t>
            </w:r>
            <w:r>
              <w:rPr>
                <w:color w:val="000000"/>
              </w:rPr>
              <w:t>k</w:t>
            </w:r>
            <w:r w:rsidR="005D14BC" w:rsidRPr="000744D9">
              <w:rPr>
                <w:color w:val="000000"/>
              </w:rPr>
              <w:t xml:space="preserve">amuolys </w:t>
            </w:r>
          </w:p>
        </w:tc>
        <w:tc>
          <w:tcPr>
            <w:tcW w:w="635" w:type="pct"/>
            <w:hideMark/>
          </w:tcPr>
          <w:p w14:paraId="2BD5ABB1" w14:textId="7AC50C20" w:rsidR="005D14BC" w:rsidRPr="004A5AAC" w:rsidRDefault="005D14BC" w:rsidP="005D14BC">
            <w:pPr>
              <w:jc w:val="right"/>
              <w:rPr>
                <w:color w:val="000000"/>
                <w:szCs w:val="24"/>
                <w:lang w:eastAsia="lt-LT"/>
              </w:rPr>
            </w:pPr>
            <w:r>
              <w:t>1</w:t>
            </w:r>
          </w:p>
        </w:tc>
        <w:tc>
          <w:tcPr>
            <w:tcW w:w="803" w:type="pct"/>
            <w:hideMark/>
          </w:tcPr>
          <w:p w14:paraId="3F28722D" w14:textId="65B134B2" w:rsidR="005D14BC" w:rsidRPr="004A5AAC" w:rsidRDefault="005D14BC" w:rsidP="005D14BC">
            <w:pPr>
              <w:jc w:val="right"/>
              <w:rPr>
                <w:color w:val="000000"/>
                <w:szCs w:val="24"/>
                <w:lang w:eastAsia="lt-LT"/>
              </w:rPr>
            </w:pPr>
            <w:r>
              <w:t>54,9</w:t>
            </w:r>
          </w:p>
        </w:tc>
        <w:tc>
          <w:tcPr>
            <w:tcW w:w="862" w:type="pct"/>
            <w:hideMark/>
          </w:tcPr>
          <w:p w14:paraId="0DB11020" w14:textId="526374CE" w:rsidR="005D14BC" w:rsidRPr="004A5AAC" w:rsidRDefault="005D14BC" w:rsidP="005D14BC">
            <w:pPr>
              <w:jc w:val="right"/>
              <w:rPr>
                <w:color w:val="000000"/>
                <w:szCs w:val="24"/>
                <w:lang w:eastAsia="lt-LT"/>
              </w:rPr>
            </w:pPr>
            <w:r>
              <w:t>54,9</w:t>
            </w:r>
          </w:p>
        </w:tc>
      </w:tr>
      <w:tr w:rsidR="005D14BC" w:rsidRPr="004A5AAC" w14:paraId="37A649BF" w14:textId="77777777" w:rsidTr="005D14BC">
        <w:trPr>
          <w:trHeight w:val="288"/>
        </w:trPr>
        <w:tc>
          <w:tcPr>
            <w:tcW w:w="409" w:type="pct"/>
            <w:hideMark/>
          </w:tcPr>
          <w:p w14:paraId="7565A439"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575A0C40" w14:textId="550AD737" w:rsidR="005D14BC" w:rsidRPr="00530BF4" w:rsidRDefault="005D14BC" w:rsidP="005D14BC">
            <w:r w:rsidRPr="000744D9">
              <w:rPr>
                <w:color w:val="000000"/>
              </w:rPr>
              <w:t>Konstruk</w:t>
            </w:r>
            <w:r>
              <w:rPr>
                <w:color w:val="000000"/>
              </w:rPr>
              <w:t>cija</w:t>
            </w:r>
            <w:r w:rsidRPr="000744D9">
              <w:rPr>
                <w:color w:val="000000"/>
              </w:rPr>
              <w:t xml:space="preserve"> krepšinio lentai</w:t>
            </w:r>
          </w:p>
        </w:tc>
        <w:tc>
          <w:tcPr>
            <w:tcW w:w="635" w:type="pct"/>
            <w:hideMark/>
          </w:tcPr>
          <w:p w14:paraId="4EC897C8" w14:textId="202F693A" w:rsidR="005D14BC" w:rsidRPr="004A5AAC" w:rsidRDefault="005D14BC" w:rsidP="005D14BC">
            <w:pPr>
              <w:jc w:val="right"/>
              <w:rPr>
                <w:color w:val="000000"/>
                <w:szCs w:val="24"/>
                <w:lang w:eastAsia="lt-LT"/>
              </w:rPr>
            </w:pPr>
            <w:r>
              <w:t>1</w:t>
            </w:r>
          </w:p>
        </w:tc>
        <w:tc>
          <w:tcPr>
            <w:tcW w:w="803" w:type="pct"/>
            <w:hideMark/>
          </w:tcPr>
          <w:p w14:paraId="0073AF73" w14:textId="40BED502" w:rsidR="005D14BC" w:rsidRPr="004A5AAC" w:rsidRDefault="005D14BC" w:rsidP="005D14BC">
            <w:pPr>
              <w:jc w:val="right"/>
              <w:rPr>
                <w:color w:val="000000"/>
                <w:szCs w:val="24"/>
                <w:lang w:eastAsia="lt-LT"/>
              </w:rPr>
            </w:pPr>
            <w:r>
              <w:t>375,00</w:t>
            </w:r>
          </w:p>
        </w:tc>
        <w:tc>
          <w:tcPr>
            <w:tcW w:w="862" w:type="pct"/>
            <w:hideMark/>
          </w:tcPr>
          <w:p w14:paraId="711E6F72" w14:textId="04FFEA3C" w:rsidR="005D14BC" w:rsidRPr="004A5AAC" w:rsidRDefault="005D14BC" w:rsidP="005D14BC">
            <w:pPr>
              <w:jc w:val="right"/>
              <w:rPr>
                <w:color w:val="000000"/>
                <w:szCs w:val="24"/>
                <w:lang w:eastAsia="lt-LT"/>
              </w:rPr>
            </w:pPr>
            <w:r>
              <w:t>375,00</w:t>
            </w:r>
          </w:p>
        </w:tc>
      </w:tr>
      <w:tr w:rsidR="005D14BC" w:rsidRPr="004A5AAC" w14:paraId="5477A713" w14:textId="77777777" w:rsidTr="005D14BC">
        <w:trPr>
          <w:trHeight w:val="288"/>
        </w:trPr>
        <w:tc>
          <w:tcPr>
            <w:tcW w:w="409" w:type="pct"/>
            <w:hideMark/>
          </w:tcPr>
          <w:p w14:paraId="016807F8"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0F0677EF" w14:textId="5729F63E" w:rsidR="005D14BC" w:rsidRPr="004A5AAC" w:rsidRDefault="00530BF4" w:rsidP="005D14BC">
            <w:pPr>
              <w:rPr>
                <w:color w:val="000000"/>
                <w:szCs w:val="24"/>
                <w:lang w:eastAsia="lt-LT"/>
              </w:rPr>
            </w:pPr>
            <w:r>
              <w:rPr>
                <w:color w:val="000000"/>
              </w:rPr>
              <w:t>P</w:t>
            </w:r>
            <w:r w:rsidRPr="000744D9">
              <w:rPr>
                <w:color w:val="000000"/>
              </w:rPr>
              <w:t xml:space="preserve">asunkinta </w:t>
            </w:r>
            <w:r>
              <w:rPr>
                <w:color w:val="000000"/>
              </w:rPr>
              <w:t>l</w:t>
            </w:r>
            <w:r w:rsidR="005D14BC" w:rsidRPr="000744D9">
              <w:rPr>
                <w:color w:val="000000"/>
              </w:rPr>
              <w:t>iemenė</w:t>
            </w:r>
            <w:r w:rsidR="00D912EE">
              <w:rPr>
                <w:color w:val="000000"/>
              </w:rPr>
              <w:t xml:space="preserve">, </w:t>
            </w:r>
            <w:r w:rsidR="005D14BC" w:rsidRPr="000744D9">
              <w:rPr>
                <w:color w:val="000000"/>
              </w:rPr>
              <w:t>10 kg</w:t>
            </w:r>
          </w:p>
        </w:tc>
        <w:tc>
          <w:tcPr>
            <w:tcW w:w="635" w:type="pct"/>
            <w:hideMark/>
          </w:tcPr>
          <w:p w14:paraId="0A614899" w14:textId="1B0C6BD5" w:rsidR="005D14BC" w:rsidRPr="004A5AAC" w:rsidRDefault="005D14BC" w:rsidP="005D14BC">
            <w:pPr>
              <w:jc w:val="right"/>
              <w:rPr>
                <w:color w:val="000000"/>
                <w:szCs w:val="24"/>
                <w:lang w:eastAsia="lt-LT"/>
              </w:rPr>
            </w:pPr>
            <w:r>
              <w:t>1</w:t>
            </w:r>
          </w:p>
        </w:tc>
        <w:tc>
          <w:tcPr>
            <w:tcW w:w="803" w:type="pct"/>
            <w:hideMark/>
          </w:tcPr>
          <w:p w14:paraId="512ACC2B" w14:textId="56C9C9E7" w:rsidR="005D14BC" w:rsidRPr="004A5AAC" w:rsidRDefault="005D14BC" w:rsidP="005D14BC">
            <w:pPr>
              <w:jc w:val="right"/>
              <w:rPr>
                <w:color w:val="000000"/>
                <w:szCs w:val="24"/>
                <w:lang w:eastAsia="lt-LT"/>
              </w:rPr>
            </w:pPr>
            <w:r>
              <w:t>44,51</w:t>
            </w:r>
          </w:p>
        </w:tc>
        <w:tc>
          <w:tcPr>
            <w:tcW w:w="862" w:type="pct"/>
            <w:hideMark/>
          </w:tcPr>
          <w:p w14:paraId="71E760C0" w14:textId="1C366C88" w:rsidR="005D14BC" w:rsidRPr="004A5AAC" w:rsidRDefault="005D14BC" w:rsidP="005D14BC">
            <w:pPr>
              <w:jc w:val="right"/>
              <w:rPr>
                <w:color w:val="000000"/>
                <w:szCs w:val="24"/>
                <w:lang w:eastAsia="lt-LT"/>
              </w:rPr>
            </w:pPr>
            <w:r>
              <w:t>44,51</w:t>
            </w:r>
          </w:p>
        </w:tc>
      </w:tr>
      <w:tr w:rsidR="005D14BC" w:rsidRPr="004A5AAC" w14:paraId="1E0BB8BB" w14:textId="77777777" w:rsidTr="005D14BC">
        <w:trPr>
          <w:trHeight w:val="288"/>
        </w:trPr>
        <w:tc>
          <w:tcPr>
            <w:tcW w:w="409" w:type="pct"/>
            <w:hideMark/>
          </w:tcPr>
          <w:p w14:paraId="0D517187"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087CF18F" w14:textId="7886A797" w:rsidR="005D14BC" w:rsidRPr="004A5AAC" w:rsidRDefault="00530BF4" w:rsidP="005D14BC">
            <w:pPr>
              <w:rPr>
                <w:color w:val="000000"/>
                <w:szCs w:val="24"/>
                <w:lang w:eastAsia="lt-LT"/>
              </w:rPr>
            </w:pPr>
            <w:r>
              <w:rPr>
                <w:color w:val="000000"/>
              </w:rPr>
              <w:t>R</w:t>
            </w:r>
            <w:r w:rsidRPr="000744D9">
              <w:rPr>
                <w:color w:val="000000"/>
              </w:rPr>
              <w:t>egul</w:t>
            </w:r>
            <w:r>
              <w:rPr>
                <w:color w:val="000000"/>
              </w:rPr>
              <w:t>iuojamas</w:t>
            </w:r>
            <w:r w:rsidRPr="000744D9">
              <w:rPr>
                <w:color w:val="000000"/>
              </w:rPr>
              <w:t xml:space="preserve"> dviv</w:t>
            </w:r>
            <w:r>
              <w:rPr>
                <w:color w:val="000000"/>
              </w:rPr>
              <w:t>ietis</w:t>
            </w:r>
            <w:r w:rsidRPr="000744D9">
              <w:rPr>
                <w:color w:val="000000"/>
              </w:rPr>
              <w:t xml:space="preserve"> mok</w:t>
            </w:r>
            <w:r>
              <w:rPr>
                <w:color w:val="000000"/>
              </w:rPr>
              <w:t>inio</w:t>
            </w:r>
            <w:r w:rsidRPr="000744D9">
              <w:rPr>
                <w:color w:val="000000"/>
              </w:rPr>
              <w:t xml:space="preserve"> </w:t>
            </w:r>
            <w:r>
              <w:rPr>
                <w:color w:val="000000"/>
              </w:rPr>
              <w:t>s</w:t>
            </w:r>
            <w:r w:rsidR="005D14BC" w:rsidRPr="000744D9">
              <w:rPr>
                <w:color w:val="000000"/>
              </w:rPr>
              <w:t>talas su kėde</w:t>
            </w:r>
          </w:p>
        </w:tc>
        <w:tc>
          <w:tcPr>
            <w:tcW w:w="635" w:type="pct"/>
            <w:hideMark/>
          </w:tcPr>
          <w:p w14:paraId="3C4D35D8" w14:textId="47850111" w:rsidR="005D14BC" w:rsidRPr="004A5AAC" w:rsidRDefault="005D14BC" w:rsidP="005D14BC">
            <w:pPr>
              <w:jc w:val="right"/>
              <w:rPr>
                <w:color w:val="000000"/>
                <w:szCs w:val="24"/>
                <w:lang w:eastAsia="lt-LT"/>
              </w:rPr>
            </w:pPr>
            <w:r>
              <w:t>15</w:t>
            </w:r>
          </w:p>
        </w:tc>
        <w:tc>
          <w:tcPr>
            <w:tcW w:w="803" w:type="pct"/>
            <w:hideMark/>
          </w:tcPr>
          <w:p w14:paraId="7917623A" w14:textId="51503DFC" w:rsidR="005D14BC" w:rsidRPr="004A5AAC" w:rsidRDefault="005D14BC" w:rsidP="005D14BC">
            <w:pPr>
              <w:jc w:val="right"/>
              <w:rPr>
                <w:color w:val="000000"/>
                <w:szCs w:val="24"/>
                <w:lang w:eastAsia="lt-LT"/>
              </w:rPr>
            </w:pPr>
            <w:r>
              <w:t>69,22</w:t>
            </w:r>
          </w:p>
        </w:tc>
        <w:tc>
          <w:tcPr>
            <w:tcW w:w="862" w:type="pct"/>
            <w:hideMark/>
          </w:tcPr>
          <w:p w14:paraId="11204535" w14:textId="231A13BF" w:rsidR="005D14BC" w:rsidRPr="004A5AAC" w:rsidRDefault="005D14BC" w:rsidP="005D14BC">
            <w:pPr>
              <w:jc w:val="right"/>
              <w:rPr>
                <w:color w:val="000000"/>
                <w:szCs w:val="24"/>
                <w:lang w:eastAsia="lt-LT"/>
              </w:rPr>
            </w:pPr>
            <w:r>
              <w:t>1</w:t>
            </w:r>
            <w:r w:rsidR="00530BF4">
              <w:t xml:space="preserve"> </w:t>
            </w:r>
            <w:r>
              <w:t>038,29</w:t>
            </w:r>
          </w:p>
        </w:tc>
      </w:tr>
      <w:tr w:rsidR="005D14BC" w:rsidRPr="004A5AAC" w14:paraId="78EDCFAB" w14:textId="77777777" w:rsidTr="005D14BC">
        <w:trPr>
          <w:trHeight w:val="288"/>
        </w:trPr>
        <w:tc>
          <w:tcPr>
            <w:tcW w:w="409" w:type="pct"/>
            <w:hideMark/>
          </w:tcPr>
          <w:p w14:paraId="42BA936F"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0AB6D754" w14:textId="3160171E" w:rsidR="005D14BC" w:rsidRPr="004A5AAC" w:rsidRDefault="005D14BC" w:rsidP="005D14BC">
            <w:pPr>
              <w:rPr>
                <w:color w:val="000000"/>
                <w:szCs w:val="24"/>
                <w:lang w:eastAsia="lt-LT"/>
              </w:rPr>
            </w:pPr>
            <w:r w:rsidRPr="000744D9">
              <w:rPr>
                <w:color w:val="000000"/>
              </w:rPr>
              <w:t>Namų kino sistemos kompl</w:t>
            </w:r>
            <w:r>
              <w:rPr>
                <w:color w:val="000000"/>
              </w:rPr>
              <w:t xml:space="preserve">ektas </w:t>
            </w:r>
            <w:r w:rsidRPr="00530BF4">
              <w:rPr>
                <w:iCs/>
                <w:color w:val="000000"/>
              </w:rPr>
              <w:t>LG HT806TQ</w:t>
            </w:r>
          </w:p>
        </w:tc>
        <w:tc>
          <w:tcPr>
            <w:tcW w:w="635" w:type="pct"/>
            <w:hideMark/>
          </w:tcPr>
          <w:p w14:paraId="04039021" w14:textId="32D5CCB7" w:rsidR="005D14BC" w:rsidRPr="004A5AAC" w:rsidRDefault="005D14BC" w:rsidP="005D14BC">
            <w:pPr>
              <w:jc w:val="right"/>
              <w:rPr>
                <w:color w:val="000000"/>
                <w:szCs w:val="24"/>
                <w:lang w:eastAsia="lt-LT"/>
              </w:rPr>
            </w:pPr>
            <w:r>
              <w:t>1</w:t>
            </w:r>
          </w:p>
        </w:tc>
        <w:tc>
          <w:tcPr>
            <w:tcW w:w="803" w:type="pct"/>
            <w:hideMark/>
          </w:tcPr>
          <w:p w14:paraId="17BCFB63" w14:textId="6727C603" w:rsidR="005D14BC" w:rsidRPr="004A5AAC" w:rsidRDefault="005D14BC" w:rsidP="005D14BC">
            <w:pPr>
              <w:jc w:val="right"/>
              <w:rPr>
                <w:color w:val="000000"/>
                <w:szCs w:val="24"/>
                <w:lang w:eastAsia="lt-LT"/>
              </w:rPr>
            </w:pPr>
            <w:r>
              <w:t>182,22</w:t>
            </w:r>
          </w:p>
        </w:tc>
        <w:tc>
          <w:tcPr>
            <w:tcW w:w="862" w:type="pct"/>
            <w:hideMark/>
          </w:tcPr>
          <w:p w14:paraId="4804BDAF" w14:textId="01F41D40" w:rsidR="005D14BC" w:rsidRPr="004A5AAC" w:rsidRDefault="005D14BC" w:rsidP="005D14BC">
            <w:pPr>
              <w:jc w:val="right"/>
              <w:rPr>
                <w:color w:val="000000"/>
                <w:szCs w:val="24"/>
                <w:lang w:eastAsia="lt-LT"/>
              </w:rPr>
            </w:pPr>
            <w:r>
              <w:t>182,22</w:t>
            </w:r>
          </w:p>
        </w:tc>
      </w:tr>
      <w:tr w:rsidR="005D14BC" w:rsidRPr="004A5AAC" w14:paraId="76700075" w14:textId="77777777" w:rsidTr="005D14BC">
        <w:trPr>
          <w:trHeight w:val="288"/>
        </w:trPr>
        <w:tc>
          <w:tcPr>
            <w:tcW w:w="409" w:type="pct"/>
            <w:hideMark/>
          </w:tcPr>
          <w:p w14:paraId="5644BEF1"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265E0C14" w14:textId="7280233F" w:rsidR="005D14BC" w:rsidRPr="004A5AAC" w:rsidRDefault="005D14BC" w:rsidP="005D14BC">
            <w:pPr>
              <w:rPr>
                <w:color w:val="000000"/>
                <w:szCs w:val="24"/>
                <w:lang w:eastAsia="lt-LT"/>
              </w:rPr>
            </w:pPr>
            <w:r w:rsidRPr="000744D9">
              <w:rPr>
                <w:color w:val="000000"/>
              </w:rPr>
              <w:t xml:space="preserve">Oro ritulio stalas </w:t>
            </w:r>
            <w:r w:rsidRPr="005D14BC">
              <w:rPr>
                <w:i/>
                <w:color w:val="000000"/>
              </w:rPr>
              <w:t>Bufalo Terminator</w:t>
            </w:r>
          </w:p>
        </w:tc>
        <w:tc>
          <w:tcPr>
            <w:tcW w:w="635" w:type="pct"/>
            <w:hideMark/>
          </w:tcPr>
          <w:p w14:paraId="493866F6" w14:textId="2884BEE6" w:rsidR="005D14BC" w:rsidRPr="004A5AAC" w:rsidRDefault="005D14BC" w:rsidP="005D14BC">
            <w:pPr>
              <w:jc w:val="right"/>
              <w:rPr>
                <w:color w:val="000000"/>
                <w:szCs w:val="24"/>
                <w:lang w:eastAsia="lt-LT"/>
              </w:rPr>
            </w:pPr>
            <w:r>
              <w:t>1</w:t>
            </w:r>
          </w:p>
        </w:tc>
        <w:tc>
          <w:tcPr>
            <w:tcW w:w="803" w:type="pct"/>
            <w:hideMark/>
          </w:tcPr>
          <w:p w14:paraId="13D2B64D" w14:textId="1122324D" w:rsidR="005D14BC" w:rsidRPr="004A5AAC" w:rsidRDefault="005D14BC" w:rsidP="005D14BC">
            <w:pPr>
              <w:jc w:val="right"/>
              <w:rPr>
                <w:color w:val="000000"/>
                <w:szCs w:val="24"/>
                <w:lang w:eastAsia="lt-LT"/>
              </w:rPr>
            </w:pPr>
            <w:r>
              <w:t>410,00</w:t>
            </w:r>
          </w:p>
        </w:tc>
        <w:tc>
          <w:tcPr>
            <w:tcW w:w="862" w:type="pct"/>
            <w:hideMark/>
          </w:tcPr>
          <w:p w14:paraId="15A85921" w14:textId="0DE13B53" w:rsidR="005D14BC" w:rsidRPr="004A5AAC" w:rsidRDefault="005D14BC" w:rsidP="005D14BC">
            <w:pPr>
              <w:jc w:val="right"/>
              <w:rPr>
                <w:color w:val="000000"/>
                <w:szCs w:val="24"/>
                <w:lang w:eastAsia="lt-LT"/>
              </w:rPr>
            </w:pPr>
            <w:r>
              <w:t>410,00</w:t>
            </w:r>
          </w:p>
        </w:tc>
      </w:tr>
      <w:tr w:rsidR="005D14BC" w:rsidRPr="004A5AAC" w14:paraId="6F9D0D4A" w14:textId="77777777" w:rsidTr="005D14BC">
        <w:trPr>
          <w:trHeight w:val="288"/>
        </w:trPr>
        <w:tc>
          <w:tcPr>
            <w:tcW w:w="409" w:type="pct"/>
            <w:hideMark/>
          </w:tcPr>
          <w:p w14:paraId="41CE6E8E"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277426B6" w14:textId="7394F2E9" w:rsidR="005D14BC" w:rsidRPr="004A5AAC" w:rsidRDefault="00530BF4" w:rsidP="005D14BC">
            <w:pPr>
              <w:rPr>
                <w:color w:val="000000"/>
                <w:szCs w:val="24"/>
                <w:lang w:eastAsia="lt-LT"/>
              </w:rPr>
            </w:pPr>
            <w:r w:rsidRPr="00530BF4">
              <w:rPr>
                <w:color w:val="000000"/>
              </w:rPr>
              <w:t xml:space="preserve">Radijas </w:t>
            </w:r>
            <w:r w:rsidRPr="00530BF4">
              <w:rPr>
                <w:i/>
                <w:iCs/>
                <w:color w:val="000000"/>
              </w:rPr>
              <w:t>Retro</w:t>
            </w:r>
            <w:r w:rsidRPr="00530BF4">
              <w:rPr>
                <w:color w:val="000000"/>
              </w:rPr>
              <w:t xml:space="preserve"> su belaidžiu ryšiu (</w:t>
            </w:r>
            <w:r w:rsidRPr="00530BF4">
              <w:rPr>
                <w:i/>
                <w:iCs/>
                <w:color w:val="000000"/>
              </w:rPr>
              <w:t>Bluetooth</w:t>
            </w:r>
            <w:r w:rsidRPr="00530BF4">
              <w:rPr>
                <w:color w:val="000000"/>
              </w:rPr>
              <w:t>)</w:t>
            </w:r>
          </w:p>
        </w:tc>
        <w:tc>
          <w:tcPr>
            <w:tcW w:w="635" w:type="pct"/>
            <w:hideMark/>
          </w:tcPr>
          <w:p w14:paraId="00B5CC28" w14:textId="653A757D" w:rsidR="005D14BC" w:rsidRPr="004A5AAC" w:rsidRDefault="005D14BC" w:rsidP="005D14BC">
            <w:pPr>
              <w:jc w:val="right"/>
              <w:rPr>
                <w:color w:val="000000"/>
                <w:szCs w:val="24"/>
                <w:lang w:eastAsia="lt-LT"/>
              </w:rPr>
            </w:pPr>
            <w:r>
              <w:t>1</w:t>
            </w:r>
          </w:p>
        </w:tc>
        <w:tc>
          <w:tcPr>
            <w:tcW w:w="803" w:type="pct"/>
            <w:hideMark/>
          </w:tcPr>
          <w:p w14:paraId="5965C218" w14:textId="18F38D60" w:rsidR="005D14BC" w:rsidRPr="004A5AAC" w:rsidRDefault="005D14BC" w:rsidP="005D14BC">
            <w:pPr>
              <w:jc w:val="right"/>
              <w:rPr>
                <w:color w:val="000000"/>
                <w:szCs w:val="24"/>
                <w:lang w:eastAsia="lt-LT"/>
              </w:rPr>
            </w:pPr>
            <w:r>
              <w:t>80,00</w:t>
            </w:r>
          </w:p>
        </w:tc>
        <w:tc>
          <w:tcPr>
            <w:tcW w:w="862" w:type="pct"/>
            <w:hideMark/>
          </w:tcPr>
          <w:p w14:paraId="2FD3E8F7" w14:textId="13991516" w:rsidR="005D14BC" w:rsidRPr="004A5AAC" w:rsidRDefault="005D14BC" w:rsidP="005D14BC">
            <w:pPr>
              <w:jc w:val="right"/>
              <w:rPr>
                <w:color w:val="000000"/>
                <w:szCs w:val="24"/>
                <w:lang w:eastAsia="lt-LT"/>
              </w:rPr>
            </w:pPr>
            <w:r>
              <w:t>80,00</w:t>
            </w:r>
          </w:p>
        </w:tc>
      </w:tr>
      <w:tr w:rsidR="005D14BC" w:rsidRPr="004A5AAC" w14:paraId="1F8FA643" w14:textId="77777777" w:rsidTr="005D14BC">
        <w:trPr>
          <w:trHeight w:val="288"/>
        </w:trPr>
        <w:tc>
          <w:tcPr>
            <w:tcW w:w="409" w:type="pct"/>
            <w:hideMark/>
          </w:tcPr>
          <w:p w14:paraId="7713CD9C"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4DC3D215" w14:textId="2EE5E8C7" w:rsidR="00530BF4" w:rsidRPr="00530BF4" w:rsidRDefault="00530BF4" w:rsidP="00530BF4">
            <w:pPr>
              <w:rPr>
                <w:color w:val="000000"/>
              </w:rPr>
            </w:pPr>
            <w:r w:rsidRPr="00530BF4">
              <w:rPr>
                <w:color w:val="000000"/>
                <w:szCs w:val="24"/>
                <w:lang w:eastAsia="lt-LT"/>
              </w:rPr>
              <w:t xml:space="preserve">Masažinis volas </w:t>
            </w:r>
            <w:r w:rsidRPr="00530BF4">
              <w:rPr>
                <w:i/>
                <w:iCs/>
                <w:color w:val="000000"/>
                <w:szCs w:val="24"/>
                <w:lang w:eastAsia="lt-LT"/>
              </w:rPr>
              <w:t>Avento</w:t>
            </w:r>
            <w:r w:rsidRPr="00530BF4">
              <w:rPr>
                <w:color w:val="000000"/>
                <w:szCs w:val="24"/>
                <w:lang w:eastAsia="lt-LT"/>
              </w:rPr>
              <w:t xml:space="preserve"> 42RC, 33 cm</w:t>
            </w:r>
          </w:p>
        </w:tc>
        <w:tc>
          <w:tcPr>
            <w:tcW w:w="635" w:type="pct"/>
            <w:hideMark/>
          </w:tcPr>
          <w:p w14:paraId="1DFCD8FE" w14:textId="613BDB9E" w:rsidR="005D14BC" w:rsidRPr="004A5AAC" w:rsidRDefault="005D14BC" w:rsidP="005D14BC">
            <w:pPr>
              <w:jc w:val="right"/>
              <w:rPr>
                <w:color w:val="000000"/>
                <w:szCs w:val="24"/>
                <w:lang w:eastAsia="lt-LT"/>
              </w:rPr>
            </w:pPr>
            <w:r>
              <w:t>1</w:t>
            </w:r>
          </w:p>
        </w:tc>
        <w:tc>
          <w:tcPr>
            <w:tcW w:w="803" w:type="pct"/>
            <w:hideMark/>
          </w:tcPr>
          <w:p w14:paraId="081D51EF" w14:textId="5654374E" w:rsidR="005D14BC" w:rsidRPr="004A5AAC" w:rsidRDefault="005D14BC" w:rsidP="005D14BC">
            <w:pPr>
              <w:jc w:val="right"/>
              <w:rPr>
                <w:color w:val="000000"/>
                <w:szCs w:val="24"/>
                <w:lang w:eastAsia="lt-LT"/>
              </w:rPr>
            </w:pPr>
            <w:r>
              <w:t>35,63</w:t>
            </w:r>
          </w:p>
        </w:tc>
        <w:tc>
          <w:tcPr>
            <w:tcW w:w="862" w:type="pct"/>
            <w:hideMark/>
          </w:tcPr>
          <w:p w14:paraId="67DCE024" w14:textId="194FF1B0" w:rsidR="005D14BC" w:rsidRPr="004A5AAC" w:rsidRDefault="005D14BC" w:rsidP="005D14BC">
            <w:pPr>
              <w:jc w:val="right"/>
              <w:rPr>
                <w:color w:val="000000"/>
                <w:szCs w:val="24"/>
                <w:lang w:eastAsia="lt-LT"/>
              </w:rPr>
            </w:pPr>
            <w:r>
              <w:t>35,63</w:t>
            </w:r>
          </w:p>
        </w:tc>
      </w:tr>
      <w:tr w:rsidR="005D14BC" w:rsidRPr="004A5AAC" w14:paraId="0589580B" w14:textId="77777777" w:rsidTr="005D14BC">
        <w:trPr>
          <w:trHeight w:val="288"/>
        </w:trPr>
        <w:tc>
          <w:tcPr>
            <w:tcW w:w="409" w:type="pct"/>
            <w:hideMark/>
          </w:tcPr>
          <w:p w14:paraId="64EA225E"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05355BAD" w14:textId="52E65604" w:rsidR="00530BF4" w:rsidRPr="00530BF4" w:rsidRDefault="00530BF4" w:rsidP="005D14BC">
            <w:pPr>
              <w:rPr>
                <w:color w:val="000000"/>
              </w:rPr>
            </w:pPr>
            <w:r w:rsidRPr="00530BF4">
              <w:rPr>
                <w:color w:val="000000"/>
                <w:szCs w:val="24"/>
                <w:lang w:eastAsia="lt-LT"/>
              </w:rPr>
              <w:t xml:space="preserve">Masažinis volas </w:t>
            </w:r>
            <w:r w:rsidR="00D912EE" w:rsidRPr="00530BF4">
              <w:rPr>
                <w:i/>
                <w:iCs/>
                <w:color w:val="000000"/>
                <w:szCs w:val="24"/>
                <w:lang w:eastAsia="lt-LT"/>
              </w:rPr>
              <w:t>Sveltus</w:t>
            </w:r>
            <w:r w:rsidRPr="00530BF4">
              <w:rPr>
                <w:color w:val="000000"/>
                <w:szCs w:val="24"/>
                <w:lang w:eastAsia="lt-LT"/>
              </w:rPr>
              <w:t xml:space="preserve"> 2515, 33 cm</w:t>
            </w:r>
          </w:p>
        </w:tc>
        <w:tc>
          <w:tcPr>
            <w:tcW w:w="635" w:type="pct"/>
            <w:hideMark/>
          </w:tcPr>
          <w:p w14:paraId="11F80BB8" w14:textId="7CAEA7B0" w:rsidR="005D14BC" w:rsidRPr="004A5AAC" w:rsidRDefault="005D14BC" w:rsidP="005D14BC">
            <w:pPr>
              <w:jc w:val="right"/>
              <w:rPr>
                <w:color w:val="000000"/>
                <w:szCs w:val="24"/>
                <w:lang w:eastAsia="lt-LT"/>
              </w:rPr>
            </w:pPr>
            <w:r>
              <w:t>1</w:t>
            </w:r>
          </w:p>
        </w:tc>
        <w:tc>
          <w:tcPr>
            <w:tcW w:w="803" w:type="pct"/>
            <w:hideMark/>
          </w:tcPr>
          <w:p w14:paraId="73E64577" w14:textId="403FF37F" w:rsidR="005D14BC" w:rsidRPr="004A5AAC" w:rsidRDefault="005D14BC" w:rsidP="005D14BC">
            <w:pPr>
              <w:jc w:val="right"/>
              <w:rPr>
                <w:color w:val="000000"/>
                <w:szCs w:val="24"/>
                <w:lang w:eastAsia="lt-LT"/>
              </w:rPr>
            </w:pPr>
            <w:r>
              <w:t>29,43</w:t>
            </w:r>
          </w:p>
        </w:tc>
        <w:tc>
          <w:tcPr>
            <w:tcW w:w="862" w:type="pct"/>
            <w:hideMark/>
          </w:tcPr>
          <w:p w14:paraId="6403EC33" w14:textId="2825A0D8" w:rsidR="005D14BC" w:rsidRPr="004A5AAC" w:rsidRDefault="005D14BC" w:rsidP="005D14BC">
            <w:pPr>
              <w:jc w:val="right"/>
              <w:rPr>
                <w:color w:val="000000"/>
                <w:szCs w:val="24"/>
                <w:lang w:eastAsia="lt-LT"/>
              </w:rPr>
            </w:pPr>
            <w:r>
              <w:t>29,43</w:t>
            </w:r>
          </w:p>
        </w:tc>
      </w:tr>
      <w:tr w:rsidR="005D14BC" w:rsidRPr="004A5AAC" w14:paraId="7C5CB5E3" w14:textId="77777777" w:rsidTr="005D14BC">
        <w:trPr>
          <w:trHeight w:val="288"/>
        </w:trPr>
        <w:tc>
          <w:tcPr>
            <w:tcW w:w="409" w:type="pct"/>
            <w:hideMark/>
          </w:tcPr>
          <w:p w14:paraId="0103469D"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75B89361" w14:textId="020AE0A8" w:rsidR="005D14BC" w:rsidRPr="004A5AAC" w:rsidRDefault="005D14BC" w:rsidP="005D14BC">
            <w:pPr>
              <w:rPr>
                <w:color w:val="000000"/>
                <w:szCs w:val="24"/>
                <w:lang w:eastAsia="lt-LT"/>
              </w:rPr>
            </w:pPr>
            <w:r w:rsidRPr="00586F8E">
              <w:rPr>
                <w:color w:val="000000"/>
              </w:rPr>
              <w:t>Elipsinis treniruoklis</w:t>
            </w:r>
          </w:p>
        </w:tc>
        <w:tc>
          <w:tcPr>
            <w:tcW w:w="635" w:type="pct"/>
            <w:hideMark/>
          </w:tcPr>
          <w:p w14:paraId="6765F919" w14:textId="5D7520E3" w:rsidR="005D14BC" w:rsidRPr="004A5AAC" w:rsidRDefault="005D14BC" w:rsidP="005D14BC">
            <w:pPr>
              <w:jc w:val="right"/>
              <w:rPr>
                <w:color w:val="000000"/>
                <w:szCs w:val="24"/>
                <w:lang w:eastAsia="lt-LT"/>
              </w:rPr>
            </w:pPr>
            <w:r w:rsidRPr="00586F8E">
              <w:t>1</w:t>
            </w:r>
          </w:p>
        </w:tc>
        <w:tc>
          <w:tcPr>
            <w:tcW w:w="803" w:type="pct"/>
            <w:hideMark/>
          </w:tcPr>
          <w:p w14:paraId="4E123110" w14:textId="2C106C55" w:rsidR="005D14BC" w:rsidRPr="004A5AAC" w:rsidRDefault="005D14BC" w:rsidP="005D14BC">
            <w:pPr>
              <w:jc w:val="right"/>
              <w:rPr>
                <w:color w:val="000000"/>
                <w:szCs w:val="24"/>
                <w:lang w:eastAsia="lt-LT"/>
              </w:rPr>
            </w:pPr>
            <w:r w:rsidRPr="00586F8E">
              <w:t>315,40</w:t>
            </w:r>
          </w:p>
        </w:tc>
        <w:tc>
          <w:tcPr>
            <w:tcW w:w="862" w:type="pct"/>
            <w:hideMark/>
          </w:tcPr>
          <w:p w14:paraId="2AF10BC1" w14:textId="0C58AE85" w:rsidR="005D14BC" w:rsidRPr="004A5AAC" w:rsidRDefault="005D14BC" w:rsidP="005D14BC">
            <w:pPr>
              <w:jc w:val="right"/>
              <w:rPr>
                <w:color w:val="000000"/>
                <w:szCs w:val="24"/>
                <w:lang w:eastAsia="lt-LT"/>
              </w:rPr>
            </w:pPr>
            <w:r w:rsidRPr="00586F8E">
              <w:t>315,40</w:t>
            </w:r>
          </w:p>
        </w:tc>
      </w:tr>
      <w:tr w:rsidR="005D14BC" w:rsidRPr="004A5AAC" w14:paraId="03B188AE" w14:textId="77777777" w:rsidTr="005D14BC">
        <w:trPr>
          <w:trHeight w:val="288"/>
        </w:trPr>
        <w:tc>
          <w:tcPr>
            <w:tcW w:w="409" w:type="pct"/>
            <w:hideMark/>
          </w:tcPr>
          <w:p w14:paraId="0BBAD04F"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18D63082" w14:textId="594BCA0E" w:rsidR="005D14BC" w:rsidRPr="004A5AAC" w:rsidRDefault="005D14BC" w:rsidP="005D14BC">
            <w:pPr>
              <w:rPr>
                <w:color w:val="000000"/>
                <w:szCs w:val="24"/>
                <w:lang w:eastAsia="lt-LT"/>
              </w:rPr>
            </w:pPr>
            <w:r w:rsidRPr="00586F8E">
              <w:rPr>
                <w:color w:val="000000"/>
              </w:rPr>
              <w:t>Stalo teniso rinkinys</w:t>
            </w:r>
          </w:p>
        </w:tc>
        <w:tc>
          <w:tcPr>
            <w:tcW w:w="635" w:type="pct"/>
            <w:hideMark/>
          </w:tcPr>
          <w:p w14:paraId="2DCC96A0" w14:textId="49F11932" w:rsidR="005D14BC" w:rsidRPr="004A5AAC" w:rsidRDefault="005D14BC" w:rsidP="005D14BC">
            <w:pPr>
              <w:jc w:val="right"/>
              <w:rPr>
                <w:color w:val="000000"/>
                <w:szCs w:val="24"/>
                <w:lang w:eastAsia="lt-LT"/>
              </w:rPr>
            </w:pPr>
            <w:r w:rsidRPr="00586F8E">
              <w:t>1</w:t>
            </w:r>
          </w:p>
        </w:tc>
        <w:tc>
          <w:tcPr>
            <w:tcW w:w="803" w:type="pct"/>
            <w:hideMark/>
          </w:tcPr>
          <w:p w14:paraId="1CBB42FB" w14:textId="2926295A" w:rsidR="005D14BC" w:rsidRPr="004A5AAC" w:rsidRDefault="005D14BC" w:rsidP="005D14BC">
            <w:pPr>
              <w:jc w:val="right"/>
              <w:rPr>
                <w:color w:val="000000"/>
                <w:szCs w:val="24"/>
                <w:lang w:eastAsia="lt-LT"/>
              </w:rPr>
            </w:pPr>
            <w:r w:rsidRPr="00586F8E">
              <w:t>455,58</w:t>
            </w:r>
          </w:p>
        </w:tc>
        <w:tc>
          <w:tcPr>
            <w:tcW w:w="862" w:type="pct"/>
            <w:hideMark/>
          </w:tcPr>
          <w:p w14:paraId="57055C44" w14:textId="6A003E7F" w:rsidR="005D14BC" w:rsidRPr="004A5AAC" w:rsidRDefault="005D14BC" w:rsidP="005D14BC">
            <w:pPr>
              <w:jc w:val="right"/>
              <w:rPr>
                <w:color w:val="000000"/>
                <w:szCs w:val="24"/>
                <w:lang w:eastAsia="lt-LT"/>
              </w:rPr>
            </w:pPr>
            <w:r w:rsidRPr="00586F8E">
              <w:t>455,58</w:t>
            </w:r>
          </w:p>
        </w:tc>
      </w:tr>
      <w:tr w:rsidR="005D14BC" w:rsidRPr="004A5AAC" w14:paraId="68654332" w14:textId="77777777" w:rsidTr="005D14BC">
        <w:trPr>
          <w:trHeight w:val="288"/>
        </w:trPr>
        <w:tc>
          <w:tcPr>
            <w:tcW w:w="409" w:type="pct"/>
            <w:hideMark/>
          </w:tcPr>
          <w:p w14:paraId="4CD524DF"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27F4588E" w14:textId="5999C684" w:rsidR="005D14BC" w:rsidRPr="004A5AAC" w:rsidRDefault="00530BF4" w:rsidP="005D14BC">
            <w:pPr>
              <w:rPr>
                <w:color w:val="000000"/>
                <w:szCs w:val="24"/>
                <w:lang w:eastAsia="lt-LT"/>
              </w:rPr>
            </w:pPr>
            <w:r>
              <w:rPr>
                <w:color w:val="000000"/>
              </w:rPr>
              <w:t>Futbolo s</w:t>
            </w:r>
            <w:r w:rsidR="005D14BC">
              <w:rPr>
                <w:color w:val="000000"/>
              </w:rPr>
              <w:t xml:space="preserve">talas </w:t>
            </w:r>
          </w:p>
        </w:tc>
        <w:tc>
          <w:tcPr>
            <w:tcW w:w="635" w:type="pct"/>
            <w:hideMark/>
          </w:tcPr>
          <w:p w14:paraId="6DD39A79" w14:textId="60427885" w:rsidR="005D14BC" w:rsidRPr="004A5AAC" w:rsidRDefault="005D14BC" w:rsidP="005D14BC">
            <w:pPr>
              <w:jc w:val="right"/>
              <w:rPr>
                <w:color w:val="000000"/>
                <w:szCs w:val="24"/>
                <w:lang w:eastAsia="lt-LT"/>
              </w:rPr>
            </w:pPr>
            <w:r>
              <w:t>1</w:t>
            </w:r>
          </w:p>
        </w:tc>
        <w:tc>
          <w:tcPr>
            <w:tcW w:w="803" w:type="pct"/>
            <w:hideMark/>
          </w:tcPr>
          <w:p w14:paraId="69DA070B" w14:textId="02796FF3" w:rsidR="005D14BC" w:rsidRPr="004A5AAC" w:rsidRDefault="005D14BC" w:rsidP="005D14BC">
            <w:pPr>
              <w:jc w:val="right"/>
              <w:rPr>
                <w:color w:val="000000"/>
                <w:szCs w:val="24"/>
                <w:lang w:eastAsia="lt-LT"/>
              </w:rPr>
            </w:pPr>
            <w:r>
              <w:t>599,00</w:t>
            </w:r>
          </w:p>
        </w:tc>
        <w:tc>
          <w:tcPr>
            <w:tcW w:w="862" w:type="pct"/>
            <w:hideMark/>
          </w:tcPr>
          <w:p w14:paraId="6C4D3132" w14:textId="2E4CFCCA" w:rsidR="005D14BC" w:rsidRPr="004A5AAC" w:rsidRDefault="005D14BC" w:rsidP="005D14BC">
            <w:pPr>
              <w:jc w:val="right"/>
              <w:rPr>
                <w:color w:val="000000"/>
                <w:szCs w:val="24"/>
                <w:lang w:eastAsia="lt-LT"/>
              </w:rPr>
            </w:pPr>
            <w:r>
              <w:t>599,00</w:t>
            </w:r>
          </w:p>
        </w:tc>
      </w:tr>
      <w:tr w:rsidR="005D14BC" w:rsidRPr="004A5AAC" w14:paraId="69FE3DCE" w14:textId="77777777" w:rsidTr="005D14BC">
        <w:trPr>
          <w:trHeight w:val="288"/>
        </w:trPr>
        <w:tc>
          <w:tcPr>
            <w:tcW w:w="409" w:type="pct"/>
            <w:hideMark/>
          </w:tcPr>
          <w:p w14:paraId="0FCFD512"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332DC957" w14:textId="3DCBABC1" w:rsidR="005D14BC" w:rsidRPr="004A5AAC" w:rsidRDefault="00530BF4" w:rsidP="005D14BC">
            <w:pPr>
              <w:rPr>
                <w:color w:val="000000"/>
                <w:szCs w:val="24"/>
                <w:lang w:eastAsia="lt-LT"/>
              </w:rPr>
            </w:pPr>
            <w:r>
              <w:rPr>
                <w:color w:val="000000"/>
              </w:rPr>
              <w:t>I</w:t>
            </w:r>
            <w:r w:rsidR="005D14BC" w:rsidRPr="005C290D">
              <w:rPr>
                <w:color w:val="000000"/>
              </w:rPr>
              <w:t xml:space="preserve">lgas </w:t>
            </w:r>
            <w:r>
              <w:rPr>
                <w:color w:val="000000"/>
              </w:rPr>
              <w:t>štangos strypas</w:t>
            </w:r>
            <w:r w:rsidR="00D912EE">
              <w:rPr>
                <w:color w:val="000000"/>
              </w:rPr>
              <w:t>,</w:t>
            </w:r>
            <w:r>
              <w:rPr>
                <w:color w:val="000000"/>
              </w:rPr>
              <w:t xml:space="preserve"> </w:t>
            </w:r>
            <w:r w:rsidR="005D14BC" w:rsidRPr="005C290D">
              <w:rPr>
                <w:color w:val="000000"/>
              </w:rPr>
              <w:t>160</w:t>
            </w:r>
            <w:r w:rsidR="005D14BC">
              <w:rPr>
                <w:color w:val="000000"/>
              </w:rPr>
              <w:t xml:space="preserve"> </w:t>
            </w:r>
            <w:r w:rsidR="005D14BC" w:rsidRPr="005C290D">
              <w:rPr>
                <w:color w:val="000000"/>
              </w:rPr>
              <w:t>cm</w:t>
            </w:r>
            <w:r w:rsidR="00D912EE">
              <w:rPr>
                <w:color w:val="000000"/>
              </w:rPr>
              <w:t>,</w:t>
            </w:r>
            <w:r w:rsidR="005D14BC" w:rsidRPr="005C290D">
              <w:rPr>
                <w:color w:val="000000"/>
              </w:rPr>
              <w:t xml:space="preserve"> 9,3 kg</w:t>
            </w:r>
          </w:p>
        </w:tc>
        <w:tc>
          <w:tcPr>
            <w:tcW w:w="635" w:type="pct"/>
            <w:hideMark/>
          </w:tcPr>
          <w:p w14:paraId="3B3695A0" w14:textId="151EFC2D" w:rsidR="005D14BC" w:rsidRPr="004A5AAC" w:rsidRDefault="005D14BC" w:rsidP="005D14BC">
            <w:pPr>
              <w:jc w:val="right"/>
              <w:rPr>
                <w:color w:val="000000"/>
                <w:szCs w:val="24"/>
                <w:lang w:eastAsia="lt-LT"/>
              </w:rPr>
            </w:pPr>
            <w:r>
              <w:t>1</w:t>
            </w:r>
          </w:p>
        </w:tc>
        <w:tc>
          <w:tcPr>
            <w:tcW w:w="803" w:type="pct"/>
            <w:hideMark/>
          </w:tcPr>
          <w:p w14:paraId="3816F4F7" w14:textId="4C73C40F" w:rsidR="005D14BC" w:rsidRPr="004A5AAC" w:rsidRDefault="005D14BC" w:rsidP="005D14BC">
            <w:pPr>
              <w:jc w:val="right"/>
              <w:rPr>
                <w:color w:val="000000"/>
                <w:szCs w:val="24"/>
                <w:lang w:eastAsia="lt-LT"/>
              </w:rPr>
            </w:pPr>
            <w:r>
              <w:t>36,80</w:t>
            </w:r>
          </w:p>
        </w:tc>
        <w:tc>
          <w:tcPr>
            <w:tcW w:w="862" w:type="pct"/>
            <w:hideMark/>
          </w:tcPr>
          <w:p w14:paraId="63C07967" w14:textId="675607E4" w:rsidR="005D14BC" w:rsidRPr="004A5AAC" w:rsidRDefault="005D14BC" w:rsidP="005D14BC">
            <w:pPr>
              <w:jc w:val="right"/>
              <w:rPr>
                <w:color w:val="000000"/>
                <w:szCs w:val="24"/>
                <w:lang w:eastAsia="lt-LT"/>
              </w:rPr>
            </w:pPr>
            <w:r>
              <w:t>36,80</w:t>
            </w:r>
          </w:p>
        </w:tc>
      </w:tr>
      <w:tr w:rsidR="005D14BC" w:rsidRPr="004A5AAC" w14:paraId="71A39947" w14:textId="77777777" w:rsidTr="005D14BC">
        <w:trPr>
          <w:trHeight w:val="288"/>
        </w:trPr>
        <w:tc>
          <w:tcPr>
            <w:tcW w:w="409" w:type="pct"/>
            <w:hideMark/>
          </w:tcPr>
          <w:p w14:paraId="5995FC6C"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6A01AD59" w14:textId="29D25B74" w:rsidR="005D14BC" w:rsidRPr="004A5AAC" w:rsidRDefault="005D14BC" w:rsidP="005D14BC">
            <w:pPr>
              <w:rPr>
                <w:color w:val="000000"/>
                <w:szCs w:val="24"/>
                <w:lang w:eastAsia="lt-LT"/>
              </w:rPr>
            </w:pPr>
            <w:r w:rsidRPr="009C1C2B">
              <w:rPr>
                <w:color w:val="000000"/>
              </w:rPr>
              <w:t>Pusiausvyros platforma</w:t>
            </w:r>
          </w:p>
        </w:tc>
        <w:tc>
          <w:tcPr>
            <w:tcW w:w="635" w:type="pct"/>
            <w:hideMark/>
          </w:tcPr>
          <w:p w14:paraId="656CA45D" w14:textId="55FC341C" w:rsidR="005D14BC" w:rsidRPr="004A5AAC" w:rsidRDefault="005D14BC" w:rsidP="005D14BC">
            <w:pPr>
              <w:jc w:val="right"/>
              <w:rPr>
                <w:color w:val="000000"/>
                <w:szCs w:val="24"/>
                <w:lang w:eastAsia="lt-LT"/>
              </w:rPr>
            </w:pPr>
            <w:r>
              <w:t>1</w:t>
            </w:r>
          </w:p>
        </w:tc>
        <w:tc>
          <w:tcPr>
            <w:tcW w:w="803" w:type="pct"/>
            <w:hideMark/>
          </w:tcPr>
          <w:p w14:paraId="13EA7EAC" w14:textId="7A300C18" w:rsidR="005D14BC" w:rsidRPr="004A5AAC" w:rsidRDefault="005D14BC" w:rsidP="005D14BC">
            <w:pPr>
              <w:jc w:val="right"/>
              <w:rPr>
                <w:color w:val="000000"/>
                <w:szCs w:val="24"/>
                <w:lang w:eastAsia="lt-LT"/>
              </w:rPr>
            </w:pPr>
            <w:r>
              <w:t>150,02</w:t>
            </w:r>
          </w:p>
        </w:tc>
        <w:tc>
          <w:tcPr>
            <w:tcW w:w="862" w:type="pct"/>
            <w:hideMark/>
          </w:tcPr>
          <w:p w14:paraId="260A3BC4" w14:textId="4229413F" w:rsidR="005D14BC" w:rsidRPr="004A5AAC" w:rsidRDefault="005D14BC" w:rsidP="005D14BC">
            <w:pPr>
              <w:jc w:val="right"/>
              <w:rPr>
                <w:color w:val="000000"/>
                <w:szCs w:val="24"/>
                <w:lang w:eastAsia="lt-LT"/>
              </w:rPr>
            </w:pPr>
            <w:r>
              <w:t>150,02</w:t>
            </w:r>
          </w:p>
        </w:tc>
      </w:tr>
      <w:tr w:rsidR="005D14BC" w:rsidRPr="004A5AAC" w14:paraId="7B0E8C5C" w14:textId="77777777" w:rsidTr="005D14BC">
        <w:trPr>
          <w:trHeight w:val="288"/>
        </w:trPr>
        <w:tc>
          <w:tcPr>
            <w:tcW w:w="409" w:type="pct"/>
            <w:hideMark/>
          </w:tcPr>
          <w:p w14:paraId="2C3C3926" w14:textId="77777777" w:rsidR="005D14BC" w:rsidRPr="00CB68DC" w:rsidRDefault="005D14BC" w:rsidP="005D14BC">
            <w:pPr>
              <w:pStyle w:val="Sraopastraipa"/>
              <w:numPr>
                <w:ilvl w:val="0"/>
                <w:numId w:val="8"/>
              </w:numPr>
              <w:spacing w:after="0" w:line="240" w:lineRule="auto"/>
              <w:rPr>
                <w:sz w:val="24"/>
                <w:szCs w:val="24"/>
              </w:rPr>
            </w:pPr>
          </w:p>
        </w:tc>
        <w:tc>
          <w:tcPr>
            <w:tcW w:w="2290" w:type="pct"/>
            <w:hideMark/>
          </w:tcPr>
          <w:p w14:paraId="1D692021" w14:textId="59384CCA" w:rsidR="005D14BC" w:rsidRPr="00CB68DC" w:rsidRDefault="005D14BC" w:rsidP="005D14BC">
            <w:pPr>
              <w:rPr>
                <w:szCs w:val="24"/>
                <w:lang w:eastAsia="lt-LT"/>
              </w:rPr>
            </w:pPr>
            <w:r w:rsidRPr="00CB68DC">
              <w:t>Svorio štanga</w:t>
            </w:r>
            <w:r w:rsidR="00530BF4">
              <w:t>,</w:t>
            </w:r>
            <w:r w:rsidRPr="00CB68DC">
              <w:t xml:space="preserve"> 2,5 kg</w:t>
            </w:r>
          </w:p>
        </w:tc>
        <w:tc>
          <w:tcPr>
            <w:tcW w:w="635" w:type="pct"/>
            <w:hideMark/>
          </w:tcPr>
          <w:p w14:paraId="22ED9AE1" w14:textId="548D7CB2" w:rsidR="005D14BC" w:rsidRPr="00CB68DC" w:rsidRDefault="0074455A" w:rsidP="005D14BC">
            <w:pPr>
              <w:jc w:val="right"/>
              <w:rPr>
                <w:szCs w:val="24"/>
                <w:lang w:eastAsia="lt-LT"/>
              </w:rPr>
            </w:pPr>
            <w:r w:rsidRPr="00CB68DC">
              <w:t>2</w:t>
            </w:r>
          </w:p>
        </w:tc>
        <w:tc>
          <w:tcPr>
            <w:tcW w:w="803" w:type="pct"/>
            <w:hideMark/>
          </w:tcPr>
          <w:p w14:paraId="105B6ED3" w14:textId="6A220C7F" w:rsidR="005D14BC" w:rsidRPr="00CB68DC" w:rsidRDefault="005D14BC" w:rsidP="005D14BC">
            <w:pPr>
              <w:jc w:val="right"/>
              <w:rPr>
                <w:szCs w:val="24"/>
                <w:lang w:eastAsia="lt-LT"/>
              </w:rPr>
            </w:pPr>
            <w:r w:rsidRPr="00CB68DC">
              <w:t>14,02</w:t>
            </w:r>
          </w:p>
        </w:tc>
        <w:tc>
          <w:tcPr>
            <w:tcW w:w="862" w:type="pct"/>
            <w:hideMark/>
          </w:tcPr>
          <w:p w14:paraId="1EB75A43" w14:textId="2247D1FF" w:rsidR="005D14BC" w:rsidRPr="00CB68DC" w:rsidRDefault="005D14BC" w:rsidP="005D14BC">
            <w:pPr>
              <w:jc w:val="right"/>
              <w:rPr>
                <w:szCs w:val="24"/>
                <w:lang w:eastAsia="lt-LT"/>
              </w:rPr>
            </w:pPr>
            <w:r w:rsidRPr="00CB68DC">
              <w:t>28,04</w:t>
            </w:r>
          </w:p>
        </w:tc>
      </w:tr>
      <w:tr w:rsidR="005D14BC" w:rsidRPr="004A5AAC" w14:paraId="4D7C4E87" w14:textId="77777777" w:rsidTr="005D14BC">
        <w:trPr>
          <w:trHeight w:val="288"/>
        </w:trPr>
        <w:tc>
          <w:tcPr>
            <w:tcW w:w="409" w:type="pct"/>
            <w:hideMark/>
          </w:tcPr>
          <w:p w14:paraId="782BA552" w14:textId="77777777" w:rsidR="005D14BC" w:rsidRPr="00CB68DC" w:rsidRDefault="005D14BC" w:rsidP="005D14BC">
            <w:pPr>
              <w:pStyle w:val="Sraopastraipa"/>
              <w:numPr>
                <w:ilvl w:val="0"/>
                <w:numId w:val="8"/>
              </w:numPr>
              <w:spacing w:after="0" w:line="240" w:lineRule="auto"/>
              <w:rPr>
                <w:sz w:val="24"/>
                <w:szCs w:val="24"/>
              </w:rPr>
            </w:pPr>
          </w:p>
        </w:tc>
        <w:tc>
          <w:tcPr>
            <w:tcW w:w="2290" w:type="pct"/>
            <w:hideMark/>
          </w:tcPr>
          <w:p w14:paraId="3D723D64" w14:textId="5FE6D1A0" w:rsidR="005D14BC" w:rsidRPr="00CB68DC" w:rsidRDefault="005D14BC" w:rsidP="005D14BC">
            <w:pPr>
              <w:rPr>
                <w:szCs w:val="24"/>
                <w:lang w:eastAsia="lt-LT"/>
              </w:rPr>
            </w:pPr>
            <w:r w:rsidRPr="00CB68DC">
              <w:t>Svorio štanga</w:t>
            </w:r>
            <w:r w:rsidR="00530BF4">
              <w:t>,</w:t>
            </w:r>
            <w:r w:rsidRPr="00CB68DC">
              <w:t xml:space="preserve"> 10 kg</w:t>
            </w:r>
          </w:p>
        </w:tc>
        <w:tc>
          <w:tcPr>
            <w:tcW w:w="635" w:type="pct"/>
            <w:hideMark/>
          </w:tcPr>
          <w:p w14:paraId="2C6480AD" w14:textId="6B63950A" w:rsidR="005D14BC" w:rsidRPr="00CB68DC" w:rsidRDefault="005D14BC" w:rsidP="005D14BC">
            <w:pPr>
              <w:jc w:val="right"/>
              <w:rPr>
                <w:szCs w:val="24"/>
                <w:lang w:eastAsia="lt-LT"/>
              </w:rPr>
            </w:pPr>
            <w:r w:rsidRPr="00CB68DC">
              <w:t>2</w:t>
            </w:r>
          </w:p>
        </w:tc>
        <w:tc>
          <w:tcPr>
            <w:tcW w:w="803" w:type="pct"/>
            <w:hideMark/>
          </w:tcPr>
          <w:p w14:paraId="26A942F1" w14:textId="14F540AA" w:rsidR="005D14BC" w:rsidRPr="00CB68DC" w:rsidRDefault="005D14BC" w:rsidP="005D14BC">
            <w:pPr>
              <w:jc w:val="right"/>
              <w:rPr>
                <w:szCs w:val="24"/>
                <w:lang w:eastAsia="lt-LT"/>
              </w:rPr>
            </w:pPr>
            <w:r w:rsidRPr="00CB68DC">
              <w:t>31,89</w:t>
            </w:r>
          </w:p>
        </w:tc>
        <w:tc>
          <w:tcPr>
            <w:tcW w:w="862" w:type="pct"/>
            <w:hideMark/>
          </w:tcPr>
          <w:p w14:paraId="4679E613" w14:textId="6A70E5F0" w:rsidR="005D14BC" w:rsidRPr="00CB68DC" w:rsidRDefault="005D14BC" w:rsidP="005D14BC">
            <w:pPr>
              <w:jc w:val="right"/>
              <w:rPr>
                <w:szCs w:val="24"/>
                <w:lang w:eastAsia="lt-LT"/>
              </w:rPr>
            </w:pPr>
            <w:r w:rsidRPr="00CB68DC">
              <w:t>63,78</w:t>
            </w:r>
          </w:p>
        </w:tc>
      </w:tr>
      <w:tr w:rsidR="005D14BC" w:rsidRPr="004A5AAC" w14:paraId="4D662895" w14:textId="77777777" w:rsidTr="005D14BC">
        <w:trPr>
          <w:trHeight w:val="288"/>
        </w:trPr>
        <w:tc>
          <w:tcPr>
            <w:tcW w:w="409" w:type="pct"/>
            <w:hideMark/>
          </w:tcPr>
          <w:p w14:paraId="34DD72E6" w14:textId="77777777" w:rsidR="005D14BC" w:rsidRPr="00CB68DC" w:rsidRDefault="005D14BC" w:rsidP="005D14BC">
            <w:pPr>
              <w:pStyle w:val="Sraopastraipa"/>
              <w:numPr>
                <w:ilvl w:val="0"/>
                <w:numId w:val="8"/>
              </w:numPr>
              <w:spacing w:after="0" w:line="240" w:lineRule="auto"/>
              <w:rPr>
                <w:sz w:val="24"/>
                <w:szCs w:val="24"/>
              </w:rPr>
            </w:pPr>
          </w:p>
        </w:tc>
        <w:tc>
          <w:tcPr>
            <w:tcW w:w="2290" w:type="pct"/>
            <w:hideMark/>
          </w:tcPr>
          <w:p w14:paraId="2E8DC3F0" w14:textId="12FB4EF0" w:rsidR="005D14BC" w:rsidRPr="00CB68DC" w:rsidRDefault="005D14BC" w:rsidP="005D14BC">
            <w:pPr>
              <w:rPr>
                <w:szCs w:val="24"/>
                <w:lang w:eastAsia="lt-LT"/>
              </w:rPr>
            </w:pPr>
            <w:r w:rsidRPr="00CB68DC">
              <w:t>Svorio štanga</w:t>
            </w:r>
            <w:r w:rsidR="00530BF4">
              <w:t>,</w:t>
            </w:r>
            <w:r w:rsidRPr="00CB68DC">
              <w:t xml:space="preserve"> 20</w:t>
            </w:r>
            <w:r w:rsidR="00530BF4">
              <w:t xml:space="preserve"> </w:t>
            </w:r>
            <w:r w:rsidRPr="00CB68DC">
              <w:t>kg</w:t>
            </w:r>
          </w:p>
        </w:tc>
        <w:tc>
          <w:tcPr>
            <w:tcW w:w="635" w:type="pct"/>
            <w:hideMark/>
          </w:tcPr>
          <w:p w14:paraId="6B2C67B5" w14:textId="0347E3EA" w:rsidR="005D14BC" w:rsidRPr="00CB68DC" w:rsidRDefault="005D14BC" w:rsidP="005D14BC">
            <w:pPr>
              <w:jc w:val="right"/>
              <w:rPr>
                <w:szCs w:val="24"/>
                <w:lang w:eastAsia="lt-LT"/>
              </w:rPr>
            </w:pPr>
            <w:r w:rsidRPr="00CB68DC">
              <w:t>2</w:t>
            </w:r>
          </w:p>
        </w:tc>
        <w:tc>
          <w:tcPr>
            <w:tcW w:w="803" w:type="pct"/>
            <w:hideMark/>
          </w:tcPr>
          <w:p w14:paraId="219383B1" w14:textId="164EED94" w:rsidR="005D14BC" w:rsidRPr="00CB68DC" w:rsidRDefault="005D14BC" w:rsidP="005D14BC">
            <w:pPr>
              <w:jc w:val="right"/>
              <w:rPr>
                <w:szCs w:val="24"/>
                <w:lang w:eastAsia="lt-LT"/>
              </w:rPr>
            </w:pPr>
            <w:r w:rsidRPr="00CB68DC">
              <w:t>52,22</w:t>
            </w:r>
          </w:p>
        </w:tc>
        <w:tc>
          <w:tcPr>
            <w:tcW w:w="862" w:type="pct"/>
            <w:hideMark/>
          </w:tcPr>
          <w:p w14:paraId="332FD75F" w14:textId="3F107A18" w:rsidR="005D14BC" w:rsidRPr="00CB68DC" w:rsidRDefault="005D14BC" w:rsidP="005D14BC">
            <w:pPr>
              <w:jc w:val="right"/>
              <w:rPr>
                <w:szCs w:val="24"/>
                <w:lang w:eastAsia="lt-LT"/>
              </w:rPr>
            </w:pPr>
            <w:r w:rsidRPr="00CB68DC">
              <w:t>104,43</w:t>
            </w:r>
          </w:p>
        </w:tc>
      </w:tr>
      <w:tr w:rsidR="005D14BC" w:rsidRPr="004A5AAC" w14:paraId="0562F7CA" w14:textId="77777777" w:rsidTr="005D14BC">
        <w:trPr>
          <w:trHeight w:val="288"/>
        </w:trPr>
        <w:tc>
          <w:tcPr>
            <w:tcW w:w="409" w:type="pct"/>
            <w:hideMark/>
          </w:tcPr>
          <w:p w14:paraId="632FCA7F" w14:textId="77777777" w:rsidR="005D14BC" w:rsidRPr="00CB68DC" w:rsidRDefault="005D14BC" w:rsidP="005D14BC">
            <w:pPr>
              <w:pStyle w:val="Sraopastraipa"/>
              <w:numPr>
                <w:ilvl w:val="0"/>
                <w:numId w:val="8"/>
              </w:numPr>
              <w:spacing w:after="0" w:line="240" w:lineRule="auto"/>
              <w:rPr>
                <w:sz w:val="24"/>
                <w:szCs w:val="24"/>
              </w:rPr>
            </w:pPr>
          </w:p>
        </w:tc>
        <w:tc>
          <w:tcPr>
            <w:tcW w:w="2290" w:type="pct"/>
            <w:hideMark/>
          </w:tcPr>
          <w:p w14:paraId="3B785955" w14:textId="4E101857" w:rsidR="005D14BC" w:rsidRPr="00CB68DC" w:rsidRDefault="005D14BC" w:rsidP="005D14BC">
            <w:pPr>
              <w:rPr>
                <w:szCs w:val="24"/>
                <w:lang w:eastAsia="lt-LT"/>
              </w:rPr>
            </w:pPr>
            <w:r w:rsidRPr="00CB68DC">
              <w:t>Svorio štanga</w:t>
            </w:r>
            <w:r w:rsidR="00530BF4">
              <w:t>,</w:t>
            </w:r>
            <w:r w:rsidRPr="00CB68DC">
              <w:t xml:space="preserve"> 1,25 kg</w:t>
            </w:r>
          </w:p>
        </w:tc>
        <w:tc>
          <w:tcPr>
            <w:tcW w:w="635" w:type="pct"/>
            <w:hideMark/>
          </w:tcPr>
          <w:p w14:paraId="2F5B6101" w14:textId="14517BE7" w:rsidR="005D14BC" w:rsidRPr="00CB68DC" w:rsidRDefault="005D14BC" w:rsidP="005D14BC">
            <w:pPr>
              <w:jc w:val="right"/>
              <w:rPr>
                <w:szCs w:val="24"/>
                <w:lang w:eastAsia="lt-LT"/>
              </w:rPr>
            </w:pPr>
            <w:r w:rsidRPr="00CB68DC">
              <w:t>2</w:t>
            </w:r>
          </w:p>
        </w:tc>
        <w:tc>
          <w:tcPr>
            <w:tcW w:w="803" w:type="pct"/>
            <w:hideMark/>
          </w:tcPr>
          <w:p w14:paraId="5FA52945" w14:textId="61577D28" w:rsidR="005D14BC" w:rsidRPr="00CB68DC" w:rsidRDefault="005D14BC" w:rsidP="005D14BC">
            <w:pPr>
              <w:jc w:val="right"/>
              <w:rPr>
                <w:szCs w:val="24"/>
                <w:lang w:eastAsia="lt-LT"/>
              </w:rPr>
            </w:pPr>
            <w:r w:rsidRPr="00CB68DC">
              <w:t>5,26</w:t>
            </w:r>
          </w:p>
        </w:tc>
        <w:tc>
          <w:tcPr>
            <w:tcW w:w="862" w:type="pct"/>
            <w:hideMark/>
          </w:tcPr>
          <w:p w14:paraId="5E2D27F6" w14:textId="06ACD7CA" w:rsidR="005D14BC" w:rsidRPr="00CB68DC" w:rsidRDefault="005D14BC" w:rsidP="005D14BC">
            <w:pPr>
              <w:jc w:val="right"/>
              <w:rPr>
                <w:szCs w:val="24"/>
                <w:lang w:eastAsia="lt-LT"/>
              </w:rPr>
            </w:pPr>
            <w:r w:rsidRPr="00CB68DC">
              <w:t>10,51</w:t>
            </w:r>
          </w:p>
        </w:tc>
      </w:tr>
      <w:tr w:rsidR="005D14BC" w:rsidRPr="004A5AAC" w14:paraId="57FDA09B" w14:textId="77777777" w:rsidTr="005D14BC">
        <w:trPr>
          <w:trHeight w:val="288"/>
        </w:trPr>
        <w:tc>
          <w:tcPr>
            <w:tcW w:w="409" w:type="pct"/>
            <w:hideMark/>
          </w:tcPr>
          <w:p w14:paraId="40C8B7AE" w14:textId="77777777" w:rsidR="005D14BC" w:rsidRPr="00CB68DC" w:rsidRDefault="005D14BC" w:rsidP="005D14BC">
            <w:pPr>
              <w:pStyle w:val="Sraopastraipa"/>
              <w:numPr>
                <w:ilvl w:val="0"/>
                <w:numId w:val="8"/>
              </w:numPr>
              <w:spacing w:after="0" w:line="240" w:lineRule="auto"/>
              <w:rPr>
                <w:sz w:val="24"/>
                <w:szCs w:val="24"/>
              </w:rPr>
            </w:pPr>
          </w:p>
        </w:tc>
        <w:tc>
          <w:tcPr>
            <w:tcW w:w="2290" w:type="pct"/>
            <w:hideMark/>
          </w:tcPr>
          <w:p w14:paraId="6F3B69FF" w14:textId="5A82A290" w:rsidR="005D14BC" w:rsidRPr="00CB68DC" w:rsidRDefault="005D14BC" w:rsidP="005D14BC">
            <w:pPr>
              <w:rPr>
                <w:szCs w:val="24"/>
                <w:lang w:eastAsia="lt-LT"/>
              </w:rPr>
            </w:pPr>
            <w:r w:rsidRPr="00CB68DC">
              <w:t>Svorio štanga</w:t>
            </w:r>
            <w:r w:rsidR="00530BF4">
              <w:t>,</w:t>
            </w:r>
            <w:r w:rsidRPr="00CB68DC">
              <w:t xml:space="preserve"> 5 kg</w:t>
            </w:r>
          </w:p>
        </w:tc>
        <w:tc>
          <w:tcPr>
            <w:tcW w:w="635" w:type="pct"/>
            <w:hideMark/>
          </w:tcPr>
          <w:p w14:paraId="1D24993E" w14:textId="1CDC7336" w:rsidR="005D14BC" w:rsidRPr="00CB68DC" w:rsidRDefault="00CB68DC" w:rsidP="005D14BC">
            <w:pPr>
              <w:jc w:val="right"/>
              <w:rPr>
                <w:szCs w:val="24"/>
                <w:lang w:eastAsia="lt-LT"/>
              </w:rPr>
            </w:pPr>
            <w:r w:rsidRPr="00CB68DC">
              <w:t>1</w:t>
            </w:r>
          </w:p>
        </w:tc>
        <w:tc>
          <w:tcPr>
            <w:tcW w:w="803" w:type="pct"/>
            <w:hideMark/>
          </w:tcPr>
          <w:p w14:paraId="20179121" w14:textId="684C71EB" w:rsidR="005D14BC" w:rsidRPr="00CB68DC" w:rsidRDefault="005D14BC" w:rsidP="005D14BC">
            <w:pPr>
              <w:jc w:val="right"/>
              <w:rPr>
                <w:szCs w:val="24"/>
                <w:lang w:eastAsia="lt-LT"/>
              </w:rPr>
            </w:pPr>
            <w:r w:rsidRPr="00CB68DC">
              <w:t>24,53</w:t>
            </w:r>
          </w:p>
        </w:tc>
        <w:tc>
          <w:tcPr>
            <w:tcW w:w="862" w:type="pct"/>
            <w:hideMark/>
          </w:tcPr>
          <w:p w14:paraId="43275BE8" w14:textId="436E2DAA" w:rsidR="005D14BC" w:rsidRPr="00CB68DC" w:rsidRDefault="005D14BC" w:rsidP="005D14BC">
            <w:pPr>
              <w:jc w:val="right"/>
              <w:rPr>
                <w:szCs w:val="24"/>
                <w:lang w:eastAsia="lt-LT"/>
              </w:rPr>
            </w:pPr>
            <w:r w:rsidRPr="00CB68DC">
              <w:t>24,53</w:t>
            </w:r>
          </w:p>
        </w:tc>
      </w:tr>
      <w:tr w:rsidR="005D14BC" w:rsidRPr="004A5AAC" w14:paraId="697223F0" w14:textId="77777777" w:rsidTr="005D14BC">
        <w:trPr>
          <w:trHeight w:val="288"/>
        </w:trPr>
        <w:tc>
          <w:tcPr>
            <w:tcW w:w="409" w:type="pct"/>
            <w:hideMark/>
          </w:tcPr>
          <w:p w14:paraId="38074588" w14:textId="77777777" w:rsidR="005D14BC" w:rsidRPr="00CB68DC" w:rsidRDefault="005D14BC" w:rsidP="005D14BC">
            <w:pPr>
              <w:pStyle w:val="Sraopastraipa"/>
              <w:numPr>
                <w:ilvl w:val="0"/>
                <w:numId w:val="8"/>
              </w:numPr>
              <w:spacing w:after="0" w:line="240" w:lineRule="auto"/>
              <w:rPr>
                <w:sz w:val="24"/>
                <w:szCs w:val="24"/>
              </w:rPr>
            </w:pPr>
          </w:p>
        </w:tc>
        <w:tc>
          <w:tcPr>
            <w:tcW w:w="2290" w:type="pct"/>
            <w:hideMark/>
          </w:tcPr>
          <w:p w14:paraId="0A03497A" w14:textId="60A349CC" w:rsidR="005D14BC" w:rsidRPr="00CB68DC" w:rsidRDefault="005D14BC" w:rsidP="005D14BC">
            <w:pPr>
              <w:rPr>
                <w:szCs w:val="24"/>
                <w:lang w:eastAsia="lt-LT"/>
              </w:rPr>
            </w:pPr>
            <w:r w:rsidRPr="00CB68DC">
              <w:t>Svorio štanga</w:t>
            </w:r>
            <w:r w:rsidR="00530BF4">
              <w:t>,</w:t>
            </w:r>
            <w:r w:rsidRPr="00CB68DC">
              <w:t xml:space="preserve"> 15 kg</w:t>
            </w:r>
          </w:p>
        </w:tc>
        <w:tc>
          <w:tcPr>
            <w:tcW w:w="635" w:type="pct"/>
            <w:hideMark/>
          </w:tcPr>
          <w:p w14:paraId="4F899F62" w14:textId="427D8932" w:rsidR="005D14BC" w:rsidRPr="00CB68DC" w:rsidRDefault="00CB68DC" w:rsidP="005D14BC">
            <w:pPr>
              <w:jc w:val="right"/>
              <w:rPr>
                <w:szCs w:val="24"/>
                <w:lang w:eastAsia="lt-LT"/>
              </w:rPr>
            </w:pPr>
            <w:r w:rsidRPr="00CB68DC">
              <w:t>2</w:t>
            </w:r>
          </w:p>
        </w:tc>
        <w:tc>
          <w:tcPr>
            <w:tcW w:w="803" w:type="pct"/>
            <w:hideMark/>
          </w:tcPr>
          <w:p w14:paraId="6DB45953" w14:textId="465688AC" w:rsidR="005D14BC" w:rsidRPr="00CB68DC" w:rsidRDefault="005D14BC" w:rsidP="005D14BC">
            <w:pPr>
              <w:jc w:val="right"/>
              <w:rPr>
                <w:szCs w:val="24"/>
                <w:lang w:eastAsia="lt-LT"/>
              </w:rPr>
            </w:pPr>
            <w:r w:rsidRPr="00CB68DC">
              <w:t>40,30</w:t>
            </w:r>
          </w:p>
        </w:tc>
        <w:tc>
          <w:tcPr>
            <w:tcW w:w="862" w:type="pct"/>
            <w:hideMark/>
          </w:tcPr>
          <w:p w14:paraId="3AD3C67B" w14:textId="4787F1D8" w:rsidR="005D14BC" w:rsidRPr="00CB68DC" w:rsidRDefault="005D14BC" w:rsidP="005D14BC">
            <w:pPr>
              <w:jc w:val="right"/>
              <w:rPr>
                <w:szCs w:val="24"/>
                <w:lang w:eastAsia="lt-LT"/>
              </w:rPr>
            </w:pPr>
            <w:r w:rsidRPr="00CB68DC">
              <w:t>80,60</w:t>
            </w:r>
          </w:p>
        </w:tc>
      </w:tr>
      <w:tr w:rsidR="005D14BC" w:rsidRPr="004A5AAC" w14:paraId="40F27B78" w14:textId="77777777" w:rsidTr="005D14BC">
        <w:trPr>
          <w:trHeight w:val="288"/>
        </w:trPr>
        <w:tc>
          <w:tcPr>
            <w:tcW w:w="409" w:type="pct"/>
            <w:hideMark/>
          </w:tcPr>
          <w:p w14:paraId="5AD9A46C"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6A85B533" w14:textId="73530EFE" w:rsidR="005D14BC" w:rsidRPr="004A5AAC" w:rsidRDefault="005D14BC" w:rsidP="005D14BC">
            <w:pPr>
              <w:rPr>
                <w:color w:val="000000"/>
                <w:szCs w:val="24"/>
                <w:lang w:eastAsia="lt-LT"/>
              </w:rPr>
            </w:pPr>
            <w:r w:rsidRPr="00643B72">
              <w:rPr>
                <w:color w:val="000000"/>
              </w:rPr>
              <w:t>Svarstis</w:t>
            </w:r>
            <w:r w:rsidR="00530BF4">
              <w:rPr>
                <w:color w:val="000000"/>
              </w:rPr>
              <w:t>,</w:t>
            </w:r>
            <w:r w:rsidRPr="00643B72">
              <w:rPr>
                <w:color w:val="000000"/>
              </w:rPr>
              <w:t xml:space="preserve"> 10 kg</w:t>
            </w:r>
          </w:p>
        </w:tc>
        <w:tc>
          <w:tcPr>
            <w:tcW w:w="635" w:type="pct"/>
            <w:hideMark/>
          </w:tcPr>
          <w:p w14:paraId="62721895" w14:textId="0479DC1E" w:rsidR="005D14BC" w:rsidRPr="004A5AAC" w:rsidRDefault="005D14BC" w:rsidP="005D14BC">
            <w:pPr>
              <w:jc w:val="right"/>
              <w:rPr>
                <w:color w:val="000000"/>
                <w:szCs w:val="24"/>
                <w:lang w:eastAsia="lt-LT"/>
              </w:rPr>
            </w:pPr>
            <w:r>
              <w:t>1</w:t>
            </w:r>
          </w:p>
        </w:tc>
        <w:tc>
          <w:tcPr>
            <w:tcW w:w="803" w:type="pct"/>
            <w:hideMark/>
          </w:tcPr>
          <w:p w14:paraId="4E260643" w14:textId="1D89B2EB" w:rsidR="005D14BC" w:rsidRPr="004A5AAC" w:rsidRDefault="005D14BC" w:rsidP="005D14BC">
            <w:pPr>
              <w:jc w:val="right"/>
              <w:rPr>
                <w:color w:val="000000"/>
                <w:szCs w:val="24"/>
                <w:lang w:eastAsia="lt-LT"/>
              </w:rPr>
            </w:pPr>
            <w:r>
              <w:t>55,42</w:t>
            </w:r>
          </w:p>
        </w:tc>
        <w:tc>
          <w:tcPr>
            <w:tcW w:w="862" w:type="pct"/>
            <w:hideMark/>
          </w:tcPr>
          <w:p w14:paraId="23CB1507" w14:textId="43954F70" w:rsidR="005D14BC" w:rsidRPr="004A5AAC" w:rsidRDefault="005D14BC" w:rsidP="005D14BC">
            <w:pPr>
              <w:jc w:val="right"/>
              <w:rPr>
                <w:color w:val="000000"/>
                <w:szCs w:val="24"/>
                <w:lang w:eastAsia="lt-LT"/>
              </w:rPr>
            </w:pPr>
            <w:r>
              <w:t>55,42</w:t>
            </w:r>
          </w:p>
        </w:tc>
      </w:tr>
      <w:tr w:rsidR="005D14BC" w:rsidRPr="004A5AAC" w14:paraId="49E01FAC" w14:textId="77777777" w:rsidTr="005D14BC">
        <w:trPr>
          <w:trHeight w:val="288"/>
        </w:trPr>
        <w:tc>
          <w:tcPr>
            <w:tcW w:w="409" w:type="pct"/>
            <w:hideMark/>
          </w:tcPr>
          <w:p w14:paraId="317780D6"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50966E34" w14:textId="54731817" w:rsidR="005D14BC" w:rsidRPr="004A5AAC" w:rsidRDefault="005D14BC" w:rsidP="005D14BC">
            <w:pPr>
              <w:rPr>
                <w:color w:val="000000"/>
                <w:szCs w:val="24"/>
                <w:lang w:eastAsia="lt-LT"/>
              </w:rPr>
            </w:pPr>
            <w:r w:rsidRPr="00643B72">
              <w:rPr>
                <w:color w:val="000000"/>
              </w:rPr>
              <w:t>Svarstis</w:t>
            </w:r>
            <w:r w:rsidR="00530BF4">
              <w:rPr>
                <w:color w:val="000000"/>
              </w:rPr>
              <w:t>,</w:t>
            </w:r>
            <w:r w:rsidRPr="00643B72">
              <w:rPr>
                <w:color w:val="000000"/>
              </w:rPr>
              <w:t xml:space="preserve"> 12 kg</w:t>
            </w:r>
          </w:p>
        </w:tc>
        <w:tc>
          <w:tcPr>
            <w:tcW w:w="635" w:type="pct"/>
            <w:hideMark/>
          </w:tcPr>
          <w:p w14:paraId="6A278008" w14:textId="18BDFF5D" w:rsidR="005D14BC" w:rsidRPr="004A5AAC" w:rsidRDefault="005D14BC" w:rsidP="005D14BC">
            <w:pPr>
              <w:jc w:val="right"/>
              <w:rPr>
                <w:color w:val="000000"/>
                <w:szCs w:val="24"/>
                <w:lang w:eastAsia="lt-LT"/>
              </w:rPr>
            </w:pPr>
            <w:r>
              <w:t>1</w:t>
            </w:r>
          </w:p>
        </w:tc>
        <w:tc>
          <w:tcPr>
            <w:tcW w:w="803" w:type="pct"/>
            <w:hideMark/>
          </w:tcPr>
          <w:p w14:paraId="0867B49C" w14:textId="5BC525BE" w:rsidR="005D14BC" w:rsidRPr="004A5AAC" w:rsidRDefault="005D14BC" w:rsidP="005D14BC">
            <w:pPr>
              <w:jc w:val="right"/>
              <w:rPr>
                <w:color w:val="000000"/>
                <w:szCs w:val="24"/>
                <w:lang w:eastAsia="lt-LT"/>
              </w:rPr>
            </w:pPr>
            <w:r>
              <w:t>57,68</w:t>
            </w:r>
          </w:p>
        </w:tc>
        <w:tc>
          <w:tcPr>
            <w:tcW w:w="862" w:type="pct"/>
            <w:hideMark/>
          </w:tcPr>
          <w:p w14:paraId="0D888843" w14:textId="53044999" w:rsidR="005D14BC" w:rsidRPr="004A5AAC" w:rsidRDefault="005D14BC" w:rsidP="005D14BC">
            <w:pPr>
              <w:jc w:val="right"/>
              <w:rPr>
                <w:color w:val="000000"/>
                <w:szCs w:val="24"/>
                <w:lang w:eastAsia="lt-LT"/>
              </w:rPr>
            </w:pPr>
            <w:r>
              <w:t>57,68</w:t>
            </w:r>
          </w:p>
        </w:tc>
      </w:tr>
      <w:tr w:rsidR="005D14BC" w:rsidRPr="004A5AAC" w14:paraId="6B7962EE" w14:textId="77777777" w:rsidTr="005D14BC">
        <w:trPr>
          <w:trHeight w:val="288"/>
        </w:trPr>
        <w:tc>
          <w:tcPr>
            <w:tcW w:w="409" w:type="pct"/>
            <w:hideMark/>
          </w:tcPr>
          <w:p w14:paraId="362BDF34"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4C1E9FF0" w14:textId="5E7000E5" w:rsidR="005D14BC" w:rsidRPr="004A5AAC" w:rsidRDefault="005D14BC" w:rsidP="005D14BC">
            <w:pPr>
              <w:rPr>
                <w:color w:val="000000"/>
                <w:szCs w:val="24"/>
                <w:lang w:eastAsia="lt-LT"/>
              </w:rPr>
            </w:pPr>
            <w:r w:rsidRPr="00643B72">
              <w:rPr>
                <w:color w:val="000000"/>
              </w:rPr>
              <w:t>Svarstis</w:t>
            </w:r>
            <w:r w:rsidR="00530BF4">
              <w:rPr>
                <w:color w:val="000000"/>
              </w:rPr>
              <w:t>,</w:t>
            </w:r>
            <w:r w:rsidRPr="00643B72">
              <w:rPr>
                <w:color w:val="000000"/>
              </w:rPr>
              <w:t xml:space="preserve"> 16 kg</w:t>
            </w:r>
          </w:p>
        </w:tc>
        <w:tc>
          <w:tcPr>
            <w:tcW w:w="635" w:type="pct"/>
            <w:hideMark/>
          </w:tcPr>
          <w:p w14:paraId="3AA54912" w14:textId="1960D4F2" w:rsidR="005D14BC" w:rsidRPr="004A5AAC" w:rsidRDefault="005D14BC" w:rsidP="005D14BC">
            <w:pPr>
              <w:jc w:val="right"/>
              <w:rPr>
                <w:color w:val="000000"/>
                <w:szCs w:val="24"/>
                <w:lang w:eastAsia="lt-LT"/>
              </w:rPr>
            </w:pPr>
            <w:r>
              <w:t>1</w:t>
            </w:r>
          </w:p>
        </w:tc>
        <w:tc>
          <w:tcPr>
            <w:tcW w:w="803" w:type="pct"/>
            <w:hideMark/>
          </w:tcPr>
          <w:p w14:paraId="71F10529" w14:textId="5AABE85D" w:rsidR="005D14BC" w:rsidRPr="004A5AAC" w:rsidRDefault="005D14BC" w:rsidP="005D14BC">
            <w:pPr>
              <w:jc w:val="right"/>
              <w:rPr>
                <w:color w:val="000000"/>
                <w:szCs w:val="24"/>
                <w:lang w:eastAsia="lt-LT"/>
              </w:rPr>
            </w:pPr>
            <w:r>
              <w:t>96,80</w:t>
            </w:r>
          </w:p>
        </w:tc>
        <w:tc>
          <w:tcPr>
            <w:tcW w:w="862" w:type="pct"/>
            <w:hideMark/>
          </w:tcPr>
          <w:p w14:paraId="465FFCFD" w14:textId="2280C715" w:rsidR="005D14BC" w:rsidRPr="004A5AAC" w:rsidRDefault="005D14BC" w:rsidP="005D14BC">
            <w:pPr>
              <w:jc w:val="right"/>
              <w:rPr>
                <w:color w:val="000000"/>
                <w:szCs w:val="24"/>
                <w:lang w:eastAsia="lt-LT"/>
              </w:rPr>
            </w:pPr>
            <w:r>
              <w:t>96,80</w:t>
            </w:r>
          </w:p>
        </w:tc>
      </w:tr>
      <w:tr w:rsidR="005D14BC" w:rsidRPr="004A5AAC" w14:paraId="5AF98149" w14:textId="77777777" w:rsidTr="005D14BC">
        <w:trPr>
          <w:trHeight w:val="288"/>
        </w:trPr>
        <w:tc>
          <w:tcPr>
            <w:tcW w:w="409" w:type="pct"/>
            <w:hideMark/>
          </w:tcPr>
          <w:p w14:paraId="2AD52951"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4E9ECEC8" w14:textId="09DF4988" w:rsidR="005D14BC" w:rsidRPr="004A5AAC" w:rsidRDefault="005D14BC" w:rsidP="005D14BC">
            <w:pPr>
              <w:rPr>
                <w:color w:val="000000"/>
                <w:szCs w:val="24"/>
                <w:lang w:eastAsia="lt-LT"/>
              </w:rPr>
            </w:pPr>
            <w:r w:rsidRPr="00643B72">
              <w:rPr>
                <w:color w:val="000000"/>
              </w:rPr>
              <w:t>Svarstis</w:t>
            </w:r>
            <w:r w:rsidR="00530BF4">
              <w:rPr>
                <w:color w:val="000000"/>
              </w:rPr>
              <w:t>,</w:t>
            </w:r>
            <w:r w:rsidRPr="00643B72">
              <w:rPr>
                <w:color w:val="000000"/>
              </w:rPr>
              <w:t xml:space="preserve"> 8 kg</w:t>
            </w:r>
          </w:p>
        </w:tc>
        <w:tc>
          <w:tcPr>
            <w:tcW w:w="635" w:type="pct"/>
            <w:hideMark/>
          </w:tcPr>
          <w:p w14:paraId="02D8DCB2" w14:textId="6E9F7F80" w:rsidR="005D14BC" w:rsidRPr="004A5AAC" w:rsidRDefault="005D14BC" w:rsidP="005D14BC">
            <w:pPr>
              <w:jc w:val="right"/>
              <w:rPr>
                <w:color w:val="000000"/>
                <w:szCs w:val="24"/>
                <w:lang w:eastAsia="lt-LT"/>
              </w:rPr>
            </w:pPr>
            <w:r>
              <w:t>1</w:t>
            </w:r>
          </w:p>
        </w:tc>
        <w:tc>
          <w:tcPr>
            <w:tcW w:w="803" w:type="pct"/>
            <w:hideMark/>
          </w:tcPr>
          <w:p w14:paraId="54975235" w14:textId="19FD9451" w:rsidR="005D14BC" w:rsidRPr="004A5AAC" w:rsidRDefault="005D14BC" w:rsidP="005D14BC">
            <w:pPr>
              <w:jc w:val="right"/>
              <w:rPr>
                <w:color w:val="000000"/>
                <w:szCs w:val="24"/>
                <w:lang w:eastAsia="lt-LT"/>
              </w:rPr>
            </w:pPr>
            <w:r>
              <w:t>52,57</w:t>
            </w:r>
          </w:p>
        </w:tc>
        <w:tc>
          <w:tcPr>
            <w:tcW w:w="862" w:type="pct"/>
            <w:hideMark/>
          </w:tcPr>
          <w:p w14:paraId="4C39A847" w14:textId="2C9E69DE" w:rsidR="005D14BC" w:rsidRPr="004A5AAC" w:rsidRDefault="005D14BC" w:rsidP="005D14BC">
            <w:pPr>
              <w:jc w:val="right"/>
              <w:rPr>
                <w:color w:val="000000"/>
                <w:szCs w:val="24"/>
                <w:lang w:eastAsia="lt-LT"/>
              </w:rPr>
            </w:pPr>
            <w:r>
              <w:t>52,57</w:t>
            </w:r>
          </w:p>
        </w:tc>
      </w:tr>
      <w:tr w:rsidR="005D14BC" w:rsidRPr="004A5AAC" w14:paraId="1217F428" w14:textId="77777777" w:rsidTr="005D14BC">
        <w:trPr>
          <w:trHeight w:val="288"/>
        </w:trPr>
        <w:tc>
          <w:tcPr>
            <w:tcW w:w="409" w:type="pct"/>
            <w:hideMark/>
          </w:tcPr>
          <w:p w14:paraId="30E1B107" w14:textId="77777777" w:rsidR="005D14BC" w:rsidRPr="004A5AAC" w:rsidRDefault="005D14BC" w:rsidP="005D14BC">
            <w:pPr>
              <w:pStyle w:val="Sraopastraipa"/>
              <w:numPr>
                <w:ilvl w:val="0"/>
                <w:numId w:val="8"/>
              </w:numPr>
              <w:spacing w:after="0" w:line="240" w:lineRule="auto"/>
              <w:rPr>
                <w:color w:val="000000"/>
                <w:sz w:val="24"/>
                <w:szCs w:val="24"/>
              </w:rPr>
            </w:pPr>
          </w:p>
        </w:tc>
        <w:tc>
          <w:tcPr>
            <w:tcW w:w="2290" w:type="pct"/>
            <w:hideMark/>
          </w:tcPr>
          <w:p w14:paraId="5D511569" w14:textId="1B04D2DC" w:rsidR="005D14BC" w:rsidRPr="004A5AAC" w:rsidRDefault="005D14BC" w:rsidP="005D14BC">
            <w:pPr>
              <w:rPr>
                <w:color w:val="000000"/>
                <w:szCs w:val="24"/>
                <w:lang w:eastAsia="lt-LT"/>
              </w:rPr>
            </w:pPr>
            <w:r w:rsidRPr="00643B72">
              <w:rPr>
                <w:color w:val="000000"/>
              </w:rPr>
              <w:t>Svarstis</w:t>
            </w:r>
          </w:p>
        </w:tc>
        <w:tc>
          <w:tcPr>
            <w:tcW w:w="635" w:type="pct"/>
            <w:hideMark/>
          </w:tcPr>
          <w:p w14:paraId="7F9DCA8D" w14:textId="2570AD23" w:rsidR="005D14BC" w:rsidRPr="004A5AAC" w:rsidRDefault="005D14BC" w:rsidP="005D14BC">
            <w:pPr>
              <w:jc w:val="right"/>
              <w:rPr>
                <w:color w:val="000000"/>
                <w:szCs w:val="24"/>
                <w:lang w:eastAsia="lt-LT"/>
              </w:rPr>
            </w:pPr>
            <w:r>
              <w:t>1</w:t>
            </w:r>
          </w:p>
        </w:tc>
        <w:tc>
          <w:tcPr>
            <w:tcW w:w="803" w:type="pct"/>
            <w:hideMark/>
          </w:tcPr>
          <w:p w14:paraId="63707B68" w14:textId="45A146D9" w:rsidR="005D14BC" w:rsidRPr="004A5AAC" w:rsidRDefault="005D14BC" w:rsidP="005D14BC">
            <w:pPr>
              <w:jc w:val="right"/>
              <w:rPr>
                <w:color w:val="000000"/>
                <w:szCs w:val="24"/>
                <w:lang w:eastAsia="lt-LT"/>
              </w:rPr>
            </w:pPr>
            <w:r>
              <w:t>90,00</w:t>
            </w:r>
          </w:p>
        </w:tc>
        <w:tc>
          <w:tcPr>
            <w:tcW w:w="862" w:type="pct"/>
            <w:hideMark/>
          </w:tcPr>
          <w:p w14:paraId="6D3B2C1B" w14:textId="2D3FB005" w:rsidR="005D14BC" w:rsidRPr="004A5AAC" w:rsidRDefault="005D14BC" w:rsidP="005D14BC">
            <w:pPr>
              <w:jc w:val="right"/>
              <w:rPr>
                <w:color w:val="000000"/>
                <w:szCs w:val="24"/>
                <w:lang w:eastAsia="lt-LT"/>
              </w:rPr>
            </w:pPr>
            <w:r>
              <w:t>90,00</w:t>
            </w:r>
          </w:p>
        </w:tc>
      </w:tr>
      <w:tr w:rsidR="009A7B62" w:rsidRPr="009A7B62" w14:paraId="265AE6D9" w14:textId="77777777" w:rsidTr="009A7B62">
        <w:trPr>
          <w:trHeight w:val="288"/>
        </w:trPr>
        <w:tc>
          <w:tcPr>
            <w:tcW w:w="4138" w:type="pct"/>
            <w:gridSpan w:val="4"/>
          </w:tcPr>
          <w:p w14:paraId="6DA18364" w14:textId="781893B6" w:rsidR="009A7B62" w:rsidRPr="009A7B62" w:rsidRDefault="009A7B62" w:rsidP="005D14BC">
            <w:pPr>
              <w:jc w:val="right"/>
              <w:rPr>
                <w:b/>
              </w:rPr>
            </w:pPr>
            <w:r>
              <w:rPr>
                <w:b/>
              </w:rPr>
              <w:t>Iš viso</w:t>
            </w:r>
          </w:p>
        </w:tc>
        <w:tc>
          <w:tcPr>
            <w:tcW w:w="862" w:type="pct"/>
          </w:tcPr>
          <w:p w14:paraId="683A79AE" w14:textId="0D5CD16E" w:rsidR="009A7B62" w:rsidRPr="009A7B62" w:rsidRDefault="009A7B62" w:rsidP="009A7B62">
            <w:pPr>
              <w:jc w:val="right"/>
              <w:rPr>
                <w:b/>
              </w:rPr>
            </w:pPr>
            <w:r>
              <w:rPr>
                <w:b/>
              </w:rPr>
              <w:t>9 677,90</w:t>
            </w:r>
          </w:p>
        </w:tc>
      </w:tr>
    </w:tbl>
    <w:p w14:paraId="50C0E3F6" w14:textId="77777777" w:rsidR="00437D9E" w:rsidRPr="00002C95" w:rsidRDefault="00437D9E" w:rsidP="00DF4162">
      <w:pPr>
        <w:jc w:val="both"/>
        <w:rPr>
          <w:rFonts w:eastAsia="Calibri"/>
          <w:szCs w:val="24"/>
        </w:rPr>
      </w:pPr>
    </w:p>
    <w:sectPr w:rsidR="00437D9E" w:rsidRPr="00002C95" w:rsidSect="00D04660">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A174E" w14:textId="77777777" w:rsidR="00F43A82" w:rsidRDefault="00F43A82">
      <w:r>
        <w:separator/>
      </w:r>
    </w:p>
  </w:endnote>
  <w:endnote w:type="continuationSeparator" w:id="0">
    <w:p w14:paraId="5E80895B" w14:textId="77777777" w:rsidR="00F43A82" w:rsidRDefault="00F43A82">
      <w:r>
        <w:continuationSeparator/>
      </w:r>
    </w:p>
  </w:endnote>
  <w:endnote w:type="continuationNotice" w:id="1">
    <w:p w14:paraId="33A84ACF" w14:textId="77777777" w:rsidR="00F43A82" w:rsidRDefault="00F43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82EC0" w14:textId="77777777" w:rsidR="00F43A82" w:rsidRDefault="00F43A82">
      <w:r>
        <w:separator/>
      </w:r>
    </w:p>
  </w:footnote>
  <w:footnote w:type="continuationSeparator" w:id="0">
    <w:p w14:paraId="665CE8CB" w14:textId="77777777" w:rsidR="00F43A82" w:rsidRDefault="00F43A82">
      <w:r>
        <w:continuationSeparator/>
      </w:r>
    </w:p>
  </w:footnote>
  <w:footnote w:type="continuationNotice" w:id="1">
    <w:p w14:paraId="74C0C03F" w14:textId="77777777" w:rsidR="00F43A82" w:rsidRDefault="00F43A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5E0CD5"/>
    <w:multiLevelType w:val="hybridMultilevel"/>
    <w:tmpl w:val="E1B697C4"/>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4887092">
    <w:abstractNumId w:val="0"/>
  </w:num>
  <w:num w:numId="2" w16cid:durableId="882517361">
    <w:abstractNumId w:val="1"/>
  </w:num>
  <w:num w:numId="3" w16cid:durableId="1006634840">
    <w:abstractNumId w:val="7"/>
  </w:num>
  <w:num w:numId="4" w16cid:durableId="1228419494">
    <w:abstractNumId w:val="6"/>
  </w:num>
  <w:num w:numId="5" w16cid:durableId="1689675333">
    <w:abstractNumId w:val="4"/>
  </w:num>
  <w:num w:numId="6" w16cid:durableId="1623918920">
    <w:abstractNumId w:val="5"/>
  </w:num>
  <w:num w:numId="7" w16cid:durableId="774638629">
    <w:abstractNumId w:val="2"/>
  </w:num>
  <w:num w:numId="8" w16cid:durableId="1219786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C95"/>
    <w:rsid w:val="00003A8F"/>
    <w:rsid w:val="00012976"/>
    <w:rsid w:val="0001566B"/>
    <w:rsid w:val="0002192F"/>
    <w:rsid w:val="0005169C"/>
    <w:rsid w:val="000557EE"/>
    <w:rsid w:val="000603CA"/>
    <w:rsid w:val="00070339"/>
    <w:rsid w:val="00075594"/>
    <w:rsid w:val="00075D5A"/>
    <w:rsid w:val="000811E1"/>
    <w:rsid w:val="000824B6"/>
    <w:rsid w:val="000A0F90"/>
    <w:rsid w:val="000E5933"/>
    <w:rsid w:val="000E7131"/>
    <w:rsid w:val="000F3AD2"/>
    <w:rsid w:val="00101F07"/>
    <w:rsid w:val="00105BC4"/>
    <w:rsid w:val="001107FC"/>
    <w:rsid w:val="001121C7"/>
    <w:rsid w:val="00124B60"/>
    <w:rsid w:val="00132ABE"/>
    <w:rsid w:val="00153B94"/>
    <w:rsid w:val="00154C9A"/>
    <w:rsid w:val="00187CCD"/>
    <w:rsid w:val="001B1FE3"/>
    <w:rsid w:val="001C6C65"/>
    <w:rsid w:val="001C7606"/>
    <w:rsid w:val="001D1AC1"/>
    <w:rsid w:val="001D3CB6"/>
    <w:rsid w:val="001E4082"/>
    <w:rsid w:val="001E4DFD"/>
    <w:rsid w:val="001F7914"/>
    <w:rsid w:val="0020204A"/>
    <w:rsid w:val="0020606E"/>
    <w:rsid w:val="00206FC7"/>
    <w:rsid w:val="002078F0"/>
    <w:rsid w:val="0022249F"/>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22C1"/>
    <w:rsid w:val="002F7001"/>
    <w:rsid w:val="00303346"/>
    <w:rsid w:val="00316C55"/>
    <w:rsid w:val="00325CF1"/>
    <w:rsid w:val="003306AA"/>
    <w:rsid w:val="0033336E"/>
    <w:rsid w:val="00337555"/>
    <w:rsid w:val="00355495"/>
    <w:rsid w:val="00355EE8"/>
    <w:rsid w:val="003574A6"/>
    <w:rsid w:val="00367450"/>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2B2B"/>
    <w:rsid w:val="004376E8"/>
    <w:rsid w:val="00437D9E"/>
    <w:rsid w:val="00442200"/>
    <w:rsid w:val="004564CD"/>
    <w:rsid w:val="00463DFC"/>
    <w:rsid w:val="00464BB1"/>
    <w:rsid w:val="00467577"/>
    <w:rsid w:val="00480D2E"/>
    <w:rsid w:val="004849ED"/>
    <w:rsid w:val="00487CD6"/>
    <w:rsid w:val="00490753"/>
    <w:rsid w:val="0049621F"/>
    <w:rsid w:val="004A3610"/>
    <w:rsid w:val="004A5D68"/>
    <w:rsid w:val="004B74F2"/>
    <w:rsid w:val="004C07E0"/>
    <w:rsid w:val="004C1E57"/>
    <w:rsid w:val="004D35C5"/>
    <w:rsid w:val="004D3E33"/>
    <w:rsid w:val="004E4142"/>
    <w:rsid w:val="00506DD8"/>
    <w:rsid w:val="00510DE4"/>
    <w:rsid w:val="005166E3"/>
    <w:rsid w:val="0052387D"/>
    <w:rsid w:val="00524D2D"/>
    <w:rsid w:val="00530BF4"/>
    <w:rsid w:val="00533646"/>
    <w:rsid w:val="00540E20"/>
    <w:rsid w:val="005473A5"/>
    <w:rsid w:val="00562BCD"/>
    <w:rsid w:val="00566FC8"/>
    <w:rsid w:val="00571BF3"/>
    <w:rsid w:val="00576B67"/>
    <w:rsid w:val="00584C4D"/>
    <w:rsid w:val="00595F80"/>
    <w:rsid w:val="005A1EBB"/>
    <w:rsid w:val="005B1469"/>
    <w:rsid w:val="005B727C"/>
    <w:rsid w:val="005C35D2"/>
    <w:rsid w:val="005C41AC"/>
    <w:rsid w:val="005C605B"/>
    <w:rsid w:val="005D14BC"/>
    <w:rsid w:val="005E079C"/>
    <w:rsid w:val="005E0C2D"/>
    <w:rsid w:val="005F44E3"/>
    <w:rsid w:val="005F6353"/>
    <w:rsid w:val="0060717D"/>
    <w:rsid w:val="00611EE0"/>
    <w:rsid w:val="006128BC"/>
    <w:rsid w:val="0061401B"/>
    <w:rsid w:val="006244B6"/>
    <w:rsid w:val="0062551B"/>
    <w:rsid w:val="00625C86"/>
    <w:rsid w:val="00630B08"/>
    <w:rsid w:val="00640410"/>
    <w:rsid w:val="00655408"/>
    <w:rsid w:val="00655E6A"/>
    <w:rsid w:val="00662FB1"/>
    <w:rsid w:val="0068030A"/>
    <w:rsid w:val="006A7AF4"/>
    <w:rsid w:val="006B0BC0"/>
    <w:rsid w:val="006D107B"/>
    <w:rsid w:val="006D6344"/>
    <w:rsid w:val="006D7A59"/>
    <w:rsid w:val="006E36E3"/>
    <w:rsid w:val="00701677"/>
    <w:rsid w:val="00701945"/>
    <w:rsid w:val="007034F9"/>
    <w:rsid w:val="00711420"/>
    <w:rsid w:val="007129E5"/>
    <w:rsid w:val="007253FB"/>
    <w:rsid w:val="00740946"/>
    <w:rsid w:val="00743B7D"/>
    <w:rsid w:val="0074455A"/>
    <w:rsid w:val="007452C6"/>
    <w:rsid w:val="00754114"/>
    <w:rsid w:val="00780E8C"/>
    <w:rsid w:val="00785145"/>
    <w:rsid w:val="00793437"/>
    <w:rsid w:val="00796E6A"/>
    <w:rsid w:val="007978F3"/>
    <w:rsid w:val="007A38DC"/>
    <w:rsid w:val="007A6C88"/>
    <w:rsid w:val="007B67EA"/>
    <w:rsid w:val="007D1C8C"/>
    <w:rsid w:val="007D3F07"/>
    <w:rsid w:val="007E2B12"/>
    <w:rsid w:val="007E5F87"/>
    <w:rsid w:val="007F1F9E"/>
    <w:rsid w:val="007F2ABF"/>
    <w:rsid w:val="007F3F25"/>
    <w:rsid w:val="00801DD2"/>
    <w:rsid w:val="00805DE7"/>
    <w:rsid w:val="008065CD"/>
    <w:rsid w:val="008078E9"/>
    <w:rsid w:val="00811D93"/>
    <w:rsid w:val="00811E67"/>
    <w:rsid w:val="008212D1"/>
    <w:rsid w:val="008575A4"/>
    <w:rsid w:val="00860740"/>
    <w:rsid w:val="008608CB"/>
    <w:rsid w:val="0086111D"/>
    <w:rsid w:val="00865596"/>
    <w:rsid w:val="00876E15"/>
    <w:rsid w:val="00882E9B"/>
    <w:rsid w:val="0088367B"/>
    <w:rsid w:val="00883F12"/>
    <w:rsid w:val="0089019A"/>
    <w:rsid w:val="008A2000"/>
    <w:rsid w:val="008B28AB"/>
    <w:rsid w:val="008B3D51"/>
    <w:rsid w:val="008D7F28"/>
    <w:rsid w:val="008F1635"/>
    <w:rsid w:val="008F62A9"/>
    <w:rsid w:val="009111D4"/>
    <w:rsid w:val="00916D5D"/>
    <w:rsid w:val="00925818"/>
    <w:rsid w:val="00931ACB"/>
    <w:rsid w:val="00942B11"/>
    <w:rsid w:val="00956EFA"/>
    <w:rsid w:val="0096348F"/>
    <w:rsid w:val="009642CF"/>
    <w:rsid w:val="00965184"/>
    <w:rsid w:val="00966AF6"/>
    <w:rsid w:val="00967C9A"/>
    <w:rsid w:val="009738AD"/>
    <w:rsid w:val="00976276"/>
    <w:rsid w:val="00976511"/>
    <w:rsid w:val="00983960"/>
    <w:rsid w:val="00983A69"/>
    <w:rsid w:val="0098768D"/>
    <w:rsid w:val="0099046B"/>
    <w:rsid w:val="00990645"/>
    <w:rsid w:val="009A4733"/>
    <w:rsid w:val="009A5A63"/>
    <w:rsid w:val="009A7B62"/>
    <w:rsid w:val="009B542B"/>
    <w:rsid w:val="009C3C68"/>
    <w:rsid w:val="009C55DF"/>
    <w:rsid w:val="009D1056"/>
    <w:rsid w:val="009D1163"/>
    <w:rsid w:val="009D4140"/>
    <w:rsid w:val="009E3612"/>
    <w:rsid w:val="009E5C02"/>
    <w:rsid w:val="009F5E68"/>
    <w:rsid w:val="00A0004E"/>
    <w:rsid w:val="00A11511"/>
    <w:rsid w:val="00A12177"/>
    <w:rsid w:val="00A122D2"/>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C31B0"/>
    <w:rsid w:val="00AD3E4E"/>
    <w:rsid w:val="00AD4010"/>
    <w:rsid w:val="00AD4F0D"/>
    <w:rsid w:val="00AD778C"/>
    <w:rsid w:val="00AE41C0"/>
    <w:rsid w:val="00B05FC9"/>
    <w:rsid w:val="00B14AEE"/>
    <w:rsid w:val="00B21FA0"/>
    <w:rsid w:val="00B24489"/>
    <w:rsid w:val="00B24BF9"/>
    <w:rsid w:val="00B261AD"/>
    <w:rsid w:val="00B33DB0"/>
    <w:rsid w:val="00B408ED"/>
    <w:rsid w:val="00B44F79"/>
    <w:rsid w:val="00B52FFC"/>
    <w:rsid w:val="00B61A88"/>
    <w:rsid w:val="00B65021"/>
    <w:rsid w:val="00B6518B"/>
    <w:rsid w:val="00B664FD"/>
    <w:rsid w:val="00B80B7C"/>
    <w:rsid w:val="00B83E18"/>
    <w:rsid w:val="00B92EBF"/>
    <w:rsid w:val="00BA458B"/>
    <w:rsid w:val="00BA59E8"/>
    <w:rsid w:val="00BB0318"/>
    <w:rsid w:val="00BB130F"/>
    <w:rsid w:val="00BB6886"/>
    <w:rsid w:val="00BC543C"/>
    <w:rsid w:val="00BD5C3A"/>
    <w:rsid w:val="00BE4566"/>
    <w:rsid w:val="00BF06D7"/>
    <w:rsid w:val="00BF0A1B"/>
    <w:rsid w:val="00C008EA"/>
    <w:rsid w:val="00C0166A"/>
    <w:rsid w:val="00C121B0"/>
    <w:rsid w:val="00C13EA5"/>
    <w:rsid w:val="00C14F8B"/>
    <w:rsid w:val="00C203CD"/>
    <w:rsid w:val="00C31080"/>
    <w:rsid w:val="00C3252D"/>
    <w:rsid w:val="00C40FD3"/>
    <w:rsid w:val="00C420AA"/>
    <w:rsid w:val="00C52416"/>
    <w:rsid w:val="00C61675"/>
    <w:rsid w:val="00C64CCC"/>
    <w:rsid w:val="00C72861"/>
    <w:rsid w:val="00C72CB4"/>
    <w:rsid w:val="00C75F05"/>
    <w:rsid w:val="00C9091E"/>
    <w:rsid w:val="00CA4D46"/>
    <w:rsid w:val="00CA6A92"/>
    <w:rsid w:val="00CB4B90"/>
    <w:rsid w:val="00CB68DC"/>
    <w:rsid w:val="00CC23E4"/>
    <w:rsid w:val="00CC5B6A"/>
    <w:rsid w:val="00CD5CCA"/>
    <w:rsid w:val="00CE1C5C"/>
    <w:rsid w:val="00CF4026"/>
    <w:rsid w:val="00D04660"/>
    <w:rsid w:val="00D16849"/>
    <w:rsid w:val="00D22F40"/>
    <w:rsid w:val="00D25AF1"/>
    <w:rsid w:val="00D25F2C"/>
    <w:rsid w:val="00D33742"/>
    <w:rsid w:val="00D625ED"/>
    <w:rsid w:val="00D679FC"/>
    <w:rsid w:val="00D722D5"/>
    <w:rsid w:val="00D90AC7"/>
    <w:rsid w:val="00D912EE"/>
    <w:rsid w:val="00D97EC0"/>
    <w:rsid w:val="00DB5818"/>
    <w:rsid w:val="00DC75E0"/>
    <w:rsid w:val="00DD02F9"/>
    <w:rsid w:val="00DD20B8"/>
    <w:rsid w:val="00DE0D95"/>
    <w:rsid w:val="00DF4162"/>
    <w:rsid w:val="00E00B4D"/>
    <w:rsid w:val="00E020C6"/>
    <w:rsid w:val="00E05E78"/>
    <w:rsid w:val="00E066F0"/>
    <w:rsid w:val="00E21A77"/>
    <w:rsid w:val="00E25C90"/>
    <w:rsid w:val="00E34BFA"/>
    <w:rsid w:val="00E429EE"/>
    <w:rsid w:val="00E60928"/>
    <w:rsid w:val="00E6329A"/>
    <w:rsid w:val="00E658C1"/>
    <w:rsid w:val="00E73C7C"/>
    <w:rsid w:val="00E76C10"/>
    <w:rsid w:val="00E81C99"/>
    <w:rsid w:val="00E874D4"/>
    <w:rsid w:val="00E9055A"/>
    <w:rsid w:val="00E94693"/>
    <w:rsid w:val="00E94E7A"/>
    <w:rsid w:val="00EA2453"/>
    <w:rsid w:val="00EA2ADF"/>
    <w:rsid w:val="00EA6A5E"/>
    <w:rsid w:val="00EB01E1"/>
    <w:rsid w:val="00EB0727"/>
    <w:rsid w:val="00EC4E26"/>
    <w:rsid w:val="00ED6339"/>
    <w:rsid w:val="00EF4924"/>
    <w:rsid w:val="00EF72DE"/>
    <w:rsid w:val="00F0681D"/>
    <w:rsid w:val="00F348FA"/>
    <w:rsid w:val="00F43577"/>
    <w:rsid w:val="00F43A82"/>
    <w:rsid w:val="00F47074"/>
    <w:rsid w:val="00F51B6C"/>
    <w:rsid w:val="00F72209"/>
    <w:rsid w:val="00F8199D"/>
    <w:rsid w:val="00F83894"/>
    <w:rsid w:val="00F8687B"/>
    <w:rsid w:val="00F86B18"/>
    <w:rsid w:val="00F9348D"/>
    <w:rsid w:val="00F97C2A"/>
    <w:rsid w:val="00FA5FAE"/>
    <w:rsid w:val="00FB6C36"/>
    <w:rsid w:val="00FC1FBA"/>
    <w:rsid w:val="00FD6215"/>
    <w:rsid w:val="00FD7127"/>
    <w:rsid w:val="00FE24FD"/>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table" w:styleId="Lentelstinklelis">
    <w:name w:val="Table Grid"/>
    <w:basedOn w:val="prastojilentel"/>
    <w:uiPriority w:val="39"/>
    <w:locked/>
    <w:rsid w:val="00437D9E"/>
    <w:rPr>
      <w:rFonts w:eastAsiaTheme="minorHAnsi" w:cstheme="minorBidi"/>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3666">
      <w:bodyDiv w:val="1"/>
      <w:marLeft w:val="0"/>
      <w:marRight w:val="0"/>
      <w:marTop w:val="0"/>
      <w:marBottom w:val="0"/>
      <w:divBdr>
        <w:top w:val="none" w:sz="0" w:space="0" w:color="auto"/>
        <w:left w:val="none" w:sz="0" w:space="0" w:color="auto"/>
        <w:bottom w:val="none" w:sz="0" w:space="0" w:color="auto"/>
        <w:right w:val="none" w:sz="0" w:space="0" w:color="auto"/>
      </w:divBdr>
    </w:div>
    <w:div w:id="77094052">
      <w:bodyDiv w:val="1"/>
      <w:marLeft w:val="0"/>
      <w:marRight w:val="0"/>
      <w:marTop w:val="0"/>
      <w:marBottom w:val="0"/>
      <w:divBdr>
        <w:top w:val="none" w:sz="0" w:space="0" w:color="auto"/>
        <w:left w:val="none" w:sz="0" w:space="0" w:color="auto"/>
        <w:bottom w:val="none" w:sz="0" w:space="0" w:color="auto"/>
        <w:right w:val="none" w:sz="0" w:space="0" w:color="auto"/>
      </w:divBdr>
    </w:div>
    <w:div w:id="99225017">
      <w:bodyDiv w:val="1"/>
      <w:marLeft w:val="0"/>
      <w:marRight w:val="0"/>
      <w:marTop w:val="0"/>
      <w:marBottom w:val="0"/>
      <w:divBdr>
        <w:top w:val="none" w:sz="0" w:space="0" w:color="auto"/>
        <w:left w:val="none" w:sz="0" w:space="0" w:color="auto"/>
        <w:bottom w:val="none" w:sz="0" w:space="0" w:color="auto"/>
        <w:right w:val="none" w:sz="0" w:space="0" w:color="auto"/>
      </w:divBdr>
    </w:div>
    <w:div w:id="106049870">
      <w:bodyDiv w:val="1"/>
      <w:marLeft w:val="0"/>
      <w:marRight w:val="0"/>
      <w:marTop w:val="0"/>
      <w:marBottom w:val="0"/>
      <w:divBdr>
        <w:top w:val="none" w:sz="0" w:space="0" w:color="auto"/>
        <w:left w:val="none" w:sz="0" w:space="0" w:color="auto"/>
        <w:bottom w:val="none" w:sz="0" w:space="0" w:color="auto"/>
        <w:right w:val="none" w:sz="0" w:space="0" w:color="auto"/>
      </w:divBdr>
    </w:div>
    <w:div w:id="156655582">
      <w:bodyDiv w:val="1"/>
      <w:marLeft w:val="0"/>
      <w:marRight w:val="0"/>
      <w:marTop w:val="0"/>
      <w:marBottom w:val="0"/>
      <w:divBdr>
        <w:top w:val="none" w:sz="0" w:space="0" w:color="auto"/>
        <w:left w:val="none" w:sz="0" w:space="0" w:color="auto"/>
        <w:bottom w:val="none" w:sz="0" w:space="0" w:color="auto"/>
        <w:right w:val="none" w:sz="0" w:space="0" w:color="auto"/>
      </w:divBdr>
    </w:div>
    <w:div w:id="176584204">
      <w:bodyDiv w:val="1"/>
      <w:marLeft w:val="0"/>
      <w:marRight w:val="0"/>
      <w:marTop w:val="0"/>
      <w:marBottom w:val="0"/>
      <w:divBdr>
        <w:top w:val="none" w:sz="0" w:space="0" w:color="auto"/>
        <w:left w:val="none" w:sz="0" w:space="0" w:color="auto"/>
        <w:bottom w:val="none" w:sz="0" w:space="0" w:color="auto"/>
        <w:right w:val="none" w:sz="0" w:space="0" w:color="auto"/>
      </w:divBdr>
    </w:div>
    <w:div w:id="179658847">
      <w:bodyDiv w:val="1"/>
      <w:marLeft w:val="0"/>
      <w:marRight w:val="0"/>
      <w:marTop w:val="0"/>
      <w:marBottom w:val="0"/>
      <w:divBdr>
        <w:top w:val="none" w:sz="0" w:space="0" w:color="auto"/>
        <w:left w:val="none" w:sz="0" w:space="0" w:color="auto"/>
        <w:bottom w:val="none" w:sz="0" w:space="0" w:color="auto"/>
        <w:right w:val="none" w:sz="0" w:space="0" w:color="auto"/>
      </w:divBdr>
    </w:div>
    <w:div w:id="211162842">
      <w:bodyDiv w:val="1"/>
      <w:marLeft w:val="0"/>
      <w:marRight w:val="0"/>
      <w:marTop w:val="0"/>
      <w:marBottom w:val="0"/>
      <w:divBdr>
        <w:top w:val="none" w:sz="0" w:space="0" w:color="auto"/>
        <w:left w:val="none" w:sz="0" w:space="0" w:color="auto"/>
        <w:bottom w:val="none" w:sz="0" w:space="0" w:color="auto"/>
        <w:right w:val="none" w:sz="0" w:space="0" w:color="auto"/>
      </w:divBdr>
    </w:div>
    <w:div w:id="211385282">
      <w:bodyDiv w:val="1"/>
      <w:marLeft w:val="0"/>
      <w:marRight w:val="0"/>
      <w:marTop w:val="0"/>
      <w:marBottom w:val="0"/>
      <w:divBdr>
        <w:top w:val="none" w:sz="0" w:space="0" w:color="auto"/>
        <w:left w:val="none" w:sz="0" w:space="0" w:color="auto"/>
        <w:bottom w:val="none" w:sz="0" w:space="0" w:color="auto"/>
        <w:right w:val="none" w:sz="0" w:space="0" w:color="auto"/>
      </w:divBdr>
    </w:div>
    <w:div w:id="213007556">
      <w:bodyDiv w:val="1"/>
      <w:marLeft w:val="0"/>
      <w:marRight w:val="0"/>
      <w:marTop w:val="0"/>
      <w:marBottom w:val="0"/>
      <w:divBdr>
        <w:top w:val="none" w:sz="0" w:space="0" w:color="auto"/>
        <w:left w:val="none" w:sz="0" w:space="0" w:color="auto"/>
        <w:bottom w:val="none" w:sz="0" w:space="0" w:color="auto"/>
        <w:right w:val="none" w:sz="0" w:space="0" w:color="auto"/>
      </w:divBdr>
    </w:div>
    <w:div w:id="229123802">
      <w:bodyDiv w:val="1"/>
      <w:marLeft w:val="0"/>
      <w:marRight w:val="0"/>
      <w:marTop w:val="0"/>
      <w:marBottom w:val="0"/>
      <w:divBdr>
        <w:top w:val="none" w:sz="0" w:space="0" w:color="auto"/>
        <w:left w:val="none" w:sz="0" w:space="0" w:color="auto"/>
        <w:bottom w:val="none" w:sz="0" w:space="0" w:color="auto"/>
        <w:right w:val="none" w:sz="0" w:space="0" w:color="auto"/>
      </w:divBdr>
    </w:div>
    <w:div w:id="316768106">
      <w:bodyDiv w:val="1"/>
      <w:marLeft w:val="0"/>
      <w:marRight w:val="0"/>
      <w:marTop w:val="0"/>
      <w:marBottom w:val="0"/>
      <w:divBdr>
        <w:top w:val="none" w:sz="0" w:space="0" w:color="auto"/>
        <w:left w:val="none" w:sz="0" w:space="0" w:color="auto"/>
        <w:bottom w:val="none" w:sz="0" w:space="0" w:color="auto"/>
        <w:right w:val="none" w:sz="0" w:space="0" w:color="auto"/>
      </w:divBdr>
    </w:div>
    <w:div w:id="383262477">
      <w:bodyDiv w:val="1"/>
      <w:marLeft w:val="0"/>
      <w:marRight w:val="0"/>
      <w:marTop w:val="0"/>
      <w:marBottom w:val="0"/>
      <w:divBdr>
        <w:top w:val="none" w:sz="0" w:space="0" w:color="auto"/>
        <w:left w:val="none" w:sz="0" w:space="0" w:color="auto"/>
        <w:bottom w:val="none" w:sz="0" w:space="0" w:color="auto"/>
        <w:right w:val="none" w:sz="0" w:space="0" w:color="auto"/>
      </w:divBdr>
    </w:div>
    <w:div w:id="438331520">
      <w:bodyDiv w:val="1"/>
      <w:marLeft w:val="0"/>
      <w:marRight w:val="0"/>
      <w:marTop w:val="0"/>
      <w:marBottom w:val="0"/>
      <w:divBdr>
        <w:top w:val="none" w:sz="0" w:space="0" w:color="auto"/>
        <w:left w:val="none" w:sz="0" w:space="0" w:color="auto"/>
        <w:bottom w:val="none" w:sz="0" w:space="0" w:color="auto"/>
        <w:right w:val="none" w:sz="0" w:space="0" w:color="auto"/>
      </w:divBdr>
    </w:div>
    <w:div w:id="487483939">
      <w:bodyDiv w:val="1"/>
      <w:marLeft w:val="0"/>
      <w:marRight w:val="0"/>
      <w:marTop w:val="0"/>
      <w:marBottom w:val="0"/>
      <w:divBdr>
        <w:top w:val="none" w:sz="0" w:space="0" w:color="auto"/>
        <w:left w:val="none" w:sz="0" w:space="0" w:color="auto"/>
        <w:bottom w:val="none" w:sz="0" w:space="0" w:color="auto"/>
        <w:right w:val="none" w:sz="0" w:space="0" w:color="auto"/>
      </w:divBdr>
    </w:div>
    <w:div w:id="539904421">
      <w:bodyDiv w:val="1"/>
      <w:marLeft w:val="0"/>
      <w:marRight w:val="0"/>
      <w:marTop w:val="0"/>
      <w:marBottom w:val="0"/>
      <w:divBdr>
        <w:top w:val="none" w:sz="0" w:space="0" w:color="auto"/>
        <w:left w:val="none" w:sz="0" w:space="0" w:color="auto"/>
        <w:bottom w:val="none" w:sz="0" w:space="0" w:color="auto"/>
        <w:right w:val="none" w:sz="0" w:space="0" w:color="auto"/>
      </w:divBdr>
    </w:div>
    <w:div w:id="544604222">
      <w:bodyDiv w:val="1"/>
      <w:marLeft w:val="0"/>
      <w:marRight w:val="0"/>
      <w:marTop w:val="0"/>
      <w:marBottom w:val="0"/>
      <w:divBdr>
        <w:top w:val="none" w:sz="0" w:space="0" w:color="auto"/>
        <w:left w:val="none" w:sz="0" w:space="0" w:color="auto"/>
        <w:bottom w:val="none" w:sz="0" w:space="0" w:color="auto"/>
        <w:right w:val="none" w:sz="0" w:space="0" w:color="auto"/>
      </w:divBdr>
    </w:div>
    <w:div w:id="548105448">
      <w:bodyDiv w:val="1"/>
      <w:marLeft w:val="0"/>
      <w:marRight w:val="0"/>
      <w:marTop w:val="0"/>
      <w:marBottom w:val="0"/>
      <w:divBdr>
        <w:top w:val="none" w:sz="0" w:space="0" w:color="auto"/>
        <w:left w:val="none" w:sz="0" w:space="0" w:color="auto"/>
        <w:bottom w:val="none" w:sz="0" w:space="0" w:color="auto"/>
        <w:right w:val="none" w:sz="0" w:space="0" w:color="auto"/>
      </w:divBdr>
    </w:div>
    <w:div w:id="573786519">
      <w:bodyDiv w:val="1"/>
      <w:marLeft w:val="0"/>
      <w:marRight w:val="0"/>
      <w:marTop w:val="0"/>
      <w:marBottom w:val="0"/>
      <w:divBdr>
        <w:top w:val="none" w:sz="0" w:space="0" w:color="auto"/>
        <w:left w:val="none" w:sz="0" w:space="0" w:color="auto"/>
        <w:bottom w:val="none" w:sz="0" w:space="0" w:color="auto"/>
        <w:right w:val="none" w:sz="0" w:space="0" w:color="auto"/>
      </w:divBdr>
    </w:div>
    <w:div w:id="582491989">
      <w:bodyDiv w:val="1"/>
      <w:marLeft w:val="0"/>
      <w:marRight w:val="0"/>
      <w:marTop w:val="0"/>
      <w:marBottom w:val="0"/>
      <w:divBdr>
        <w:top w:val="none" w:sz="0" w:space="0" w:color="auto"/>
        <w:left w:val="none" w:sz="0" w:space="0" w:color="auto"/>
        <w:bottom w:val="none" w:sz="0" w:space="0" w:color="auto"/>
        <w:right w:val="none" w:sz="0" w:space="0" w:color="auto"/>
      </w:divBdr>
    </w:div>
    <w:div w:id="619144053">
      <w:bodyDiv w:val="1"/>
      <w:marLeft w:val="0"/>
      <w:marRight w:val="0"/>
      <w:marTop w:val="0"/>
      <w:marBottom w:val="0"/>
      <w:divBdr>
        <w:top w:val="none" w:sz="0" w:space="0" w:color="auto"/>
        <w:left w:val="none" w:sz="0" w:space="0" w:color="auto"/>
        <w:bottom w:val="none" w:sz="0" w:space="0" w:color="auto"/>
        <w:right w:val="none" w:sz="0" w:space="0" w:color="auto"/>
      </w:divBdr>
    </w:div>
    <w:div w:id="623583314">
      <w:bodyDiv w:val="1"/>
      <w:marLeft w:val="0"/>
      <w:marRight w:val="0"/>
      <w:marTop w:val="0"/>
      <w:marBottom w:val="0"/>
      <w:divBdr>
        <w:top w:val="none" w:sz="0" w:space="0" w:color="auto"/>
        <w:left w:val="none" w:sz="0" w:space="0" w:color="auto"/>
        <w:bottom w:val="none" w:sz="0" w:space="0" w:color="auto"/>
        <w:right w:val="none" w:sz="0" w:space="0" w:color="auto"/>
      </w:divBdr>
    </w:div>
    <w:div w:id="627587829">
      <w:bodyDiv w:val="1"/>
      <w:marLeft w:val="0"/>
      <w:marRight w:val="0"/>
      <w:marTop w:val="0"/>
      <w:marBottom w:val="0"/>
      <w:divBdr>
        <w:top w:val="none" w:sz="0" w:space="0" w:color="auto"/>
        <w:left w:val="none" w:sz="0" w:space="0" w:color="auto"/>
        <w:bottom w:val="none" w:sz="0" w:space="0" w:color="auto"/>
        <w:right w:val="none" w:sz="0" w:space="0" w:color="auto"/>
      </w:divBdr>
    </w:div>
    <w:div w:id="639194802">
      <w:bodyDiv w:val="1"/>
      <w:marLeft w:val="0"/>
      <w:marRight w:val="0"/>
      <w:marTop w:val="0"/>
      <w:marBottom w:val="0"/>
      <w:divBdr>
        <w:top w:val="none" w:sz="0" w:space="0" w:color="auto"/>
        <w:left w:val="none" w:sz="0" w:space="0" w:color="auto"/>
        <w:bottom w:val="none" w:sz="0" w:space="0" w:color="auto"/>
        <w:right w:val="none" w:sz="0" w:space="0" w:color="auto"/>
      </w:divBdr>
    </w:div>
    <w:div w:id="659231666">
      <w:bodyDiv w:val="1"/>
      <w:marLeft w:val="0"/>
      <w:marRight w:val="0"/>
      <w:marTop w:val="0"/>
      <w:marBottom w:val="0"/>
      <w:divBdr>
        <w:top w:val="none" w:sz="0" w:space="0" w:color="auto"/>
        <w:left w:val="none" w:sz="0" w:space="0" w:color="auto"/>
        <w:bottom w:val="none" w:sz="0" w:space="0" w:color="auto"/>
        <w:right w:val="none" w:sz="0" w:space="0" w:color="auto"/>
      </w:divBdr>
    </w:div>
    <w:div w:id="736712109">
      <w:bodyDiv w:val="1"/>
      <w:marLeft w:val="0"/>
      <w:marRight w:val="0"/>
      <w:marTop w:val="0"/>
      <w:marBottom w:val="0"/>
      <w:divBdr>
        <w:top w:val="none" w:sz="0" w:space="0" w:color="auto"/>
        <w:left w:val="none" w:sz="0" w:space="0" w:color="auto"/>
        <w:bottom w:val="none" w:sz="0" w:space="0" w:color="auto"/>
        <w:right w:val="none" w:sz="0" w:space="0" w:color="auto"/>
      </w:divBdr>
    </w:div>
    <w:div w:id="794251948">
      <w:bodyDiv w:val="1"/>
      <w:marLeft w:val="0"/>
      <w:marRight w:val="0"/>
      <w:marTop w:val="0"/>
      <w:marBottom w:val="0"/>
      <w:divBdr>
        <w:top w:val="none" w:sz="0" w:space="0" w:color="auto"/>
        <w:left w:val="none" w:sz="0" w:space="0" w:color="auto"/>
        <w:bottom w:val="none" w:sz="0" w:space="0" w:color="auto"/>
        <w:right w:val="none" w:sz="0" w:space="0" w:color="auto"/>
      </w:divBdr>
    </w:div>
    <w:div w:id="794762102">
      <w:bodyDiv w:val="1"/>
      <w:marLeft w:val="0"/>
      <w:marRight w:val="0"/>
      <w:marTop w:val="0"/>
      <w:marBottom w:val="0"/>
      <w:divBdr>
        <w:top w:val="none" w:sz="0" w:space="0" w:color="auto"/>
        <w:left w:val="none" w:sz="0" w:space="0" w:color="auto"/>
        <w:bottom w:val="none" w:sz="0" w:space="0" w:color="auto"/>
        <w:right w:val="none" w:sz="0" w:space="0" w:color="auto"/>
      </w:divBdr>
    </w:div>
    <w:div w:id="917715781">
      <w:bodyDiv w:val="1"/>
      <w:marLeft w:val="0"/>
      <w:marRight w:val="0"/>
      <w:marTop w:val="0"/>
      <w:marBottom w:val="0"/>
      <w:divBdr>
        <w:top w:val="none" w:sz="0" w:space="0" w:color="auto"/>
        <w:left w:val="none" w:sz="0" w:space="0" w:color="auto"/>
        <w:bottom w:val="none" w:sz="0" w:space="0" w:color="auto"/>
        <w:right w:val="none" w:sz="0" w:space="0" w:color="auto"/>
      </w:divBdr>
    </w:div>
    <w:div w:id="963389224">
      <w:bodyDiv w:val="1"/>
      <w:marLeft w:val="0"/>
      <w:marRight w:val="0"/>
      <w:marTop w:val="0"/>
      <w:marBottom w:val="0"/>
      <w:divBdr>
        <w:top w:val="none" w:sz="0" w:space="0" w:color="auto"/>
        <w:left w:val="none" w:sz="0" w:space="0" w:color="auto"/>
        <w:bottom w:val="none" w:sz="0" w:space="0" w:color="auto"/>
        <w:right w:val="none" w:sz="0" w:space="0" w:color="auto"/>
      </w:divBdr>
    </w:div>
    <w:div w:id="972979533">
      <w:bodyDiv w:val="1"/>
      <w:marLeft w:val="0"/>
      <w:marRight w:val="0"/>
      <w:marTop w:val="0"/>
      <w:marBottom w:val="0"/>
      <w:divBdr>
        <w:top w:val="none" w:sz="0" w:space="0" w:color="auto"/>
        <w:left w:val="none" w:sz="0" w:space="0" w:color="auto"/>
        <w:bottom w:val="none" w:sz="0" w:space="0" w:color="auto"/>
        <w:right w:val="none" w:sz="0" w:space="0" w:color="auto"/>
      </w:divBdr>
    </w:div>
    <w:div w:id="989989466">
      <w:bodyDiv w:val="1"/>
      <w:marLeft w:val="0"/>
      <w:marRight w:val="0"/>
      <w:marTop w:val="0"/>
      <w:marBottom w:val="0"/>
      <w:divBdr>
        <w:top w:val="none" w:sz="0" w:space="0" w:color="auto"/>
        <w:left w:val="none" w:sz="0" w:space="0" w:color="auto"/>
        <w:bottom w:val="none" w:sz="0" w:space="0" w:color="auto"/>
        <w:right w:val="none" w:sz="0" w:space="0" w:color="auto"/>
      </w:divBdr>
    </w:div>
    <w:div w:id="1018117228">
      <w:bodyDiv w:val="1"/>
      <w:marLeft w:val="0"/>
      <w:marRight w:val="0"/>
      <w:marTop w:val="0"/>
      <w:marBottom w:val="0"/>
      <w:divBdr>
        <w:top w:val="none" w:sz="0" w:space="0" w:color="auto"/>
        <w:left w:val="none" w:sz="0" w:space="0" w:color="auto"/>
        <w:bottom w:val="none" w:sz="0" w:space="0" w:color="auto"/>
        <w:right w:val="none" w:sz="0" w:space="0" w:color="auto"/>
      </w:divBdr>
    </w:div>
    <w:div w:id="1027096016">
      <w:bodyDiv w:val="1"/>
      <w:marLeft w:val="0"/>
      <w:marRight w:val="0"/>
      <w:marTop w:val="0"/>
      <w:marBottom w:val="0"/>
      <w:divBdr>
        <w:top w:val="none" w:sz="0" w:space="0" w:color="auto"/>
        <w:left w:val="none" w:sz="0" w:space="0" w:color="auto"/>
        <w:bottom w:val="none" w:sz="0" w:space="0" w:color="auto"/>
        <w:right w:val="none" w:sz="0" w:space="0" w:color="auto"/>
      </w:divBdr>
    </w:div>
    <w:div w:id="1075593933">
      <w:bodyDiv w:val="1"/>
      <w:marLeft w:val="0"/>
      <w:marRight w:val="0"/>
      <w:marTop w:val="0"/>
      <w:marBottom w:val="0"/>
      <w:divBdr>
        <w:top w:val="none" w:sz="0" w:space="0" w:color="auto"/>
        <w:left w:val="none" w:sz="0" w:space="0" w:color="auto"/>
        <w:bottom w:val="none" w:sz="0" w:space="0" w:color="auto"/>
        <w:right w:val="none" w:sz="0" w:space="0" w:color="auto"/>
      </w:divBdr>
    </w:div>
    <w:div w:id="1106928030">
      <w:bodyDiv w:val="1"/>
      <w:marLeft w:val="0"/>
      <w:marRight w:val="0"/>
      <w:marTop w:val="0"/>
      <w:marBottom w:val="0"/>
      <w:divBdr>
        <w:top w:val="none" w:sz="0" w:space="0" w:color="auto"/>
        <w:left w:val="none" w:sz="0" w:space="0" w:color="auto"/>
        <w:bottom w:val="none" w:sz="0" w:space="0" w:color="auto"/>
        <w:right w:val="none" w:sz="0" w:space="0" w:color="auto"/>
      </w:divBdr>
    </w:div>
    <w:div w:id="1166164249">
      <w:bodyDiv w:val="1"/>
      <w:marLeft w:val="0"/>
      <w:marRight w:val="0"/>
      <w:marTop w:val="0"/>
      <w:marBottom w:val="0"/>
      <w:divBdr>
        <w:top w:val="none" w:sz="0" w:space="0" w:color="auto"/>
        <w:left w:val="none" w:sz="0" w:space="0" w:color="auto"/>
        <w:bottom w:val="none" w:sz="0" w:space="0" w:color="auto"/>
        <w:right w:val="none" w:sz="0" w:space="0" w:color="auto"/>
      </w:divBdr>
    </w:div>
    <w:div w:id="1241521354">
      <w:bodyDiv w:val="1"/>
      <w:marLeft w:val="0"/>
      <w:marRight w:val="0"/>
      <w:marTop w:val="0"/>
      <w:marBottom w:val="0"/>
      <w:divBdr>
        <w:top w:val="none" w:sz="0" w:space="0" w:color="auto"/>
        <w:left w:val="none" w:sz="0" w:space="0" w:color="auto"/>
        <w:bottom w:val="none" w:sz="0" w:space="0" w:color="auto"/>
        <w:right w:val="none" w:sz="0" w:space="0" w:color="auto"/>
      </w:divBdr>
    </w:div>
    <w:div w:id="1297447236">
      <w:bodyDiv w:val="1"/>
      <w:marLeft w:val="0"/>
      <w:marRight w:val="0"/>
      <w:marTop w:val="0"/>
      <w:marBottom w:val="0"/>
      <w:divBdr>
        <w:top w:val="none" w:sz="0" w:space="0" w:color="auto"/>
        <w:left w:val="none" w:sz="0" w:space="0" w:color="auto"/>
        <w:bottom w:val="none" w:sz="0" w:space="0" w:color="auto"/>
        <w:right w:val="none" w:sz="0" w:space="0" w:color="auto"/>
      </w:divBdr>
    </w:div>
    <w:div w:id="1305818295">
      <w:bodyDiv w:val="1"/>
      <w:marLeft w:val="0"/>
      <w:marRight w:val="0"/>
      <w:marTop w:val="0"/>
      <w:marBottom w:val="0"/>
      <w:divBdr>
        <w:top w:val="none" w:sz="0" w:space="0" w:color="auto"/>
        <w:left w:val="none" w:sz="0" w:space="0" w:color="auto"/>
        <w:bottom w:val="none" w:sz="0" w:space="0" w:color="auto"/>
        <w:right w:val="none" w:sz="0" w:space="0" w:color="auto"/>
      </w:divBdr>
    </w:div>
    <w:div w:id="1325670978">
      <w:bodyDiv w:val="1"/>
      <w:marLeft w:val="0"/>
      <w:marRight w:val="0"/>
      <w:marTop w:val="0"/>
      <w:marBottom w:val="0"/>
      <w:divBdr>
        <w:top w:val="none" w:sz="0" w:space="0" w:color="auto"/>
        <w:left w:val="none" w:sz="0" w:space="0" w:color="auto"/>
        <w:bottom w:val="none" w:sz="0" w:space="0" w:color="auto"/>
        <w:right w:val="none" w:sz="0" w:space="0" w:color="auto"/>
      </w:divBdr>
    </w:div>
    <w:div w:id="1357123711">
      <w:bodyDiv w:val="1"/>
      <w:marLeft w:val="0"/>
      <w:marRight w:val="0"/>
      <w:marTop w:val="0"/>
      <w:marBottom w:val="0"/>
      <w:divBdr>
        <w:top w:val="none" w:sz="0" w:space="0" w:color="auto"/>
        <w:left w:val="none" w:sz="0" w:space="0" w:color="auto"/>
        <w:bottom w:val="none" w:sz="0" w:space="0" w:color="auto"/>
        <w:right w:val="none" w:sz="0" w:space="0" w:color="auto"/>
      </w:divBdr>
    </w:div>
    <w:div w:id="1373455976">
      <w:bodyDiv w:val="1"/>
      <w:marLeft w:val="0"/>
      <w:marRight w:val="0"/>
      <w:marTop w:val="0"/>
      <w:marBottom w:val="0"/>
      <w:divBdr>
        <w:top w:val="none" w:sz="0" w:space="0" w:color="auto"/>
        <w:left w:val="none" w:sz="0" w:space="0" w:color="auto"/>
        <w:bottom w:val="none" w:sz="0" w:space="0" w:color="auto"/>
        <w:right w:val="none" w:sz="0" w:space="0" w:color="auto"/>
      </w:divBdr>
    </w:div>
    <w:div w:id="1411927752">
      <w:bodyDiv w:val="1"/>
      <w:marLeft w:val="0"/>
      <w:marRight w:val="0"/>
      <w:marTop w:val="0"/>
      <w:marBottom w:val="0"/>
      <w:divBdr>
        <w:top w:val="none" w:sz="0" w:space="0" w:color="auto"/>
        <w:left w:val="none" w:sz="0" w:space="0" w:color="auto"/>
        <w:bottom w:val="none" w:sz="0" w:space="0" w:color="auto"/>
        <w:right w:val="none" w:sz="0" w:space="0" w:color="auto"/>
      </w:divBdr>
    </w:div>
    <w:div w:id="1424185939">
      <w:bodyDiv w:val="1"/>
      <w:marLeft w:val="0"/>
      <w:marRight w:val="0"/>
      <w:marTop w:val="0"/>
      <w:marBottom w:val="0"/>
      <w:divBdr>
        <w:top w:val="none" w:sz="0" w:space="0" w:color="auto"/>
        <w:left w:val="none" w:sz="0" w:space="0" w:color="auto"/>
        <w:bottom w:val="none" w:sz="0" w:space="0" w:color="auto"/>
        <w:right w:val="none" w:sz="0" w:space="0" w:color="auto"/>
      </w:divBdr>
    </w:div>
    <w:div w:id="1435200659">
      <w:bodyDiv w:val="1"/>
      <w:marLeft w:val="0"/>
      <w:marRight w:val="0"/>
      <w:marTop w:val="0"/>
      <w:marBottom w:val="0"/>
      <w:divBdr>
        <w:top w:val="none" w:sz="0" w:space="0" w:color="auto"/>
        <w:left w:val="none" w:sz="0" w:space="0" w:color="auto"/>
        <w:bottom w:val="none" w:sz="0" w:space="0" w:color="auto"/>
        <w:right w:val="none" w:sz="0" w:space="0" w:color="auto"/>
      </w:divBdr>
    </w:div>
    <w:div w:id="1501575711">
      <w:bodyDiv w:val="1"/>
      <w:marLeft w:val="0"/>
      <w:marRight w:val="0"/>
      <w:marTop w:val="0"/>
      <w:marBottom w:val="0"/>
      <w:divBdr>
        <w:top w:val="none" w:sz="0" w:space="0" w:color="auto"/>
        <w:left w:val="none" w:sz="0" w:space="0" w:color="auto"/>
        <w:bottom w:val="none" w:sz="0" w:space="0" w:color="auto"/>
        <w:right w:val="none" w:sz="0" w:space="0" w:color="auto"/>
      </w:divBdr>
    </w:div>
    <w:div w:id="1565987436">
      <w:bodyDiv w:val="1"/>
      <w:marLeft w:val="0"/>
      <w:marRight w:val="0"/>
      <w:marTop w:val="0"/>
      <w:marBottom w:val="0"/>
      <w:divBdr>
        <w:top w:val="none" w:sz="0" w:space="0" w:color="auto"/>
        <w:left w:val="none" w:sz="0" w:space="0" w:color="auto"/>
        <w:bottom w:val="none" w:sz="0" w:space="0" w:color="auto"/>
        <w:right w:val="none" w:sz="0" w:space="0" w:color="auto"/>
      </w:divBdr>
    </w:div>
    <w:div w:id="1607613173">
      <w:bodyDiv w:val="1"/>
      <w:marLeft w:val="0"/>
      <w:marRight w:val="0"/>
      <w:marTop w:val="0"/>
      <w:marBottom w:val="0"/>
      <w:divBdr>
        <w:top w:val="none" w:sz="0" w:space="0" w:color="auto"/>
        <w:left w:val="none" w:sz="0" w:space="0" w:color="auto"/>
        <w:bottom w:val="none" w:sz="0" w:space="0" w:color="auto"/>
        <w:right w:val="none" w:sz="0" w:space="0" w:color="auto"/>
      </w:divBdr>
    </w:div>
    <w:div w:id="1614746276">
      <w:bodyDiv w:val="1"/>
      <w:marLeft w:val="0"/>
      <w:marRight w:val="0"/>
      <w:marTop w:val="0"/>
      <w:marBottom w:val="0"/>
      <w:divBdr>
        <w:top w:val="none" w:sz="0" w:space="0" w:color="auto"/>
        <w:left w:val="none" w:sz="0" w:space="0" w:color="auto"/>
        <w:bottom w:val="none" w:sz="0" w:space="0" w:color="auto"/>
        <w:right w:val="none" w:sz="0" w:space="0" w:color="auto"/>
      </w:divBdr>
    </w:div>
    <w:div w:id="1633824523">
      <w:bodyDiv w:val="1"/>
      <w:marLeft w:val="0"/>
      <w:marRight w:val="0"/>
      <w:marTop w:val="0"/>
      <w:marBottom w:val="0"/>
      <w:divBdr>
        <w:top w:val="none" w:sz="0" w:space="0" w:color="auto"/>
        <w:left w:val="none" w:sz="0" w:space="0" w:color="auto"/>
        <w:bottom w:val="none" w:sz="0" w:space="0" w:color="auto"/>
        <w:right w:val="none" w:sz="0" w:space="0" w:color="auto"/>
      </w:divBdr>
    </w:div>
    <w:div w:id="1635677379">
      <w:bodyDiv w:val="1"/>
      <w:marLeft w:val="0"/>
      <w:marRight w:val="0"/>
      <w:marTop w:val="0"/>
      <w:marBottom w:val="0"/>
      <w:divBdr>
        <w:top w:val="none" w:sz="0" w:space="0" w:color="auto"/>
        <w:left w:val="none" w:sz="0" w:space="0" w:color="auto"/>
        <w:bottom w:val="none" w:sz="0" w:space="0" w:color="auto"/>
        <w:right w:val="none" w:sz="0" w:space="0" w:color="auto"/>
      </w:divBdr>
    </w:div>
    <w:div w:id="1708798316">
      <w:bodyDiv w:val="1"/>
      <w:marLeft w:val="0"/>
      <w:marRight w:val="0"/>
      <w:marTop w:val="0"/>
      <w:marBottom w:val="0"/>
      <w:divBdr>
        <w:top w:val="none" w:sz="0" w:space="0" w:color="auto"/>
        <w:left w:val="none" w:sz="0" w:space="0" w:color="auto"/>
        <w:bottom w:val="none" w:sz="0" w:space="0" w:color="auto"/>
        <w:right w:val="none" w:sz="0" w:space="0" w:color="auto"/>
      </w:divBdr>
    </w:div>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825245493">
      <w:bodyDiv w:val="1"/>
      <w:marLeft w:val="0"/>
      <w:marRight w:val="0"/>
      <w:marTop w:val="0"/>
      <w:marBottom w:val="0"/>
      <w:divBdr>
        <w:top w:val="none" w:sz="0" w:space="0" w:color="auto"/>
        <w:left w:val="none" w:sz="0" w:space="0" w:color="auto"/>
        <w:bottom w:val="none" w:sz="0" w:space="0" w:color="auto"/>
        <w:right w:val="none" w:sz="0" w:space="0" w:color="auto"/>
      </w:divBdr>
    </w:div>
    <w:div w:id="1920751705">
      <w:bodyDiv w:val="1"/>
      <w:marLeft w:val="0"/>
      <w:marRight w:val="0"/>
      <w:marTop w:val="0"/>
      <w:marBottom w:val="0"/>
      <w:divBdr>
        <w:top w:val="none" w:sz="0" w:space="0" w:color="auto"/>
        <w:left w:val="none" w:sz="0" w:space="0" w:color="auto"/>
        <w:bottom w:val="none" w:sz="0" w:space="0" w:color="auto"/>
        <w:right w:val="none" w:sz="0" w:space="0" w:color="auto"/>
      </w:divBdr>
    </w:div>
    <w:div w:id="1932201115">
      <w:bodyDiv w:val="1"/>
      <w:marLeft w:val="0"/>
      <w:marRight w:val="0"/>
      <w:marTop w:val="0"/>
      <w:marBottom w:val="0"/>
      <w:divBdr>
        <w:top w:val="none" w:sz="0" w:space="0" w:color="auto"/>
        <w:left w:val="none" w:sz="0" w:space="0" w:color="auto"/>
        <w:bottom w:val="none" w:sz="0" w:space="0" w:color="auto"/>
        <w:right w:val="none" w:sz="0" w:space="0" w:color="auto"/>
      </w:divBdr>
    </w:div>
    <w:div w:id="194276309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3926683">
      <w:bodyDiv w:val="1"/>
      <w:marLeft w:val="0"/>
      <w:marRight w:val="0"/>
      <w:marTop w:val="0"/>
      <w:marBottom w:val="0"/>
      <w:divBdr>
        <w:top w:val="none" w:sz="0" w:space="0" w:color="auto"/>
        <w:left w:val="none" w:sz="0" w:space="0" w:color="auto"/>
        <w:bottom w:val="none" w:sz="0" w:space="0" w:color="auto"/>
        <w:right w:val="none" w:sz="0" w:space="0" w:color="auto"/>
      </w:divBdr>
    </w:div>
    <w:div w:id="1982034260">
      <w:bodyDiv w:val="1"/>
      <w:marLeft w:val="0"/>
      <w:marRight w:val="0"/>
      <w:marTop w:val="0"/>
      <w:marBottom w:val="0"/>
      <w:divBdr>
        <w:top w:val="none" w:sz="0" w:space="0" w:color="auto"/>
        <w:left w:val="none" w:sz="0" w:space="0" w:color="auto"/>
        <w:bottom w:val="none" w:sz="0" w:space="0" w:color="auto"/>
        <w:right w:val="none" w:sz="0" w:space="0" w:color="auto"/>
      </w:divBdr>
    </w:div>
    <w:div w:id="2006204874">
      <w:bodyDiv w:val="1"/>
      <w:marLeft w:val="0"/>
      <w:marRight w:val="0"/>
      <w:marTop w:val="0"/>
      <w:marBottom w:val="0"/>
      <w:divBdr>
        <w:top w:val="none" w:sz="0" w:space="0" w:color="auto"/>
        <w:left w:val="none" w:sz="0" w:space="0" w:color="auto"/>
        <w:bottom w:val="none" w:sz="0" w:space="0" w:color="auto"/>
        <w:right w:val="none" w:sz="0" w:space="0" w:color="auto"/>
      </w:divBdr>
    </w:div>
    <w:div w:id="2033610472">
      <w:bodyDiv w:val="1"/>
      <w:marLeft w:val="0"/>
      <w:marRight w:val="0"/>
      <w:marTop w:val="0"/>
      <w:marBottom w:val="0"/>
      <w:divBdr>
        <w:top w:val="none" w:sz="0" w:space="0" w:color="auto"/>
        <w:left w:val="none" w:sz="0" w:space="0" w:color="auto"/>
        <w:bottom w:val="none" w:sz="0" w:space="0" w:color="auto"/>
        <w:right w:val="none" w:sz="0" w:space="0" w:color="auto"/>
      </w:divBdr>
    </w:div>
    <w:div w:id="2091269202">
      <w:bodyDiv w:val="1"/>
      <w:marLeft w:val="0"/>
      <w:marRight w:val="0"/>
      <w:marTop w:val="0"/>
      <w:marBottom w:val="0"/>
      <w:divBdr>
        <w:top w:val="none" w:sz="0" w:space="0" w:color="auto"/>
        <w:left w:val="none" w:sz="0" w:space="0" w:color="auto"/>
        <w:bottom w:val="none" w:sz="0" w:space="0" w:color="auto"/>
        <w:right w:val="none" w:sz="0" w:space="0" w:color="auto"/>
      </w:divBdr>
    </w:div>
    <w:div w:id="2112120837">
      <w:bodyDiv w:val="1"/>
      <w:marLeft w:val="0"/>
      <w:marRight w:val="0"/>
      <w:marTop w:val="0"/>
      <w:marBottom w:val="0"/>
      <w:divBdr>
        <w:top w:val="none" w:sz="0" w:space="0" w:color="auto"/>
        <w:left w:val="none" w:sz="0" w:space="0" w:color="auto"/>
        <w:bottom w:val="none" w:sz="0" w:space="0" w:color="auto"/>
        <w:right w:val="none" w:sz="0" w:space="0" w:color="auto"/>
      </w:divBdr>
    </w:div>
    <w:div w:id="2115399220">
      <w:bodyDiv w:val="1"/>
      <w:marLeft w:val="0"/>
      <w:marRight w:val="0"/>
      <w:marTop w:val="0"/>
      <w:marBottom w:val="0"/>
      <w:divBdr>
        <w:top w:val="none" w:sz="0" w:space="0" w:color="auto"/>
        <w:left w:val="none" w:sz="0" w:space="0" w:color="auto"/>
        <w:bottom w:val="none" w:sz="0" w:space="0" w:color="auto"/>
        <w:right w:val="none" w:sz="0" w:space="0" w:color="auto"/>
      </w:divBdr>
    </w:div>
    <w:div w:id="212279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3E1B7-A907-4F1A-B4F0-268460B9E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754</Words>
  <Characters>4396</Characters>
  <Application>Microsoft Office Word</Application>
  <DocSecurity>4</DocSecurity>
  <Lines>36</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2025-12-08T14:06:00Z</dcterms:created>
  <dcterms:modified xsi:type="dcterms:W3CDTF">2025-12-08T14:06:00Z</dcterms:modified>
</cp:coreProperties>
</file>