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6CE7C" w14:textId="77777777" w:rsidR="000C4CD9" w:rsidRDefault="000C4CD9" w:rsidP="000C4CD9">
      <w:pPr>
        <w:tabs>
          <w:tab w:val="left" w:pos="0"/>
        </w:tabs>
        <w:jc w:val="center"/>
        <w:rPr>
          <w:b/>
        </w:rPr>
      </w:pPr>
      <w:r w:rsidRPr="00CC063E">
        <w:rPr>
          <w:b/>
        </w:rPr>
        <w:t>AIŠKINAMASIS RAŠTAS</w:t>
      </w:r>
    </w:p>
    <w:p w14:paraId="1F32E460" w14:textId="2CBA4702" w:rsidR="00B0596B" w:rsidRPr="007F0952" w:rsidRDefault="000C4CD9" w:rsidP="00333AAB">
      <w:pPr>
        <w:pStyle w:val="Pagrindinistekstas3"/>
        <w:rPr>
          <w:bCs/>
        </w:rPr>
      </w:pPr>
      <w:r>
        <w:rPr>
          <w:bCs/>
          <w:szCs w:val="24"/>
        </w:rPr>
        <w:t xml:space="preserve">DĖL </w:t>
      </w:r>
      <w:r w:rsidR="00FA15D2">
        <w:rPr>
          <w:bCs/>
          <w:szCs w:val="24"/>
        </w:rPr>
        <w:t>PANEVĖŽIO MIESTO SAVIVALDYBĖS TARYBOS SPRENDIMO ,,</w:t>
      </w:r>
      <w:r w:rsidR="00F35A4D" w:rsidRPr="00F35A4D">
        <w:rPr>
          <w:bCs/>
        </w:rPr>
        <w:t xml:space="preserve">DĖL </w:t>
      </w:r>
      <w:r w:rsidR="00333AAB" w:rsidRPr="00333AAB">
        <w:rPr>
          <w:bCs/>
          <w:szCs w:val="24"/>
        </w:rPr>
        <w:t>JONO IR ALGIRDO MOIGIŲ ATMINIMO ĮAMŽINIMO PANEVĖŽIO MIESTE</w:t>
      </w:r>
      <w:r w:rsidR="00806D88" w:rsidRPr="00806D88">
        <w:rPr>
          <w:bCs/>
          <w:szCs w:val="24"/>
        </w:rPr>
        <w:t xml:space="preserve">“ </w:t>
      </w:r>
      <w:r w:rsidR="00FA15D2">
        <w:rPr>
          <w:bCs/>
          <w:szCs w:val="24"/>
        </w:rPr>
        <w:t>PROJEKTO</w:t>
      </w:r>
    </w:p>
    <w:p w14:paraId="7E70022D" w14:textId="77777777" w:rsidR="00B91427" w:rsidRPr="00CC063E" w:rsidRDefault="00B91427" w:rsidP="000C4CD9">
      <w:pPr>
        <w:pStyle w:val="Pagrindinistekstas3"/>
        <w:jc w:val="left"/>
        <w:rPr>
          <w:bCs/>
          <w:szCs w:val="24"/>
        </w:rPr>
      </w:pPr>
    </w:p>
    <w:p w14:paraId="2A10673E" w14:textId="557B595F" w:rsidR="00CE4261" w:rsidRPr="007D7B8A" w:rsidRDefault="00B91427" w:rsidP="00E60585">
      <w:pPr>
        <w:tabs>
          <w:tab w:val="left" w:pos="0"/>
        </w:tabs>
        <w:jc w:val="center"/>
      </w:pPr>
      <w:r>
        <w:t>202</w:t>
      </w:r>
      <w:r w:rsidR="00F458C8">
        <w:t>5</w:t>
      </w:r>
      <w:r w:rsidR="009D0F94">
        <w:t xml:space="preserve"> m. </w:t>
      </w:r>
      <w:r w:rsidR="00F458C8">
        <w:t>gruodžio</w:t>
      </w:r>
      <w:r w:rsidR="007F0952">
        <w:t xml:space="preserve"> </w:t>
      </w:r>
      <w:r w:rsidR="00F458C8">
        <w:t>8</w:t>
      </w:r>
      <w:r w:rsidR="00816202">
        <w:t xml:space="preserve"> </w:t>
      </w:r>
      <w:r w:rsidR="00CE4261">
        <w:t>d.</w:t>
      </w:r>
    </w:p>
    <w:p w14:paraId="525588C5" w14:textId="77777777" w:rsidR="00C0510E" w:rsidRDefault="00C0510E" w:rsidP="00E60585">
      <w:pPr>
        <w:tabs>
          <w:tab w:val="left" w:pos="0"/>
        </w:tabs>
        <w:jc w:val="center"/>
      </w:pPr>
      <w:r>
        <w:t>Panevėžys</w:t>
      </w:r>
    </w:p>
    <w:p w14:paraId="366CBFD7" w14:textId="77777777" w:rsidR="00C0510E" w:rsidRDefault="00C0510E" w:rsidP="00C0510E">
      <w:pPr>
        <w:tabs>
          <w:tab w:val="left" w:pos="0"/>
        </w:tabs>
        <w:jc w:val="center"/>
      </w:pPr>
    </w:p>
    <w:p w14:paraId="05085F85"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5F11B63A" w14:textId="3303AC00" w:rsidR="00E6157D" w:rsidRDefault="00E3423B" w:rsidP="000672D6">
      <w:pPr>
        <w:tabs>
          <w:tab w:val="left" w:pos="0"/>
        </w:tabs>
        <w:spacing w:line="360" w:lineRule="exact"/>
        <w:ind w:firstLine="720"/>
        <w:jc w:val="both"/>
      </w:pPr>
      <w:r>
        <w:rPr>
          <w:bCs/>
        </w:rPr>
        <w:t>P</w:t>
      </w:r>
      <w:r w:rsidRPr="00E3423B">
        <w:rPr>
          <w:bCs/>
        </w:rPr>
        <w:t xml:space="preserve">anevėžio miesto savivaldybės </w:t>
      </w:r>
      <w:r w:rsidR="0022576D" w:rsidRPr="009D5385">
        <w:rPr>
          <w:bCs/>
        </w:rPr>
        <w:t>(toliau – Savivaldybė)</w:t>
      </w:r>
      <w:r w:rsidR="0022576D">
        <w:rPr>
          <w:bCs/>
        </w:rPr>
        <w:t xml:space="preserve"> </w:t>
      </w:r>
      <w:r w:rsidRPr="00E3423B">
        <w:rPr>
          <w:bCs/>
        </w:rPr>
        <w:t>tarybos sprendimo ,,</w:t>
      </w:r>
      <w:r w:rsidR="00806D88" w:rsidRPr="00806D88">
        <w:t xml:space="preserve">Dėl </w:t>
      </w:r>
      <w:r w:rsidR="00333AAB">
        <w:rPr>
          <w:bCs/>
        </w:rPr>
        <w:t>J</w:t>
      </w:r>
      <w:r w:rsidR="00333AAB" w:rsidRPr="00333AAB">
        <w:rPr>
          <w:bCs/>
        </w:rPr>
        <w:t xml:space="preserve">ono ir </w:t>
      </w:r>
      <w:r w:rsidR="00333AAB">
        <w:rPr>
          <w:bCs/>
        </w:rPr>
        <w:t>A</w:t>
      </w:r>
      <w:r w:rsidR="00333AAB" w:rsidRPr="00333AAB">
        <w:rPr>
          <w:bCs/>
        </w:rPr>
        <w:t xml:space="preserve">lgirdo </w:t>
      </w:r>
      <w:proofErr w:type="spellStart"/>
      <w:r w:rsidR="00333AAB">
        <w:rPr>
          <w:bCs/>
        </w:rPr>
        <w:t>M</w:t>
      </w:r>
      <w:r w:rsidR="00333AAB" w:rsidRPr="00333AAB">
        <w:rPr>
          <w:bCs/>
        </w:rPr>
        <w:t>oigių</w:t>
      </w:r>
      <w:proofErr w:type="spellEnd"/>
      <w:r w:rsidR="00333AAB" w:rsidRPr="00333AAB">
        <w:rPr>
          <w:bCs/>
        </w:rPr>
        <w:t xml:space="preserve"> atminimo įamžinimo </w:t>
      </w:r>
      <w:r w:rsidR="00333AAB">
        <w:rPr>
          <w:bCs/>
        </w:rPr>
        <w:t>P</w:t>
      </w:r>
      <w:r w:rsidR="00333AAB" w:rsidRPr="00333AAB">
        <w:rPr>
          <w:bCs/>
        </w:rPr>
        <w:t>anevėžio mieste</w:t>
      </w:r>
      <w:r w:rsidR="00806D88" w:rsidRPr="00806D88">
        <w:t>“</w:t>
      </w:r>
      <w:r w:rsidR="00806D88">
        <w:t xml:space="preserve"> </w:t>
      </w:r>
      <w:r w:rsidRPr="00E3423B">
        <w:rPr>
          <w:bCs/>
        </w:rPr>
        <w:t>projekto</w:t>
      </w:r>
      <w:r>
        <w:rPr>
          <w:bCs/>
        </w:rPr>
        <w:t xml:space="preserve"> (toliau – Projektas) </w:t>
      </w:r>
      <w:r w:rsidRPr="00E3423B">
        <w:t xml:space="preserve">tikslas – </w:t>
      </w:r>
      <w:r w:rsidR="00333AAB">
        <w:rPr>
          <w:lang w:eastAsia="en-US"/>
        </w:rPr>
        <w:t>p</w:t>
      </w:r>
      <w:r w:rsidR="00333AAB" w:rsidRPr="00333AAB">
        <w:rPr>
          <w:lang w:eastAsia="en-US"/>
        </w:rPr>
        <w:t xml:space="preserve">ritarti </w:t>
      </w:r>
      <w:r w:rsidR="00333AAB" w:rsidRPr="00333AAB">
        <w:rPr>
          <w:bCs/>
          <w:lang w:eastAsia="en-US"/>
        </w:rPr>
        <w:t xml:space="preserve">tarpukario Panevėžyje gyvenusių ir dirbusių notarų ir aktyvių visuomenės veikėjų – tėvo ir sūnaus Jono ir Algirdo </w:t>
      </w:r>
      <w:proofErr w:type="spellStart"/>
      <w:r w:rsidR="00333AAB" w:rsidRPr="00333AAB">
        <w:rPr>
          <w:bCs/>
          <w:lang w:eastAsia="en-US"/>
        </w:rPr>
        <w:t>Moigių</w:t>
      </w:r>
      <w:proofErr w:type="spellEnd"/>
      <w:r w:rsidR="00333AAB" w:rsidRPr="00333AAB">
        <w:rPr>
          <w:bCs/>
          <w:lang w:eastAsia="en-US"/>
        </w:rPr>
        <w:t xml:space="preserve"> atminimo įamžinimui Panevėžio mieste, pastatant</w:t>
      </w:r>
      <w:r w:rsidR="00333AAB" w:rsidRPr="00333AAB">
        <w:rPr>
          <w:lang w:eastAsia="en-US"/>
        </w:rPr>
        <w:t xml:space="preserve"> </w:t>
      </w:r>
      <w:r w:rsidR="00333AAB" w:rsidRPr="00333AAB">
        <w:rPr>
          <w:bCs/>
          <w:lang w:eastAsia="en-US"/>
        </w:rPr>
        <w:t xml:space="preserve">skulptūrinę formą, kuri vaizduoja XX amžiaus pradžioje stovėjusį pastatą (neišlikęs), kuriame buvo įsikūrusi notaro Jono </w:t>
      </w:r>
      <w:proofErr w:type="spellStart"/>
      <w:r w:rsidR="00333AAB" w:rsidRPr="00333AAB">
        <w:rPr>
          <w:bCs/>
          <w:lang w:eastAsia="en-US"/>
        </w:rPr>
        <w:t>Moigio</w:t>
      </w:r>
      <w:proofErr w:type="spellEnd"/>
      <w:r w:rsidR="00333AAB" w:rsidRPr="00333AAB">
        <w:rPr>
          <w:bCs/>
          <w:lang w:eastAsia="en-US"/>
        </w:rPr>
        <w:t xml:space="preserve">, o po jo mirties, Algirdo </w:t>
      </w:r>
      <w:proofErr w:type="spellStart"/>
      <w:r w:rsidR="00333AAB" w:rsidRPr="00333AAB">
        <w:rPr>
          <w:bCs/>
          <w:lang w:eastAsia="en-US"/>
        </w:rPr>
        <w:t>Moigio</w:t>
      </w:r>
      <w:proofErr w:type="spellEnd"/>
      <w:r w:rsidR="00333AAB" w:rsidRPr="00333AAB">
        <w:rPr>
          <w:bCs/>
          <w:lang w:eastAsia="en-US"/>
        </w:rPr>
        <w:t xml:space="preserve"> (Jono </w:t>
      </w:r>
      <w:proofErr w:type="spellStart"/>
      <w:r w:rsidR="00333AAB" w:rsidRPr="00333AAB">
        <w:rPr>
          <w:bCs/>
          <w:lang w:eastAsia="en-US"/>
        </w:rPr>
        <w:t>Moigio</w:t>
      </w:r>
      <w:proofErr w:type="spellEnd"/>
      <w:r w:rsidR="00333AAB" w:rsidRPr="00333AAB">
        <w:rPr>
          <w:bCs/>
          <w:lang w:eastAsia="en-US"/>
        </w:rPr>
        <w:t xml:space="preserve"> sūnaus) kontora (toliau – Skulptūra), </w:t>
      </w:r>
      <w:r w:rsidR="008A6512">
        <w:rPr>
          <w:bCs/>
          <w:lang w:eastAsia="en-US"/>
        </w:rPr>
        <w:t>Panevėžio kraštotyros muziejaus teritorijoje</w:t>
      </w:r>
      <w:r w:rsidR="00E6157D">
        <w:t>.</w:t>
      </w:r>
    </w:p>
    <w:p w14:paraId="4FB2BC27"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5B2ECD80" w14:textId="3A2050BC" w:rsidR="00333AAB" w:rsidRDefault="00EA3E5A" w:rsidP="00D11B66">
      <w:pPr>
        <w:spacing w:line="360" w:lineRule="exact"/>
        <w:ind w:firstLine="709"/>
        <w:jc w:val="both"/>
      </w:pPr>
      <w:r>
        <w:t xml:space="preserve">Kadangi </w:t>
      </w:r>
      <w:r w:rsidRPr="00C42F1D">
        <w:t xml:space="preserve">pagal </w:t>
      </w:r>
      <w:r w:rsidR="00635118" w:rsidRPr="00635118">
        <w:rPr>
          <w:bCs/>
          <w:lang w:eastAsia="en-US"/>
        </w:rPr>
        <w:t>Žymių žmonių, istorinių datų, įvykių įamžinimo Panevėžio mieste tvarkos apraš</w:t>
      </w:r>
      <w:r w:rsidR="00635118">
        <w:rPr>
          <w:bCs/>
          <w:lang w:eastAsia="en-US"/>
        </w:rPr>
        <w:t>o</w:t>
      </w:r>
      <w:r w:rsidR="00635118" w:rsidRPr="00635118">
        <w:rPr>
          <w:bCs/>
          <w:lang w:eastAsia="en-US"/>
        </w:rPr>
        <w:t>, patvirtint</w:t>
      </w:r>
      <w:r w:rsidR="00635118">
        <w:rPr>
          <w:bCs/>
          <w:lang w:eastAsia="en-US"/>
        </w:rPr>
        <w:t>o</w:t>
      </w:r>
      <w:r w:rsidR="00635118" w:rsidRPr="00635118">
        <w:rPr>
          <w:bCs/>
          <w:lang w:eastAsia="en-US"/>
        </w:rPr>
        <w:t xml:space="preserve"> </w:t>
      </w:r>
      <w:r w:rsidR="00B76BBB">
        <w:rPr>
          <w:bCs/>
          <w:lang w:eastAsia="en-US"/>
        </w:rPr>
        <w:t>S</w:t>
      </w:r>
      <w:r w:rsidR="00635118" w:rsidRPr="00635118">
        <w:rPr>
          <w:bCs/>
          <w:lang w:eastAsia="en-US"/>
        </w:rPr>
        <w:t xml:space="preserve">avivaldybės tarybos 2024 m. kovo 28 d. sprendimu Nr. 1-123 „Dėl žymių žmonių, istorinių datų, įvykių įamžinimo Panevėžio mieste tvarkos aprašo patvirtinimo ir Savivaldybės tarybos 2019 m. gruodžio 19 d. sprendimo Nr. 1-476 pripažinimo netekusiu galios“, </w:t>
      </w:r>
      <w:r w:rsidR="00635118">
        <w:rPr>
          <w:bCs/>
          <w:lang w:eastAsia="en-US"/>
        </w:rPr>
        <w:t xml:space="preserve">nuostatas, </w:t>
      </w:r>
      <w:r w:rsidRPr="00C42F1D">
        <w:rPr>
          <w:szCs w:val="20"/>
        </w:rPr>
        <w:t xml:space="preserve">sprendimus tenkinti prašymus </w:t>
      </w:r>
      <w:r w:rsidRPr="00C42F1D">
        <w:t>dėl ž</w:t>
      </w:r>
      <w:r w:rsidRPr="00C42F1D">
        <w:rPr>
          <w:szCs w:val="20"/>
        </w:rPr>
        <w:t>ymių žmonių, istorinių datų, įvykių įamžinimo Panevėžio mieste priim</w:t>
      </w:r>
      <w:r w:rsidR="00635118">
        <w:rPr>
          <w:szCs w:val="20"/>
        </w:rPr>
        <w:t>a</w:t>
      </w:r>
      <w:r w:rsidRPr="00C42F1D">
        <w:rPr>
          <w:szCs w:val="20"/>
        </w:rPr>
        <w:t xml:space="preserve"> Savivaldybės taryba, gavusi </w:t>
      </w:r>
      <w:bookmarkStart w:id="0" w:name="_Hlk147131663"/>
      <w:r w:rsidRPr="00C42F1D">
        <w:rPr>
          <w:szCs w:val="20"/>
        </w:rPr>
        <w:t>Žymių žmonių, istorinių datų, įvykių įamžinimo Panevėžio mieste darbo grup</w:t>
      </w:r>
      <w:bookmarkEnd w:id="0"/>
      <w:r w:rsidRPr="00C42F1D">
        <w:rPr>
          <w:szCs w:val="20"/>
        </w:rPr>
        <w:t>ė</w:t>
      </w:r>
      <w:r w:rsidR="00635118">
        <w:rPr>
          <w:szCs w:val="20"/>
        </w:rPr>
        <w:t>s</w:t>
      </w:r>
      <w:r>
        <w:rPr>
          <w:szCs w:val="20"/>
        </w:rPr>
        <w:t xml:space="preserve">, kurios sudėtį ir darbo reglamentą </w:t>
      </w:r>
      <w:r w:rsidRPr="004E716D">
        <w:rPr>
          <w:szCs w:val="20"/>
        </w:rPr>
        <w:t xml:space="preserve">savo kadencijos laikotarpiui potvarkiu </w:t>
      </w:r>
      <w:r>
        <w:rPr>
          <w:szCs w:val="20"/>
        </w:rPr>
        <w:t>tvirtin</w:t>
      </w:r>
      <w:r w:rsidR="00B333B9">
        <w:rPr>
          <w:szCs w:val="20"/>
        </w:rPr>
        <w:t>a</w:t>
      </w:r>
      <w:r>
        <w:rPr>
          <w:szCs w:val="20"/>
        </w:rPr>
        <w:t xml:space="preserve"> Savivaldybės meras, išvadą</w:t>
      </w:r>
      <w:r w:rsidR="00635118">
        <w:rPr>
          <w:szCs w:val="20"/>
        </w:rPr>
        <w:t>, Projektą turėtų priimti Savivaldybės taryba</w:t>
      </w:r>
      <w:r>
        <w:rPr>
          <w:szCs w:val="20"/>
        </w:rPr>
        <w:t>.</w:t>
      </w:r>
    </w:p>
    <w:p w14:paraId="52DBCC0C" w14:textId="6114AA68" w:rsidR="00333AAB" w:rsidRDefault="00333AAB" w:rsidP="00D11B66">
      <w:pPr>
        <w:spacing w:line="360" w:lineRule="exact"/>
        <w:ind w:firstLine="709"/>
        <w:jc w:val="both"/>
      </w:pPr>
      <w:r>
        <w:t xml:space="preserve">Priėmus Projektą, </w:t>
      </w:r>
      <w:r w:rsidR="00B333B9">
        <w:t xml:space="preserve">Panevėžio mieste bus įamžintas </w:t>
      </w:r>
      <w:r w:rsidR="00B333B9" w:rsidRPr="00B333B9">
        <w:rPr>
          <w:bCs/>
        </w:rPr>
        <w:t xml:space="preserve">tarpukario Panevėžyje gyvenusių ir dirbusių notarų ir aktyvių visuomenės veikėjų – tėvo ir sūnaus Jono ir Algirdo </w:t>
      </w:r>
      <w:proofErr w:type="spellStart"/>
      <w:r w:rsidR="00B333B9" w:rsidRPr="00B333B9">
        <w:rPr>
          <w:bCs/>
        </w:rPr>
        <w:t>Moigių</w:t>
      </w:r>
      <w:proofErr w:type="spellEnd"/>
      <w:r w:rsidR="00B333B9" w:rsidRPr="00B333B9">
        <w:rPr>
          <w:bCs/>
        </w:rPr>
        <w:t xml:space="preserve"> atminim</w:t>
      </w:r>
      <w:r w:rsidR="00B333B9">
        <w:rPr>
          <w:bCs/>
        </w:rPr>
        <w:t>as</w:t>
      </w:r>
      <w:r w:rsidR="00B333B9">
        <w:t>.</w:t>
      </w:r>
      <w:r>
        <w:t xml:space="preserve"> </w:t>
      </w:r>
    </w:p>
    <w:p w14:paraId="484F31CD"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44998649" w14:textId="730F4866" w:rsidR="0012195F" w:rsidRPr="0012195F" w:rsidRDefault="00D11B66" w:rsidP="0012195F">
      <w:pPr>
        <w:tabs>
          <w:tab w:val="left" w:pos="0"/>
        </w:tabs>
        <w:spacing w:line="360" w:lineRule="exact"/>
        <w:ind w:firstLine="720"/>
        <w:jc w:val="both"/>
        <w:rPr>
          <w:bCs/>
        </w:rPr>
      </w:pPr>
      <w:r>
        <w:rPr>
          <w:bCs/>
        </w:rPr>
        <w:t>Priimtam Projektui</w:t>
      </w:r>
      <w:r w:rsidR="0012195F" w:rsidRPr="0012195F">
        <w:rPr>
          <w:bCs/>
        </w:rPr>
        <w:t xml:space="preserve"> įgyvendinti </w:t>
      </w:r>
      <w:r w:rsidR="00B333B9">
        <w:rPr>
          <w:bCs/>
        </w:rPr>
        <w:t xml:space="preserve">Savivaldybės biudžeto </w:t>
      </w:r>
      <w:r w:rsidR="0012195F" w:rsidRPr="0012195F">
        <w:rPr>
          <w:bCs/>
        </w:rPr>
        <w:t xml:space="preserve">lėšos </w:t>
      </w:r>
      <w:r>
        <w:rPr>
          <w:bCs/>
        </w:rPr>
        <w:t xml:space="preserve">nebus </w:t>
      </w:r>
      <w:r w:rsidR="0012195F" w:rsidRPr="0012195F">
        <w:rPr>
          <w:bCs/>
        </w:rPr>
        <w:t>reikalingos</w:t>
      </w:r>
      <w:r w:rsidR="00333AAB">
        <w:rPr>
          <w:bCs/>
        </w:rPr>
        <w:t xml:space="preserve">, Skulptūra bus statoma </w:t>
      </w:r>
      <w:r w:rsidR="00333AAB" w:rsidRPr="00333AAB">
        <w:rPr>
          <w:bCs/>
        </w:rPr>
        <w:t>Lietuvos notarų rūm</w:t>
      </w:r>
      <w:r w:rsidR="00333AAB">
        <w:rPr>
          <w:bCs/>
        </w:rPr>
        <w:t>ų lėšomis</w:t>
      </w:r>
      <w:r w:rsidR="0012195F" w:rsidRPr="0012195F">
        <w:rPr>
          <w:bCs/>
        </w:rPr>
        <w:t>.</w:t>
      </w:r>
    </w:p>
    <w:p w14:paraId="3F355A41" w14:textId="7A16463A" w:rsid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D88EC3C" w14:textId="45BC6209" w:rsidR="00B76BBB" w:rsidRPr="0091154D" w:rsidRDefault="00B76BBB" w:rsidP="0091154D">
      <w:pPr>
        <w:tabs>
          <w:tab w:val="left" w:pos="0"/>
        </w:tabs>
        <w:spacing w:line="360" w:lineRule="exact"/>
        <w:ind w:firstLine="720"/>
        <w:jc w:val="both"/>
        <w:rPr>
          <w:bCs/>
        </w:rPr>
      </w:pPr>
      <w:r>
        <w:rPr>
          <w:bCs/>
        </w:rPr>
        <w:t xml:space="preserve">Savivaldybės administracija 2025 m. lapkričio 18 d. gavo Lietuvos notarų rūmų prašymą dėl </w:t>
      </w:r>
      <w:r w:rsidRPr="00B76BBB">
        <w:rPr>
          <w:bCs/>
          <w:lang w:eastAsia="en-US"/>
        </w:rPr>
        <w:t xml:space="preserve">tarpukario Panevėžyje gyvenusių ir dirbusių notarų ir aktyvių visuomenės veikėjų – tėvo ir sūnaus Jono ir Algirdo </w:t>
      </w:r>
      <w:proofErr w:type="spellStart"/>
      <w:r w:rsidRPr="00B76BBB">
        <w:rPr>
          <w:bCs/>
          <w:lang w:eastAsia="en-US"/>
        </w:rPr>
        <w:t>Moigių</w:t>
      </w:r>
      <w:proofErr w:type="spellEnd"/>
      <w:r w:rsidRPr="00B76BBB">
        <w:rPr>
          <w:bCs/>
          <w:lang w:eastAsia="en-US"/>
        </w:rPr>
        <w:t xml:space="preserve"> atminimo įamžinimo Panevėžio mieste (toliau – Prašymas)</w:t>
      </w:r>
      <w:r>
        <w:rPr>
          <w:bCs/>
        </w:rPr>
        <w:t>.</w:t>
      </w:r>
    </w:p>
    <w:p w14:paraId="617EF82C" w14:textId="61113B3D" w:rsidR="00B76BBB" w:rsidRPr="00B76BBB" w:rsidRDefault="00B76BBB" w:rsidP="00B76BBB">
      <w:pPr>
        <w:tabs>
          <w:tab w:val="left" w:pos="0"/>
        </w:tabs>
        <w:spacing w:line="360" w:lineRule="exact"/>
        <w:ind w:firstLine="720"/>
        <w:jc w:val="both"/>
        <w:rPr>
          <w:bCs/>
        </w:rPr>
      </w:pPr>
      <w:r w:rsidRPr="00B76BBB">
        <w:rPr>
          <w:bCs/>
        </w:rPr>
        <w:t xml:space="preserve">Pažymime, kad Žymių žmonių, istorinių datų, įvykių įamžinimo Panevėžio mieste tvarkos aprašo, patvirtinto </w:t>
      </w:r>
      <w:r w:rsidR="00953AEC">
        <w:rPr>
          <w:bCs/>
        </w:rPr>
        <w:t>S</w:t>
      </w:r>
      <w:r w:rsidRPr="00B76BBB">
        <w:rPr>
          <w:bCs/>
        </w:rPr>
        <w:t xml:space="preserve">avivaldybės tarybos 2024 m. kovo 28 d. sprendimu Nr. 1-123 „Dėl žymių žmonių, istorinių datų, įvykių įamžinimo Panevėžio mieste tvarkos aprašo patvirtinimo ir Savivaldybės tarybos 2019 m. gruodžio 19 d. sprendimo Nr. 1-476 pripažinimo netekusiu galios“, 7 punkte nurodyta, kad prašymus dėl žymių žmonių, istorinių datų, įvykių įamžinimo nagrinėja ir išvadas dėl žymių žmonių įamžinimo Panevėžio mieste teikia Žymių žmonių, istorinių datų, įvykių įamžinimo Panevėžio mieste teikia darbo grupė, kuri sudaroma Panevėžio miesto mero potvarkiu. Darbo grupės priimti sprendimai, kurie įforminami protokolu, yra patariančio pobūdžio teisinis dokumentas, kurį </w:t>
      </w:r>
      <w:r w:rsidR="00953AEC">
        <w:rPr>
          <w:bCs/>
        </w:rPr>
        <w:t>S</w:t>
      </w:r>
      <w:r w:rsidRPr="00B76BBB">
        <w:rPr>
          <w:bCs/>
        </w:rPr>
        <w:t xml:space="preserve">avivaldybės taryba įvertina, priimdama sprendimą dėl konkretaus žymaus žmogaus atminimo įamžinimo Panevėžio mieste. </w:t>
      </w:r>
    </w:p>
    <w:p w14:paraId="5F039AAE" w14:textId="2D3E435C" w:rsidR="00B76BBB" w:rsidRPr="00B76BBB" w:rsidRDefault="00B76BBB" w:rsidP="00B76BBB">
      <w:pPr>
        <w:tabs>
          <w:tab w:val="left" w:pos="0"/>
        </w:tabs>
        <w:spacing w:line="360" w:lineRule="exact"/>
        <w:ind w:firstLine="720"/>
        <w:jc w:val="both"/>
        <w:rPr>
          <w:bCs/>
        </w:rPr>
      </w:pPr>
      <w:r w:rsidRPr="00B76BBB">
        <w:rPr>
          <w:bCs/>
        </w:rPr>
        <w:lastRenderedPageBreak/>
        <w:t xml:space="preserve">Žymių žmonių, istorinių datų, įvykių įamžinimo Panevėžio mieste darbo grupė, sudaryta </w:t>
      </w:r>
      <w:r w:rsidR="00953AEC">
        <w:rPr>
          <w:bCs/>
        </w:rPr>
        <w:t>S</w:t>
      </w:r>
      <w:r w:rsidRPr="00B76BBB">
        <w:rPr>
          <w:bCs/>
        </w:rPr>
        <w:t>avivaldybės mero 2025 m. gegužės 22 d. potvarkiu Nr. M-350 „Dėl Žymių žmonių, istorinių datų, įvykių įamžinimo Panevėžio mieste darbo grupės sudarymo ir jos darbo reglamento patvirtinimo“, posėdyje, vykusiame 2025 m. lapkričio 21 d., išnagrinėj</w:t>
      </w:r>
      <w:r w:rsidR="0091154D">
        <w:rPr>
          <w:bCs/>
        </w:rPr>
        <w:t>usi</w:t>
      </w:r>
      <w:r w:rsidRPr="00B76BBB">
        <w:rPr>
          <w:bCs/>
        </w:rPr>
        <w:t xml:space="preserve"> </w:t>
      </w:r>
      <w:r w:rsidR="0091154D">
        <w:rPr>
          <w:bCs/>
        </w:rPr>
        <w:t>P</w:t>
      </w:r>
      <w:r w:rsidRPr="00B76BBB">
        <w:rPr>
          <w:bCs/>
        </w:rPr>
        <w:t>rašymą</w:t>
      </w:r>
      <w:r w:rsidR="0091154D">
        <w:rPr>
          <w:bCs/>
        </w:rPr>
        <w:t>,</w:t>
      </w:r>
      <w:r w:rsidRPr="00B76BBB">
        <w:rPr>
          <w:bCs/>
        </w:rPr>
        <w:t xml:space="preserve"> nusprendė:</w:t>
      </w:r>
    </w:p>
    <w:p w14:paraId="2851F83A" w14:textId="4FB09BA8" w:rsidR="00B76BBB" w:rsidRPr="00B76BBB" w:rsidRDefault="00B76BBB" w:rsidP="00B76BBB">
      <w:pPr>
        <w:tabs>
          <w:tab w:val="left" w:pos="0"/>
        </w:tabs>
        <w:spacing w:line="360" w:lineRule="exact"/>
        <w:ind w:firstLine="720"/>
        <w:jc w:val="both"/>
        <w:rPr>
          <w:bCs/>
        </w:rPr>
      </w:pPr>
      <w:r w:rsidRPr="00B76BBB">
        <w:rPr>
          <w:bCs/>
        </w:rPr>
        <w:t xml:space="preserve">1. Pritarti tarpukario Panevėžyje gyvenusių ir dirbusių notarų ir aktyvių visuomenės veikėjų – tėvo ir sūnaus Jono ir Algirdo Moigių atminimo įamžinimui Panevėžio mieste, pastatant </w:t>
      </w:r>
      <w:r w:rsidR="0091154D">
        <w:rPr>
          <w:bCs/>
        </w:rPr>
        <w:t>Skulptūrą</w:t>
      </w:r>
      <w:r w:rsidRPr="00B76BBB">
        <w:rPr>
          <w:bCs/>
        </w:rPr>
        <w:t xml:space="preserve"> </w:t>
      </w:r>
      <w:r w:rsidRPr="00B76BBB">
        <w:rPr>
          <w:bCs/>
          <w:lang w:val="tg-Cyrl-TJ"/>
        </w:rPr>
        <w:t xml:space="preserve">Panevėžio kraštotyros muziejaus </w:t>
      </w:r>
      <w:r w:rsidRPr="00B76BBB">
        <w:rPr>
          <w:bCs/>
        </w:rPr>
        <w:t>teritorijoje arba šalia jos;</w:t>
      </w:r>
    </w:p>
    <w:p w14:paraId="6BAC9BF0" w14:textId="5CE6F1F7" w:rsidR="00B76BBB" w:rsidRPr="00B76BBB" w:rsidRDefault="00B76BBB" w:rsidP="00B76BBB">
      <w:pPr>
        <w:tabs>
          <w:tab w:val="left" w:pos="0"/>
        </w:tabs>
        <w:spacing w:line="360" w:lineRule="exact"/>
        <w:ind w:firstLine="720"/>
        <w:jc w:val="both"/>
        <w:rPr>
          <w:bCs/>
        </w:rPr>
      </w:pPr>
      <w:r w:rsidRPr="00B76BBB">
        <w:rPr>
          <w:bCs/>
        </w:rPr>
        <w:t>2. Perduoti Prašymą nagrinėti Ekspert</w:t>
      </w:r>
      <w:r w:rsidRPr="00B76BBB">
        <w:rPr>
          <w:rFonts w:hint="eastAsia"/>
          <w:bCs/>
        </w:rPr>
        <w:t>ų</w:t>
      </w:r>
      <w:r w:rsidRPr="00B76BBB">
        <w:rPr>
          <w:bCs/>
        </w:rPr>
        <w:t xml:space="preserve"> darbo grupei klausimams, susijusiems su skulpt</w:t>
      </w:r>
      <w:r w:rsidRPr="00B76BBB">
        <w:rPr>
          <w:rFonts w:hint="eastAsia"/>
          <w:bCs/>
        </w:rPr>
        <w:t>ū</w:t>
      </w:r>
      <w:r w:rsidRPr="00B76BBB">
        <w:rPr>
          <w:bCs/>
        </w:rPr>
        <w:t>r</w:t>
      </w:r>
      <w:r w:rsidRPr="00B76BBB">
        <w:rPr>
          <w:rFonts w:hint="eastAsia"/>
          <w:bCs/>
        </w:rPr>
        <w:t>ų</w:t>
      </w:r>
      <w:r w:rsidRPr="00B76BBB">
        <w:rPr>
          <w:bCs/>
        </w:rPr>
        <w:t xml:space="preserve"> atranka ir joms viet</w:t>
      </w:r>
      <w:r w:rsidRPr="00B76BBB">
        <w:rPr>
          <w:rFonts w:hint="eastAsia"/>
          <w:bCs/>
        </w:rPr>
        <w:t>ų</w:t>
      </w:r>
      <w:r w:rsidRPr="00B76BBB">
        <w:rPr>
          <w:bCs/>
        </w:rPr>
        <w:t xml:space="preserve"> Panev</w:t>
      </w:r>
      <w:r w:rsidRPr="00B76BBB">
        <w:rPr>
          <w:rFonts w:hint="eastAsia"/>
          <w:bCs/>
        </w:rPr>
        <w:t>ėž</w:t>
      </w:r>
      <w:r w:rsidRPr="00B76BBB">
        <w:rPr>
          <w:bCs/>
        </w:rPr>
        <w:t>io miesto vie</w:t>
      </w:r>
      <w:r w:rsidRPr="00B76BBB">
        <w:rPr>
          <w:rFonts w:hint="eastAsia"/>
          <w:bCs/>
        </w:rPr>
        <w:t>š</w:t>
      </w:r>
      <w:r w:rsidRPr="00B76BBB">
        <w:rPr>
          <w:bCs/>
        </w:rPr>
        <w:t>osiose erdv</w:t>
      </w:r>
      <w:r w:rsidRPr="00B76BBB">
        <w:rPr>
          <w:rFonts w:hint="eastAsia"/>
          <w:bCs/>
        </w:rPr>
        <w:t>ė</w:t>
      </w:r>
      <w:r w:rsidRPr="00B76BBB">
        <w:rPr>
          <w:bCs/>
        </w:rPr>
        <w:t xml:space="preserve">se parinkimu, sudarytai </w:t>
      </w:r>
      <w:r w:rsidR="00953AEC">
        <w:rPr>
          <w:bCs/>
        </w:rPr>
        <w:t>S</w:t>
      </w:r>
      <w:r w:rsidRPr="00B76BBB">
        <w:rPr>
          <w:bCs/>
        </w:rPr>
        <w:t xml:space="preserve">avivaldybės mero 2021 m. spalio 27 d. potvarkiu Nr. M-57 „Dėl Ekspertų darbo grupės klausimams, susijusiems su skulptūrų atranka ir joms vietų Panevėžio miesto viešosiose erdvėse parinkimu, spręsti sudarymo“ </w:t>
      </w:r>
      <w:r w:rsidR="00633850" w:rsidRPr="00633850">
        <w:rPr>
          <w:bCs/>
        </w:rPr>
        <w:t xml:space="preserve">(patikslintas </w:t>
      </w:r>
      <w:r w:rsidR="00953AEC">
        <w:rPr>
          <w:bCs/>
        </w:rPr>
        <w:t>S</w:t>
      </w:r>
      <w:r w:rsidR="00633850" w:rsidRPr="00633850">
        <w:rPr>
          <w:bCs/>
        </w:rPr>
        <w:t xml:space="preserve">avivaldybės mero 2023 m. liepos 3 d. potvarkiu Nr. M-179 ir 2025 m. spalio 27 d. potvarkiu Nr. M-704 ) </w:t>
      </w:r>
      <w:r w:rsidRPr="00B76BBB">
        <w:rPr>
          <w:bCs/>
        </w:rPr>
        <w:t xml:space="preserve">(toliau – </w:t>
      </w:r>
      <w:r w:rsidR="00633850">
        <w:rPr>
          <w:bCs/>
        </w:rPr>
        <w:t>Ekspertų darbo</w:t>
      </w:r>
      <w:r w:rsidRPr="00B76BBB">
        <w:rPr>
          <w:bCs/>
        </w:rPr>
        <w:t xml:space="preserve"> grupė), kad </w:t>
      </w:r>
      <w:r w:rsidR="00633850">
        <w:rPr>
          <w:bCs/>
        </w:rPr>
        <w:t>Ekspertų d</w:t>
      </w:r>
      <w:r w:rsidRPr="00B76BBB">
        <w:rPr>
          <w:bCs/>
        </w:rPr>
        <w:t xml:space="preserve">arbo grupė pateiktų išvadas dėl </w:t>
      </w:r>
      <w:r w:rsidR="0091154D">
        <w:rPr>
          <w:bCs/>
        </w:rPr>
        <w:t>Skulptūros</w:t>
      </w:r>
      <w:r w:rsidRPr="00B76BBB">
        <w:rPr>
          <w:bCs/>
        </w:rPr>
        <w:t xml:space="preserve"> pastatymo vietos, nurodytos Prašyme, tinkamumo, darnos su gamtiniu ir (ar) urbanistiniu kontekstu;</w:t>
      </w:r>
    </w:p>
    <w:p w14:paraId="57E74258" w14:textId="4B105418" w:rsidR="00B76BBB" w:rsidRPr="00B76BBB" w:rsidRDefault="00B76BBB" w:rsidP="00B76BBB">
      <w:pPr>
        <w:tabs>
          <w:tab w:val="left" w:pos="0"/>
        </w:tabs>
        <w:spacing w:line="360" w:lineRule="exact"/>
        <w:ind w:firstLine="720"/>
        <w:jc w:val="both"/>
        <w:rPr>
          <w:bCs/>
        </w:rPr>
      </w:pPr>
      <w:r w:rsidRPr="00B76BBB">
        <w:rPr>
          <w:bCs/>
        </w:rPr>
        <w:t xml:space="preserve">3. Gavus </w:t>
      </w:r>
      <w:r w:rsidR="00633850">
        <w:rPr>
          <w:bCs/>
        </w:rPr>
        <w:t>Ekspertų d</w:t>
      </w:r>
      <w:r w:rsidRPr="00B76BBB">
        <w:rPr>
          <w:bCs/>
        </w:rPr>
        <w:t>arbo grupės išvadas, siūlyti Savivaldybės tarybai tarpukario Panevėžyje gyvenusių ir dirbusių notarų ir aktyvių visuomenės veikėjų – tėvo ir sūnaus Jono ir Algirdo Moigių atminimą įamžinti Panevėžio mieste, pastatant Skulptūr</w:t>
      </w:r>
      <w:r w:rsidR="0091154D">
        <w:rPr>
          <w:bCs/>
        </w:rPr>
        <w:t>ą</w:t>
      </w:r>
      <w:r w:rsidRPr="00B76BBB">
        <w:rPr>
          <w:bCs/>
        </w:rPr>
        <w:t>.</w:t>
      </w:r>
    </w:p>
    <w:p w14:paraId="2ACC7CC1" w14:textId="106D9A08" w:rsidR="00635118" w:rsidRDefault="0091154D" w:rsidP="00635118">
      <w:pPr>
        <w:tabs>
          <w:tab w:val="left" w:pos="0"/>
        </w:tabs>
        <w:spacing w:line="360" w:lineRule="exact"/>
        <w:ind w:firstLine="720"/>
        <w:jc w:val="both"/>
        <w:rPr>
          <w:color w:val="000000"/>
        </w:rPr>
      </w:pPr>
      <w:r w:rsidRPr="0091154D">
        <w:rPr>
          <w:color w:val="000000"/>
        </w:rPr>
        <w:t>Ekspert</w:t>
      </w:r>
      <w:r w:rsidRPr="0091154D">
        <w:rPr>
          <w:rFonts w:hint="eastAsia"/>
          <w:color w:val="000000"/>
        </w:rPr>
        <w:t>ų</w:t>
      </w:r>
      <w:r w:rsidRPr="0091154D">
        <w:rPr>
          <w:color w:val="000000"/>
        </w:rPr>
        <w:t xml:space="preserve"> darbo grupė </w:t>
      </w:r>
      <w:r>
        <w:rPr>
          <w:color w:val="000000"/>
        </w:rPr>
        <w:t xml:space="preserve">posėdyje, vykusiame </w:t>
      </w:r>
      <w:r w:rsidRPr="0091154D">
        <w:rPr>
          <w:color w:val="000000"/>
        </w:rPr>
        <w:t xml:space="preserve">2025 m. gruodžio </w:t>
      </w:r>
      <w:r>
        <w:rPr>
          <w:color w:val="000000"/>
        </w:rPr>
        <w:t>3 d., išnagrinėjusi Prašymą,</w:t>
      </w:r>
      <w:r w:rsidRPr="0091154D">
        <w:rPr>
          <w:color w:val="000000"/>
        </w:rPr>
        <w:t xml:space="preserve"> </w:t>
      </w:r>
      <w:r>
        <w:rPr>
          <w:color w:val="000000"/>
        </w:rPr>
        <w:t>nusprendė</w:t>
      </w:r>
      <w:r w:rsidR="00E94A28">
        <w:rPr>
          <w:color w:val="000000"/>
        </w:rPr>
        <w:t xml:space="preserve"> pasiūlyti šiek tiek patikslinti Skulptūros pastatymo vietą, be to, turėjo pastabų dėl Skulptūros formos ir medžiagiškumo. Atsižvelgiant į tai</w:t>
      </w:r>
      <w:r w:rsidR="00633850">
        <w:rPr>
          <w:color w:val="000000"/>
        </w:rPr>
        <w:t xml:space="preserve"> bei siekiant, kad Skulptūra derėtų su Panevėžio miesto urbanistiniu kontekstu</w:t>
      </w:r>
      <w:r w:rsidR="00E94A28">
        <w:rPr>
          <w:color w:val="000000"/>
        </w:rPr>
        <w:t xml:space="preserve">, Projekte </w:t>
      </w:r>
      <w:r w:rsidR="00633850">
        <w:rPr>
          <w:color w:val="000000"/>
        </w:rPr>
        <w:t xml:space="preserve">siūloma </w:t>
      </w:r>
      <w:r w:rsidR="00E94A28">
        <w:rPr>
          <w:color w:val="000000"/>
        </w:rPr>
        <w:t xml:space="preserve">Skulptūrą statyti Ekspertų darbo grupės parinktoje vietoje, o Projekto 2 punktu siūloma nurodyto </w:t>
      </w:r>
      <w:r w:rsidR="00E94A28" w:rsidRPr="00E94A28">
        <w:rPr>
          <w:bCs/>
          <w:lang w:eastAsia="en-US"/>
        </w:rPr>
        <w:t>Lietuvos notarų rūmams Skulptūros formą ir medžiagiškumą suderinti su</w:t>
      </w:r>
      <w:r w:rsidR="00E94A28">
        <w:rPr>
          <w:bCs/>
          <w:lang w:eastAsia="en-US"/>
        </w:rPr>
        <w:t xml:space="preserve"> E</w:t>
      </w:r>
      <w:r w:rsidR="00633850">
        <w:rPr>
          <w:bCs/>
          <w:lang w:eastAsia="en-US"/>
        </w:rPr>
        <w:t>kspertų darbo grupe.</w:t>
      </w:r>
    </w:p>
    <w:p w14:paraId="35207FDE" w14:textId="22DDE16C"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3AD64622" w14:textId="53372D0F" w:rsidR="00B504D2" w:rsidRDefault="00944915" w:rsidP="000672D6">
      <w:pPr>
        <w:tabs>
          <w:tab w:val="left" w:pos="0"/>
        </w:tabs>
        <w:spacing w:line="360" w:lineRule="exact"/>
        <w:ind w:firstLine="720"/>
        <w:jc w:val="both"/>
      </w:pPr>
      <w:r>
        <w:t>S</w:t>
      </w:r>
      <w:r w:rsidR="00DE7DC1">
        <w:t>avivaldybės administracijos</w:t>
      </w:r>
      <w:r w:rsidR="00635118">
        <w:t xml:space="preserve"> Lietuvos notarų rūmų prašymu</w:t>
      </w:r>
      <w:r w:rsidR="00DE7DC1">
        <w:t>.</w:t>
      </w:r>
    </w:p>
    <w:p w14:paraId="494D6210" w14:textId="77777777" w:rsidR="002D24EF" w:rsidRDefault="002D24EF" w:rsidP="00F31ED0">
      <w:pPr>
        <w:tabs>
          <w:tab w:val="left" w:pos="0"/>
        </w:tabs>
        <w:jc w:val="both"/>
        <w:rPr>
          <w:color w:val="000000" w:themeColor="text1"/>
        </w:rPr>
      </w:pPr>
    </w:p>
    <w:p w14:paraId="38B7E63E" w14:textId="77777777" w:rsidR="00E60585" w:rsidRDefault="00E60585" w:rsidP="00F31ED0">
      <w:pPr>
        <w:tabs>
          <w:tab w:val="left" w:pos="0"/>
        </w:tabs>
        <w:jc w:val="both"/>
        <w:rPr>
          <w:color w:val="000000" w:themeColor="text1"/>
        </w:rPr>
      </w:pPr>
    </w:p>
    <w:p w14:paraId="7375305E" w14:textId="04CC0914" w:rsidR="00DF0F09" w:rsidRDefault="00DF0F09" w:rsidP="00F31ED0">
      <w:pPr>
        <w:tabs>
          <w:tab w:val="left" w:pos="0"/>
        </w:tabs>
        <w:jc w:val="both"/>
        <w:rPr>
          <w:color w:val="000000" w:themeColor="text1"/>
        </w:rPr>
      </w:pPr>
      <w:r>
        <w:rPr>
          <w:color w:val="000000" w:themeColor="text1"/>
        </w:rPr>
        <w:t>Teritorijų planavimo ir architektūros</w:t>
      </w:r>
    </w:p>
    <w:p w14:paraId="4E8FB940" w14:textId="5688EA0F" w:rsidR="00DF0F09" w:rsidRDefault="00DF0F09" w:rsidP="00F31ED0">
      <w:pPr>
        <w:tabs>
          <w:tab w:val="left" w:pos="0"/>
        </w:tabs>
        <w:jc w:val="both"/>
        <w:rPr>
          <w:color w:val="000000" w:themeColor="text1"/>
        </w:rPr>
      </w:pPr>
      <w:r>
        <w:rPr>
          <w:color w:val="000000" w:themeColor="text1"/>
        </w:rPr>
        <w:t>skyriaus Žemėtvarkos poskyrio</w:t>
      </w:r>
      <w:r w:rsidR="009D1ACE">
        <w:rPr>
          <w:color w:val="000000" w:themeColor="text1"/>
        </w:rPr>
        <w:t xml:space="preserve"> vedėja</w:t>
      </w:r>
      <w:r>
        <w:rPr>
          <w:color w:val="000000" w:themeColor="text1"/>
        </w:rPr>
        <w:t xml:space="preserve">                                                             Neringa Tamonienė</w:t>
      </w:r>
    </w:p>
    <w:p w14:paraId="1554D7E8" w14:textId="77777777" w:rsidR="00DF0F09" w:rsidRDefault="00DF0F09" w:rsidP="00F31ED0">
      <w:pPr>
        <w:tabs>
          <w:tab w:val="left" w:pos="0"/>
        </w:tabs>
        <w:jc w:val="both"/>
        <w:rPr>
          <w:color w:val="000000" w:themeColor="text1"/>
        </w:rPr>
      </w:pPr>
    </w:p>
    <w:sectPr w:rsidR="00DF0F09" w:rsidSect="00B84DED">
      <w:headerReference w:type="default" r:id="rId8"/>
      <w:pgSz w:w="11907" w:h="16840" w:code="9"/>
      <w:pgMar w:top="851" w:right="567" w:bottom="85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D8194" w14:textId="77777777" w:rsidR="00CF779B" w:rsidRDefault="00CF779B" w:rsidP="00D610C3">
      <w:r>
        <w:separator/>
      </w:r>
    </w:p>
  </w:endnote>
  <w:endnote w:type="continuationSeparator" w:id="0">
    <w:p w14:paraId="704789FE" w14:textId="77777777" w:rsidR="00CF779B" w:rsidRDefault="00CF779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02BADC" w14:textId="77777777" w:rsidR="00CF779B" w:rsidRDefault="00CF779B" w:rsidP="00D610C3">
      <w:r>
        <w:separator/>
      </w:r>
    </w:p>
  </w:footnote>
  <w:footnote w:type="continuationSeparator" w:id="0">
    <w:p w14:paraId="53CC302E" w14:textId="77777777" w:rsidR="00CF779B" w:rsidRDefault="00CF779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429031C2"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30D1BE1D"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C8C"/>
    <w:rsid w:val="00004577"/>
    <w:rsid w:val="000114DD"/>
    <w:rsid w:val="00012A0B"/>
    <w:rsid w:val="00023946"/>
    <w:rsid w:val="00031023"/>
    <w:rsid w:val="00035DF8"/>
    <w:rsid w:val="0003754D"/>
    <w:rsid w:val="000402DD"/>
    <w:rsid w:val="00050CB3"/>
    <w:rsid w:val="00050D33"/>
    <w:rsid w:val="00055711"/>
    <w:rsid w:val="00064E1B"/>
    <w:rsid w:val="000672D6"/>
    <w:rsid w:val="00067B77"/>
    <w:rsid w:val="00083AD7"/>
    <w:rsid w:val="000927ED"/>
    <w:rsid w:val="00096FF6"/>
    <w:rsid w:val="000C0158"/>
    <w:rsid w:val="000C0B46"/>
    <w:rsid w:val="000C4CD9"/>
    <w:rsid w:val="000D1CCA"/>
    <w:rsid w:val="000E525B"/>
    <w:rsid w:val="000E63EE"/>
    <w:rsid w:val="000E6FCA"/>
    <w:rsid w:val="000F142F"/>
    <w:rsid w:val="000F6EAA"/>
    <w:rsid w:val="00100626"/>
    <w:rsid w:val="00101EF7"/>
    <w:rsid w:val="00105414"/>
    <w:rsid w:val="00105FAF"/>
    <w:rsid w:val="00115F33"/>
    <w:rsid w:val="001160D3"/>
    <w:rsid w:val="00116ED6"/>
    <w:rsid w:val="0011768C"/>
    <w:rsid w:val="0012195F"/>
    <w:rsid w:val="001339CC"/>
    <w:rsid w:val="00134410"/>
    <w:rsid w:val="00144285"/>
    <w:rsid w:val="00153CDD"/>
    <w:rsid w:val="00153D8F"/>
    <w:rsid w:val="00156131"/>
    <w:rsid w:val="00163648"/>
    <w:rsid w:val="001636E3"/>
    <w:rsid w:val="00166D36"/>
    <w:rsid w:val="00170B94"/>
    <w:rsid w:val="00173464"/>
    <w:rsid w:val="00174BA8"/>
    <w:rsid w:val="00176CDC"/>
    <w:rsid w:val="0019105B"/>
    <w:rsid w:val="00192C4E"/>
    <w:rsid w:val="00193275"/>
    <w:rsid w:val="00194B34"/>
    <w:rsid w:val="001A31DD"/>
    <w:rsid w:val="001A59CF"/>
    <w:rsid w:val="001B1CD5"/>
    <w:rsid w:val="001C28AD"/>
    <w:rsid w:val="001C60B4"/>
    <w:rsid w:val="001C693B"/>
    <w:rsid w:val="001D621F"/>
    <w:rsid w:val="001F0F56"/>
    <w:rsid w:val="001F3431"/>
    <w:rsid w:val="002036F6"/>
    <w:rsid w:val="00213057"/>
    <w:rsid w:val="0021352E"/>
    <w:rsid w:val="00213D1E"/>
    <w:rsid w:val="00214043"/>
    <w:rsid w:val="0022576D"/>
    <w:rsid w:val="002316BC"/>
    <w:rsid w:val="00237E62"/>
    <w:rsid w:val="00244250"/>
    <w:rsid w:val="0025348D"/>
    <w:rsid w:val="002541D9"/>
    <w:rsid w:val="00264EEB"/>
    <w:rsid w:val="00274D68"/>
    <w:rsid w:val="00283DDC"/>
    <w:rsid w:val="00292C3E"/>
    <w:rsid w:val="00292DCE"/>
    <w:rsid w:val="0029507D"/>
    <w:rsid w:val="00296235"/>
    <w:rsid w:val="00296CB0"/>
    <w:rsid w:val="002A0912"/>
    <w:rsid w:val="002A2E19"/>
    <w:rsid w:val="002A3649"/>
    <w:rsid w:val="002A40B1"/>
    <w:rsid w:val="002B5A69"/>
    <w:rsid w:val="002C0792"/>
    <w:rsid w:val="002C333C"/>
    <w:rsid w:val="002C448B"/>
    <w:rsid w:val="002D1241"/>
    <w:rsid w:val="002D1C76"/>
    <w:rsid w:val="002D24EF"/>
    <w:rsid w:val="002D5815"/>
    <w:rsid w:val="002E30B2"/>
    <w:rsid w:val="002E51AC"/>
    <w:rsid w:val="002F237F"/>
    <w:rsid w:val="002F51BA"/>
    <w:rsid w:val="002F52D8"/>
    <w:rsid w:val="00304F7A"/>
    <w:rsid w:val="00310932"/>
    <w:rsid w:val="00311EF9"/>
    <w:rsid w:val="0032294C"/>
    <w:rsid w:val="00327D6D"/>
    <w:rsid w:val="0033014E"/>
    <w:rsid w:val="00331855"/>
    <w:rsid w:val="00333AAB"/>
    <w:rsid w:val="00340529"/>
    <w:rsid w:val="00341BA1"/>
    <w:rsid w:val="00347BF7"/>
    <w:rsid w:val="003645AE"/>
    <w:rsid w:val="003647E6"/>
    <w:rsid w:val="003666E4"/>
    <w:rsid w:val="00375BA3"/>
    <w:rsid w:val="003801AA"/>
    <w:rsid w:val="003A43A7"/>
    <w:rsid w:val="003C3E20"/>
    <w:rsid w:val="003C4CFD"/>
    <w:rsid w:val="003D54F9"/>
    <w:rsid w:val="003E056D"/>
    <w:rsid w:val="003F1115"/>
    <w:rsid w:val="003F194A"/>
    <w:rsid w:val="003F3254"/>
    <w:rsid w:val="003F7786"/>
    <w:rsid w:val="003F7CE3"/>
    <w:rsid w:val="004012B9"/>
    <w:rsid w:val="0040182A"/>
    <w:rsid w:val="004127D6"/>
    <w:rsid w:val="00414B0D"/>
    <w:rsid w:val="0042074F"/>
    <w:rsid w:val="00426C20"/>
    <w:rsid w:val="00430646"/>
    <w:rsid w:val="00433B4B"/>
    <w:rsid w:val="00445877"/>
    <w:rsid w:val="0046421B"/>
    <w:rsid w:val="00466E12"/>
    <w:rsid w:val="004717F3"/>
    <w:rsid w:val="004826A2"/>
    <w:rsid w:val="004839CB"/>
    <w:rsid w:val="00487B2C"/>
    <w:rsid w:val="004929F6"/>
    <w:rsid w:val="00492F88"/>
    <w:rsid w:val="0049512E"/>
    <w:rsid w:val="00495E89"/>
    <w:rsid w:val="00497269"/>
    <w:rsid w:val="00497568"/>
    <w:rsid w:val="004C5BF2"/>
    <w:rsid w:val="004C6F4E"/>
    <w:rsid w:val="004D532F"/>
    <w:rsid w:val="004D7DA8"/>
    <w:rsid w:val="004E19F6"/>
    <w:rsid w:val="004E716D"/>
    <w:rsid w:val="004F38E9"/>
    <w:rsid w:val="004F5C9C"/>
    <w:rsid w:val="00501AD3"/>
    <w:rsid w:val="005077DF"/>
    <w:rsid w:val="00511F8C"/>
    <w:rsid w:val="00515FD0"/>
    <w:rsid w:val="00517F10"/>
    <w:rsid w:val="0053247E"/>
    <w:rsid w:val="00533821"/>
    <w:rsid w:val="0053664B"/>
    <w:rsid w:val="00537960"/>
    <w:rsid w:val="00541454"/>
    <w:rsid w:val="00542F1D"/>
    <w:rsid w:val="005436E5"/>
    <w:rsid w:val="005546C6"/>
    <w:rsid w:val="00555AA5"/>
    <w:rsid w:val="00556676"/>
    <w:rsid w:val="005615FD"/>
    <w:rsid w:val="005618BE"/>
    <w:rsid w:val="00561DD8"/>
    <w:rsid w:val="00580FF4"/>
    <w:rsid w:val="005817D7"/>
    <w:rsid w:val="005821EF"/>
    <w:rsid w:val="00585E14"/>
    <w:rsid w:val="005865D5"/>
    <w:rsid w:val="005978A6"/>
    <w:rsid w:val="005A3F6A"/>
    <w:rsid w:val="005A5022"/>
    <w:rsid w:val="005A6191"/>
    <w:rsid w:val="005B5993"/>
    <w:rsid w:val="005B7CC3"/>
    <w:rsid w:val="005C62AE"/>
    <w:rsid w:val="005D2633"/>
    <w:rsid w:val="005E4165"/>
    <w:rsid w:val="005E4BF1"/>
    <w:rsid w:val="005F374B"/>
    <w:rsid w:val="005F4AB2"/>
    <w:rsid w:val="005F6F89"/>
    <w:rsid w:val="0060346B"/>
    <w:rsid w:val="00607A29"/>
    <w:rsid w:val="00616A7A"/>
    <w:rsid w:val="00621A85"/>
    <w:rsid w:val="006232CD"/>
    <w:rsid w:val="00623A80"/>
    <w:rsid w:val="006240D6"/>
    <w:rsid w:val="00627099"/>
    <w:rsid w:val="00633850"/>
    <w:rsid w:val="00633E32"/>
    <w:rsid w:val="00635118"/>
    <w:rsid w:val="00642F57"/>
    <w:rsid w:val="00643BDB"/>
    <w:rsid w:val="00647C0A"/>
    <w:rsid w:val="00651020"/>
    <w:rsid w:val="00657113"/>
    <w:rsid w:val="006633D5"/>
    <w:rsid w:val="00667CAC"/>
    <w:rsid w:val="006731C8"/>
    <w:rsid w:val="00673499"/>
    <w:rsid w:val="00673E98"/>
    <w:rsid w:val="006748A2"/>
    <w:rsid w:val="006748DD"/>
    <w:rsid w:val="00675968"/>
    <w:rsid w:val="006808AA"/>
    <w:rsid w:val="00687569"/>
    <w:rsid w:val="006912A8"/>
    <w:rsid w:val="00693C6D"/>
    <w:rsid w:val="006A3F4E"/>
    <w:rsid w:val="006A4BAE"/>
    <w:rsid w:val="006B1E5C"/>
    <w:rsid w:val="006B38FD"/>
    <w:rsid w:val="006B3B3B"/>
    <w:rsid w:val="006C2C3F"/>
    <w:rsid w:val="006C7F3A"/>
    <w:rsid w:val="006D1BEC"/>
    <w:rsid w:val="006E36D6"/>
    <w:rsid w:val="006E679A"/>
    <w:rsid w:val="006E7D39"/>
    <w:rsid w:val="006F1CF2"/>
    <w:rsid w:val="006F28A5"/>
    <w:rsid w:val="006F6785"/>
    <w:rsid w:val="007010AF"/>
    <w:rsid w:val="00706144"/>
    <w:rsid w:val="00710A07"/>
    <w:rsid w:val="00714A9E"/>
    <w:rsid w:val="00715C8B"/>
    <w:rsid w:val="007258D5"/>
    <w:rsid w:val="00751EAE"/>
    <w:rsid w:val="00755C45"/>
    <w:rsid w:val="00761009"/>
    <w:rsid w:val="00776D79"/>
    <w:rsid w:val="00780382"/>
    <w:rsid w:val="007973EE"/>
    <w:rsid w:val="007A0F2E"/>
    <w:rsid w:val="007A30DC"/>
    <w:rsid w:val="007A3CA8"/>
    <w:rsid w:val="007A59E2"/>
    <w:rsid w:val="007B11DF"/>
    <w:rsid w:val="007B26CA"/>
    <w:rsid w:val="007C0D1B"/>
    <w:rsid w:val="007E32B2"/>
    <w:rsid w:val="007E5BA6"/>
    <w:rsid w:val="007F0952"/>
    <w:rsid w:val="007F2EBA"/>
    <w:rsid w:val="007F5713"/>
    <w:rsid w:val="008012BF"/>
    <w:rsid w:val="0080253F"/>
    <w:rsid w:val="00802F82"/>
    <w:rsid w:val="00806D88"/>
    <w:rsid w:val="00816202"/>
    <w:rsid w:val="00820AAA"/>
    <w:rsid w:val="008217A7"/>
    <w:rsid w:val="00822FA9"/>
    <w:rsid w:val="00830642"/>
    <w:rsid w:val="00831518"/>
    <w:rsid w:val="00832BEB"/>
    <w:rsid w:val="008407DC"/>
    <w:rsid w:val="00843093"/>
    <w:rsid w:val="00852119"/>
    <w:rsid w:val="00862D20"/>
    <w:rsid w:val="0086735A"/>
    <w:rsid w:val="0087463B"/>
    <w:rsid w:val="00876427"/>
    <w:rsid w:val="00882D08"/>
    <w:rsid w:val="00885D3F"/>
    <w:rsid w:val="00891F8B"/>
    <w:rsid w:val="0089738A"/>
    <w:rsid w:val="008A4728"/>
    <w:rsid w:val="008A6512"/>
    <w:rsid w:val="008C6404"/>
    <w:rsid w:val="008C6CEF"/>
    <w:rsid w:val="008C7A8F"/>
    <w:rsid w:val="008D65D6"/>
    <w:rsid w:val="008E0B2F"/>
    <w:rsid w:val="008E45B2"/>
    <w:rsid w:val="008F7852"/>
    <w:rsid w:val="00900807"/>
    <w:rsid w:val="009013ED"/>
    <w:rsid w:val="00906880"/>
    <w:rsid w:val="009072D8"/>
    <w:rsid w:val="009104ED"/>
    <w:rsid w:val="0091154D"/>
    <w:rsid w:val="00915CAB"/>
    <w:rsid w:val="00916F0F"/>
    <w:rsid w:val="00924E14"/>
    <w:rsid w:val="009268AA"/>
    <w:rsid w:val="00934EE7"/>
    <w:rsid w:val="009359BE"/>
    <w:rsid w:val="00935A48"/>
    <w:rsid w:val="00944915"/>
    <w:rsid w:val="00944EE6"/>
    <w:rsid w:val="00953AEC"/>
    <w:rsid w:val="0095674D"/>
    <w:rsid w:val="0095798B"/>
    <w:rsid w:val="0097550D"/>
    <w:rsid w:val="00976D44"/>
    <w:rsid w:val="00991168"/>
    <w:rsid w:val="009A07A8"/>
    <w:rsid w:val="009A096E"/>
    <w:rsid w:val="009A5834"/>
    <w:rsid w:val="009A6C31"/>
    <w:rsid w:val="009B127A"/>
    <w:rsid w:val="009B2D57"/>
    <w:rsid w:val="009B3C7F"/>
    <w:rsid w:val="009B5DBB"/>
    <w:rsid w:val="009B6303"/>
    <w:rsid w:val="009C2673"/>
    <w:rsid w:val="009C35F4"/>
    <w:rsid w:val="009C7FBB"/>
    <w:rsid w:val="009D0F94"/>
    <w:rsid w:val="009D1ACE"/>
    <w:rsid w:val="009D46E8"/>
    <w:rsid w:val="009D5385"/>
    <w:rsid w:val="009E1DB9"/>
    <w:rsid w:val="009E1E21"/>
    <w:rsid w:val="009E2BC0"/>
    <w:rsid w:val="009E4A13"/>
    <w:rsid w:val="009F327D"/>
    <w:rsid w:val="009F3BCC"/>
    <w:rsid w:val="009F40DC"/>
    <w:rsid w:val="009F706A"/>
    <w:rsid w:val="00A043FD"/>
    <w:rsid w:val="00A10F3E"/>
    <w:rsid w:val="00A13BE9"/>
    <w:rsid w:val="00A13F7E"/>
    <w:rsid w:val="00A26D38"/>
    <w:rsid w:val="00A30651"/>
    <w:rsid w:val="00A359FC"/>
    <w:rsid w:val="00A42799"/>
    <w:rsid w:val="00A438F2"/>
    <w:rsid w:val="00A44DE0"/>
    <w:rsid w:val="00A54B16"/>
    <w:rsid w:val="00A57B12"/>
    <w:rsid w:val="00A60513"/>
    <w:rsid w:val="00A750B7"/>
    <w:rsid w:val="00A77EA0"/>
    <w:rsid w:val="00A8179F"/>
    <w:rsid w:val="00A84DD9"/>
    <w:rsid w:val="00A92AA2"/>
    <w:rsid w:val="00AA3011"/>
    <w:rsid w:val="00AA438D"/>
    <w:rsid w:val="00AB18B3"/>
    <w:rsid w:val="00AB1A7D"/>
    <w:rsid w:val="00AB2E76"/>
    <w:rsid w:val="00AB4B05"/>
    <w:rsid w:val="00AC1759"/>
    <w:rsid w:val="00AC740E"/>
    <w:rsid w:val="00AD19EB"/>
    <w:rsid w:val="00AD7EB7"/>
    <w:rsid w:val="00AE7E55"/>
    <w:rsid w:val="00AF1F5C"/>
    <w:rsid w:val="00AF352B"/>
    <w:rsid w:val="00AF45D8"/>
    <w:rsid w:val="00B0063E"/>
    <w:rsid w:val="00B01FAB"/>
    <w:rsid w:val="00B0596B"/>
    <w:rsid w:val="00B060F6"/>
    <w:rsid w:val="00B12A30"/>
    <w:rsid w:val="00B160C7"/>
    <w:rsid w:val="00B16FF1"/>
    <w:rsid w:val="00B20513"/>
    <w:rsid w:val="00B31656"/>
    <w:rsid w:val="00B333B9"/>
    <w:rsid w:val="00B40FB8"/>
    <w:rsid w:val="00B420BD"/>
    <w:rsid w:val="00B45E72"/>
    <w:rsid w:val="00B47208"/>
    <w:rsid w:val="00B500B7"/>
    <w:rsid w:val="00B504D2"/>
    <w:rsid w:val="00B534BA"/>
    <w:rsid w:val="00B64AE4"/>
    <w:rsid w:val="00B64E79"/>
    <w:rsid w:val="00B679D1"/>
    <w:rsid w:val="00B7566C"/>
    <w:rsid w:val="00B7592A"/>
    <w:rsid w:val="00B76BBB"/>
    <w:rsid w:val="00B80086"/>
    <w:rsid w:val="00B8137B"/>
    <w:rsid w:val="00B84DED"/>
    <w:rsid w:val="00B91427"/>
    <w:rsid w:val="00B95F15"/>
    <w:rsid w:val="00BB1444"/>
    <w:rsid w:val="00BC4C2D"/>
    <w:rsid w:val="00BC4EC5"/>
    <w:rsid w:val="00BC6C5E"/>
    <w:rsid w:val="00BE171C"/>
    <w:rsid w:val="00BE26DB"/>
    <w:rsid w:val="00BE7742"/>
    <w:rsid w:val="00BF4BB8"/>
    <w:rsid w:val="00BF5709"/>
    <w:rsid w:val="00C01DF2"/>
    <w:rsid w:val="00C0510E"/>
    <w:rsid w:val="00C0667D"/>
    <w:rsid w:val="00C10FB4"/>
    <w:rsid w:val="00C14522"/>
    <w:rsid w:val="00C212BD"/>
    <w:rsid w:val="00C22CD9"/>
    <w:rsid w:val="00C23525"/>
    <w:rsid w:val="00C23621"/>
    <w:rsid w:val="00C25BD0"/>
    <w:rsid w:val="00C30DCB"/>
    <w:rsid w:val="00C42F1D"/>
    <w:rsid w:val="00C501E5"/>
    <w:rsid w:val="00C526B7"/>
    <w:rsid w:val="00C56D5C"/>
    <w:rsid w:val="00C56E1F"/>
    <w:rsid w:val="00C60A01"/>
    <w:rsid w:val="00C64801"/>
    <w:rsid w:val="00C75A8D"/>
    <w:rsid w:val="00C816C3"/>
    <w:rsid w:val="00C82F65"/>
    <w:rsid w:val="00C8798B"/>
    <w:rsid w:val="00C9221F"/>
    <w:rsid w:val="00C96D4D"/>
    <w:rsid w:val="00C97E0F"/>
    <w:rsid w:val="00CA23AE"/>
    <w:rsid w:val="00CA5002"/>
    <w:rsid w:val="00CA7E83"/>
    <w:rsid w:val="00CB35CE"/>
    <w:rsid w:val="00CB3638"/>
    <w:rsid w:val="00CC063E"/>
    <w:rsid w:val="00CC3337"/>
    <w:rsid w:val="00CC6D07"/>
    <w:rsid w:val="00CC7B37"/>
    <w:rsid w:val="00CE1D30"/>
    <w:rsid w:val="00CE4261"/>
    <w:rsid w:val="00CF6FD9"/>
    <w:rsid w:val="00CF779B"/>
    <w:rsid w:val="00D019E3"/>
    <w:rsid w:val="00D04B9C"/>
    <w:rsid w:val="00D11B66"/>
    <w:rsid w:val="00D20793"/>
    <w:rsid w:val="00D2087E"/>
    <w:rsid w:val="00D24BC8"/>
    <w:rsid w:val="00D27573"/>
    <w:rsid w:val="00D36807"/>
    <w:rsid w:val="00D43A91"/>
    <w:rsid w:val="00D55101"/>
    <w:rsid w:val="00D55973"/>
    <w:rsid w:val="00D576B1"/>
    <w:rsid w:val="00D605E4"/>
    <w:rsid w:val="00D610C3"/>
    <w:rsid w:val="00D72E08"/>
    <w:rsid w:val="00D91DC5"/>
    <w:rsid w:val="00D92444"/>
    <w:rsid w:val="00DA44FE"/>
    <w:rsid w:val="00DA4663"/>
    <w:rsid w:val="00DB7386"/>
    <w:rsid w:val="00DC1ACF"/>
    <w:rsid w:val="00DC2A10"/>
    <w:rsid w:val="00DD14EE"/>
    <w:rsid w:val="00DD1CE9"/>
    <w:rsid w:val="00DE01E2"/>
    <w:rsid w:val="00DE774C"/>
    <w:rsid w:val="00DE7DC1"/>
    <w:rsid w:val="00DF0F09"/>
    <w:rsid w:val="00DF1461"/>
    <w:rsid w:val="00E01517"/>
    <w:rsid w:val="00E07856"/>
    <w:rsid w:val="00E13AE8"/>
    <w:rsid w:val="00E142DD"/>
    <w:rsid w:val="00E14F26"/>
    <w:rsid w:val="00E17D52"/>
    <w:rsid w:val="00E23E33"/>
    <w:rsid w:val="00E26D16"/>
    <w:rsid w:val="00E27854"/>
    <w:rsid w:val="00E30C40"/>
    <w:rsid w:val="00E3423B"/>
    <w:rsid w:val="00E34D0F"/>
    <w:rsid w:val="00E35DE9"/>
    <w:rsid w:val="00E421BD"/>
    <w:rsid w:val="00E467B2"/>
    <w:rsid w:val="00E472C4"/>
    <w:rsid w:val="00E47E9C"/>
    <w:rsid w:val="00E53E75"/>
    <w:rsid w:val="00E600EB"/>
    <w:rsid w:val="00E60585"/>
    <w:rsid w:val="00E6133F"/>
    <w:rsid w:val="00E6157D"/>
    <w:rsid w:val="00E6427C"/>
    <w:rsid w:val="00E71E38"/>
    <w:rsid w:val="00E7201B"/>
    <w:rsid w:val="00E739E7"/>
    <w:rsid w:val="00E74AB8"/>
    <w:rsid w:val="00E77D95"/>
    <w:rsid w:val="00E90A09"/>
    <w:rsid w:val="00E94A28"/>
    <w:rsid w:val="00E966EA"/>
    <w:rsid w:val="00EA10BE"/>
    <w:rsid w:val="00EA3E5A"/>
    <w:rsid w:val="00EA6318"/>
    <w:rsid w:val="00EA7709"/>
    <w:rsid w:val="00EB0BEF"/>
    <w:rsid w:val="00EB2F9A"/>
    <w:rsid w:val="00EB65FA"/>
    <w:rsid w:val="00EC2DCA"/>
    <w:rsid w:val="00EC373D"/>
    <w:rsid w:val="00EC4035"/>
    <w:rsid w:val="00EC6D23"/>
    <w:rsid w:val="00ED4E40"/>
    <w:rsid w:val="00ED5674"/>
    <w:rsid w:val="00ED7306"/>
    <w:rsid w:val="00EF1E80"/>
    <w:rsid w:val="00F027F3"/>
    <w:rsid w:val="00F0757F"/>
    <w:rsid w:val="00F16EA1"/>
    <w:rsid w:val="00F17D6A"/>
    <w:rsid w:val="00F20AA6"/>
    <w:rsid w:val="00F20CFE"/>
    <w:rsid w:val="00F230DC"/>
    <w:rsid w:val="00F24CDA"/>
    <w:rsid w:val="00F2547C"/>
    <w:rsid w:val="00F31ED0"/>
    <w:rsid w:val="00F35A4D"/>
    <w:rsid w:val="00F436F6"/>
    <w:rsid w:val="00F45862"/>
    <w:rsid w:val="00F458C8"/>
    <w:rsid w:val="00F5430F"/>
    <w:rsid w:val="00F72C9B"/>
    <w:rsid w:val="00F73A98"/>
    <w:rsid w:val="00F74901"/>
    <w:rsid w:val="00F74AF7"/>
    <w:rsid w:val="00F8746D"/>
    <w:rsid w:val="00F931C0"/>
    <w:rsid w:val="00F966EC"/>
    <w:rsid w:val="00FA04C3"/>
    <w:rsid w:val="00FA14B5"/>
    <w:rsid w:val="00FA15D2"/>
    <w:rsid w:val="00FA25E0"/>
    <w:rsid w:val="00FA4ADE"/>
    <w:rsid w:val="00FC5B19"/>
    <w:rsid w:val="00FD4F97"/>
    <w:rsid w:val="00FE26BE"/>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E84F"/>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character" w:styleId="Hipersaitas">
    <w:name w:val="Hyperlink"/>
    <w:basedOn w:val="Numatytasispastraiposriftas"/>
    <w:uiPriority w:val="99"/>
    <w:unhideWhenUsed/>
    <w:rsid w:val="007E5BA6"/>
    <w:rPr>
      <w:color w:val="0000FF" w:themeColor="hyperlink"/>
      <w:u w:val="single"/>
    </w:rPr>
  </w:style>
  <w:style w:type="character" w:styleId="Neapdorotaspaminjimas">
    <w:name w:val="Unresolved Mention"/>
    <w:basedOn w:val="Numatytasispastraiposriftas"/>
    <w:uiPriority w:val="99"/>
    <w:semiHidden/>
    <w:unhideWhenUsed/>
    <w:rsid w:val="007E5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3527</Words>
  <Characters>2011</Characters>
  <Application>Microsoft Office Word</Application>
  <DocSecurity>4</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2024-03-14T08:31:00Z</cp:lastPrinted>
  <dcterms:created xsi:type="dcterms:W3CDTF">2025-12-09T08:46:00Z</dcterms:created>
  <dcterms:modified xsi:type="dcterms:W3CDTF">2025-12-09T08:46:00Z</dcterms:modified>
</cp:coreProperties>
</file>