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2227A508" w14:textId="4123C4B7" w:rsidR="00EC5BED" w:rsidRPr="009D7212" w:rsidRDefault="004A64CF" w:rsidP="00EC5BED">
      <w:pPr>
        <w:jc w:val="center"/>
        <w:rPr>
          <w:b/>
        </w:rPr>
      </w:pPr>
      <w:r w:rsidRPr="00507B59">
        <w:rPr>
          <w:b/>
        </w:rPr>
        <w:t>DĖL</w:t>
      </w:r>
      <w:r w:rsidRPr="00507B59">
        <w:rPr>
          <w:b/>
          <w:bCs/>
        </w:rPr>
        <w:t xml:space="preserve"> TECHNINĖS KLAIDOS </w:t>
      </w:r>
      <w:r w:rsidRPr="00507B59">
        <w:rPr>
          <w:b/>
        </w:rPr>
        <w:t>IŠTAISYMO PANEVĖŽIO MIESTO TERITORIJOS BENDROJO PLANO KEITIMO DOKUMENTE</w:t>
      </w:r>
      <w:r w:rsidR="00EC5BED">
        <w:rPr>
          <w:b/>
        </w:rPr>
        <w:t xml:space="preserve"> </w:t>
      </w:r>
    </w:p>
    <w:p w14:paraId="63434911" w14:textId="77777777" w:rsidR="00EC5BED" w:rsidRDefault="00EC5BED" w:rsidP="001352EF">
      <w:pPr>
        <w:tabs>
          <w:tab w:val="left" w:pos="0"/>
        </w:tabs>
        <w:jc w:val="center"/>
      </w:pPr>
    </w:p>
    <w:p w14:paraId="77C4EA46" w14:textId="34749CA0" w:rsidR="006539FD" w:rsidRPr="00B332F8" w:rsidRDefault="00EC5BED" w:rsidP="001352EF">
      <w:pPr>
        <w:tabs>
          <w:tab w:val="left" w:pos="0"/>
        </w:tabs>
        <w:jc w:val="center"/>
      </w:pPr>
      <w:r>
        <w:rPr>
          <w:rStyle w:val="Style3"/>
        </w:rPr>
        <w:t>2025 m. gruodžio</w:t>
      </w:r>
      <w:r>
        <w:t xml:space="preserve"> 5</w:t>
      </w:r>
      <w:r w:rsidR="002114A4">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51DEA9B2" w:rsidR="0059465A" w:rsidRPr="004A64CF" w:rsidRDefault="00D736F0" w:rsidP="007E4EED">
      <w:pPr>
        <w:pStyle w:val="Sraopastraipa"/>
        <w:numPr>
          <w:ilvl w:val="0"/>
          <w:numId w:val="4"/>
        </w:numPr>
        <w:tabs>
          <w:tab w:val="left" w:pos="0"/>
        </w:tabs>
        <w:jc w:val="both"/>
        <w:rPr>
          <w:rFonts w:ascii="Times New Roman" w:hAnsi="Times New Roman" w:cs="Times New Roman"/>
          <w:sz w:val="24"/>
          <w:szCs w:val="24"/>
        </w:rPr>
      </w:pPr>
      <w:r w:rsidRPr="004A64CF">
        <w:rPr>
          <w:rFonts w:ascii="Times New Roman" w:hAnsi="Times New Roman" w:cs="Times New Roman"/>
          <w:b/>
          <w:sz w:val="24"/>
          <w:szCs w:val="24"/>
        </w:rPr>
        <w:t>Sprendimo projekto tikslai ir uždaviniai</w:t>
      </w:r>
      <w:r w:rsidR="00E53864" w:rsidRPr="004A64CF">
        <w:rPr>
          <w:rFonts w:ascii="Times New Roman" w:hAnsi="Times New Roman" w:cs="Times New Roman"/>
          <w:b/>
          <w:sz w:val="24"/>
          <w:szCs w:val="24"/>
        </w:rPr>
        <w:t>:</w:t>
      </w:r>
      <w:r w:rsidR="00E53864" w:rsidRPr="004A64CF">
        <w:rPr>
          <w:rFonts w:ascii="Times New Roman" w:hAnsi="Times New Roman" w:cs="Times New Roman"/>
          <w:sz w:val="24"/>
          <w:szCs w:val="24"/>
        </w:rPr>
        <w:t xml:space="preserve"> </w:t>
      </w:r>
    </w:p>
    <w:p w14:paraId="7CCFC575" w14:textId="2419116E" w:rsidR="00B77E85" w:rsidRPr="004A64CF" w:rsidRDefault="00B77E85" w:rsidP="000408FB">
      <w:pPr>
        <w:tabs>
          <w:tab w:val="left" w:pos="0"/>
        </w:tabs>
        <w:spacing w:line="276" w:lineRule="auto"/>
        <w:ind w:firstLine="720"/>
        <w:jc w:val="both"/>
        <w:rPr>
          <w:bCs/>
        </w:rPr>
      </w:pPr>
      <w:r w:rsidRPr="004A64CF">
        <w:rPr>
          <w:bCs/>
        </w:rPr>
        <w:t>Į</w:t>
      </w:r>
      <w:r w:rsidR="001513F8" w:rsidRPr="004A64CF">
        <w:rPr>
          <w:bCs/>
        </w:rPr>
        <w:t>gyvendin</w:t>
      </w:r>
      <w:r w:rsidRPr="004A64CF">
        <w:rPr>
          <w:bCs/>
        </w:rPr>
        <w:t>ant</w:t>
      </w:r>
      <w:r w:rsidR="001513F8" w:rsidRPr="004A64CF">
        <w:rPr>
          <w:bCs/>
        </w:rPr>
        <w:t xml:space="preserve"> BP sprendinius, šiame kompleksinio teritorijų planavimo dokumente buvo pastebėt</w:t>
      </w:r>
      <w:r w:rsidRPr="004A64CF">
        <w:rPr>
          <w:bCs/>
        </w:rPr>
        <w:t>a</w:t>
      </w:r>
      <w:r w:rsidR="001513F8" w:rsidRPr="004A64CF">
        <w:rPr>
          <w:bCs/>
        </w:rPr>
        <w:t xml:space="preserve"> techninė klaid</w:t>
      </w:r>
      <w:r w:rsidRPr="004A64CF">
        <w:rPr>
          <w:bCs/>
        </w:rPr>
        <w:t>a:</w:t>
      </w:r>
      <w:r w:rsidR="001513F8" w:rsidRPr="004A64CF">
        <w:rPr>
          <w:bCs/>
        </w:rPr>
        <w:t xml:space="preserve"> </w:t>
      </w:r>
      <w:r w:rsidRPr="004A64CF">
        <w:rPr>
          <w:bCs/>
        </w:rPr>
        <w:t xml:space="preserve">Bendrojo plano sprendinių grafinės dalies Pagrindiniame žemės naudojimo ir apsaugos reglamentų brėžinyje, teritorijoje Nr. T27 pavaizduota Pramonės ir sandėliavimo zona, tačiau tame pačiame brėžinyje esančioje Reglamentų lentelės eilutėje prie nagrinėjamos teritorijos Nr. T27 neįrašyta galima funkcinė zona – Pramonės ir sandėliavimo zona ir šiai zonai taikomi reglamentų aprašymai. Tai yra techninė bendrojo plano klaida, kai brėžinio reglamentų lentelėje neišvardinti visi teritorijoje Nr. T27 grafiškai pavaizduoti žemės naudojimo būdai. </w:t>
      </w:r>
    </w:p>
    <w:p w14:paraId="3D995A99" w14:textId="02107E78" w:rsidR="001513F8" w:rsidRPr="004A64CF" w:rsidRDefault="000408FB" w:rsidP="00D83AC4">
      <w:pPr>
        <w:tabs>
          <w:tab w:val="left" w:pos="0"/>
        </w:tabs>
        <w:spacing w:line="276" w:lineRule="auto"/>
        <w:ind w:firstLine="720"/>
        <w:jc w:val="both"/>
        <w:rPr>
          <w:bCs/>
        </w:rPr>
      </w:pPr>
      <w:r w:rsidRPr="004A64CF">
        <w:rPr>
          <w:bCs/>
        </w:rPr>
        <w:t>T</w:t>
      </w:r>
      <w:r w:rsidR="00B77E85" w:rsidRPr="004A64CF">
        <w:rPr>
          <w:bCs/>
        </w:rPr>
        <w:t>ai</w:t>
      </w:r>
      <w:r w:rsidR="001513F8" w:rsidRPr="004A64CF">
        <w:rPr>
          <w:bCs/>
        </w:rPr>
        <w:t xml:space="preserve"> klaid</w:t>
      </w:r>
      <w:r w:rsidR="00B77E85" w:rsidRPr="004A64CF">
        <w:rPr>
          <w:bCs/>
        </w:rPr>
        <w:t>a</w:t>
      </w:r>
      <w:r w:rsidR="001513F8" w:rsidRPr="004A64CF">
        <w:rPr>
          <w:bCs/>
        </w:rPr>
        <w:t>, kuri</w:t>
      </w:r>
      <w:r w:rsidR="00B77E85" w:rsidRPr="004A64CF">
        <w:rPr>
          <w:bCs/>
        </w:rPr>
        <w:t>ą</w:t>
      </w:r>
      <w:r w:rsidR="001513F8" w:rsidRPr="004A64CF">
        <w:rPr>
          <w:bCs/>
        </w:rPr>
        <w:t xml:space="preserve"> ištaisius nekinta patvirtinto teritorijų planavimo dokumento sprendinio esmė ir jo atitiktis teritorijos planavimo sąlygoms, pateiktoms rengiant šį teritorijų planavimo dokumentą (Lietuvos Respublikos teritorijų planavimo įstatymo 2 straipsnio 29</w:t>
      </w:r>
      <w:r w:rsidR="001513F8" w:rsidRPr="004A64CF">
        <w:rPr>
          <w:bCs/>
          <w:vertAlign w:val="superscript"/>
        </w:rPr>
        <w:t>1</w:t>
      </w:r>
      <w:r w:rsidR="001513F8" w:rsidRPr="004A64CF">
        <w:rPr>
          <w:bCs/>
        </w:rPr>
        <w:t xml:space="preserve"> dalis). </w:t>
      </w:r>
    </w:p>
    <w:p w14:paraId="3F357DB1" w14:textId="04143B98" w:rsidR="001513F8" w:rsidRPr="004A64CF" w:rsidRDefault="001513F8" w:rsidP="00D83AC4">
      <w:pPr>
        <w:tabs>
          <w:tab w:val="left" w:pos="0"/>
        </w:tabs>
        <w:spacing w:line="276" w:lineRule="auto"/>
        <w:ind w:firstLine="720"/>
        <w:jc w:val="both"/>
        <w:rPr>
          <w:bCs/>
        </w:rPr>
      </w:pPr>
      <w:r w:rsidRPr="004A64CF">
        <w:rPr>
          <w:bCs/>
        </w:rPr>
        <w:t>Savivaldybės administracija, siekdama pašalinti teritorijų planavimo dokumento technin</w:t>
      </w:r>
      <w:r w:rsidR="00066F38" w:rsidRPr="004A64CF">
        <w:rPr>
          <w:bCs/>
        </w:rPr>
        <w:t>ę</w:t>
      </w:r>
      <w:r w:rsidRPr="004A64CF">
        <w:rPr>
          <w:bCs/>
        </w:rPr>
        <w:t xml:space="preserve"> klaid</w:t>
      </w:r>
      <w:r w:rsidR="00066F38" w:rsidRPr="004A64CF">
        <w:rPr>
          <w:bCs/>
        </w:rPr>
        <w:t>ą</w:t>
      </w:r>
      <w:r w:rsidRPr="004A64CF">
        <w:rPr>
          <w:bCs/>
        </w:rPr>
        <w:t>, vadovaudamasi Lietuvos Respublikos teritorijų planavimo įstatymo 28 straipsnio</w:t>
      </w:r>
      <w:r w:rsidR="00B77E85" w:rsidRPr="004A64CF">
        <w:rPr>
          <w:bCs/>
        </w:rPr>
        <w:t xml:space="preserve"> 3,</w:t>
      </w:r>
      <w:r w:rsidRPr="004A64CF">
        <w:rPr>
          <w:bCs/>
        </w:rPr>
        <w:t xml:space="preserve"> 6, 12 dalimis bei Kompleksinio teritorijų planavimo dokumentų rengimo taisyklių 139.2.1, 14</w:t>
      </w:r>
      <w:r w:rsidR="00B77E85" w:rsidRPr="004A64CF">
        <w:rPr>
          <w:bCs/>
        </w:rPr>
        <w:t>1</w:t>
      </w:r>
      <w:r w:rsidRPr="004A64CF">
        <w:rPr>
          <w:bCs/>
        </w:rPr>
        <w:t>, 14</w:t>
      </w:r>
      <w:r w:rsidR="00B77E85" w:rsidRPr="004A64CF">
        <w:rPr>
          <w:bCs/>
        </w:rPr>
        <w:t>3</w:t>
      </w:r>
      <w:r w:rsidRPr="004A64CF">
        <w:rPr>
          <w:bCs/>
        </w:rPr>
        <w:t xml:space="preserve"> punktais,  parengė dokumento koregavimą. </w:t>
      </w:r>
    </w:p>
    <w:p w14:paraId="0223CE8A" w14:textId="6CA79F7E" w:rsidR="001513F8" w:rsidRPr="004A64CF" w:rsidRDefault="001513F8" w:rsidP="00D83AC4">
      <w:pPr>
        <w:tabs>
          <w:tab w:val="left" w:pos="0"/>
        </w:tabs>
        <w:spacing w:line="276" w:lineRule="auto"/>
        <w:ind w:firstLine="720"/>
        <w:jc w:val="both"/>
        <w:rPr>
          <w:bCs/>
        </w:rPr>
      </w:pPr>
      <w:r w:rsidRPr="004A64CF">
        <w:rPr>
          <w:bCs/>
        </w:rPr>
        <w:t>Pažymime, kad šiuo koregavimu taisom</w:t>
      </w:r>
      <w:r w:rsidR="00066F38" w:rsidRPr="004A64CF">
        <w:rPr>
          <w:bCs/>
        </w:rPr>
        <w:t>a</w:t>
      </w:r>
      <w:r w:rsidRPr="004A64CF">
        <w:rPr>
          <w:bCs/>
        </w:rPr>
        <w:t xml:space="preserve"> tik techninė klaid</w:t>
      </w:r>
      <w:r w:rsidR="00066F38" w:rsidRPr="004A64CF">
        <w:rPr>
          <w:bCs/>
        </w:rPr>
        <w:t>a</w:t>
      </w:r>
      <w:r w:rsidRPr="004A64CF">
        <w:rPr>
          <w:bCs/>
        </w:rPr>
        <w:t xml:space="preserve"> kaip j</w:t>
      </w:r>
      <w:r w:rsidR="00B77E85" w:rsidRPr="004A64CF">
        <w:rPr>
          <w:bCs/>
        </w:rPr>
        <w:t>i</w:t>
      </w:r>
      <w:r w:rsidRPr="004A64CF">
        <w:rPr>
          <w:bCs/>
        </w:rPr>
        <w:t xml:space="preserve"> suprantam</w:t>
      </w:r>
      <w:r w:rsidR="00B77E85" w:rsidRPr="004A64CF">
        <w:rPr>
          <w:bCs/>
        </w:rPr>
        <w:t>a</w:t>
      </w:r>
      <w:r w:rsidRPr="004A64CF">
        <w:rPr>
          <w:bCs/>
        </w:rPr>
        <w:t xml:space="preserve"> pagal Lietuvos Respublikos TPĮ 2 straipsnio 29</w:t>
      </w:r>
      <w:r w:rsidRPr="004A64CF">
        <w:rPr>
          <w:bCs/>
          <w:vertAlign w:val="superscript"/>
        </w:rPr>
        <w:t>1</w:t>
      </w:r>
      <w:r w:rsidRPr="004A64CF">
        <w:rPr>
          <w:bCs/>
        </w:rPr>
        <w:t xml:space="preserve"> dalį . </w:t>
      </w:r>
    </w:p>
    <w:p w14:paraId="6F823C0B" w14:textId="14976A50" w:rsidR="00C858EE" w:rsidRPr="004A64CF" w:rsidRDefault="001513F8" w:rsidP="00D83AC4">
      <w:pPr>
        <w:tabs>
          <w:tab w:val="left" w:pos="0"/>
        </w:tabs>
        <w:spacing w:line="276" w:lineRule="auto"/>
        <w:ind w:firstLine="720"/>
        <w:jc w:val="both"/>
        <w:rPr>
          <w:bCs/>
        </w:rPr>
      </w:pPr>
      <w:r w:rsidRPr="004A64CF">
        <w:rPr>
          <w:bCs/>
        </w:rPr>
        <w:t>TPĮ 2 straipsnio 29</w:t>
      </w:r>
      <w:r w:rsidRPr="004A64CF">
        <w:rPr>
          <w:bCs/>
          <w:vertAlign w:val="superscript"/>
        </w:rPr>
        <w:t>1</w:t>
      </w:r>
      <w:r w:rsidRPr="004A64CF">
        <w:rPr>
          <w:bCs/>
        </w:rPr>
        <w:t xml:space="preserve"> d. ,,Teritorijų planavimo dokumento techninė klaida – spausdinimo, skaičiavimo, faktinių duomenų neatitikimo ar kita klaida, kurią ištaisius nekinta patvirtinto teritorijų planavimo dokumento sprendinio esmė ir jo atitiktis teritorijos planavimo sąlygoms, pateiktoms rengiant šį teritorijų planavimo dokumentą“.</w:t>
      </w:r>
    </w:p>
    <w:p w14:paraId="6DDF1FC5" w14:textId="075A24D8" w:rsidR="00D83AC4" w:rsidRPr="004A64CF" w:rsidRDefault="00D83AC4" w:rsidP="00D83AC4">
      <w:pPr>
        <w:tabs>
          <w:tab w:val="left" w:pos="0"/>
        </w:tabs>
        <w:spacing w:line="276" w:lineRule="auto"/>
        <w:ind w:firstLine="720"/>
        <w:jc w:val="both"/>
        <w:rPr>
          <w:bCs/>
        </w:rPr>
      </w:pPr>
      <w:r w:rsidRPr="004A64CF">
        <w:rPr>
          <w:bCs/>
        </w:rPr>
        <w:t>Atsižvelgiant į tai, kas nurodyta aukščiau, būtina koreguoti tik grafin</w:t>
      </w:r>
      <w:r w:rsidR="00B77E85" w:rsidRPr="004A64CF">
        <w:rPr>
          <w:bCs/>
        </w:rPr>
        <w:t>ę</w:t>
      </w:r>
      <w:r w:rsidRPr="004A64CF">
        <w:rPr>
          <w:bCs/>
        </w:rPr>
        <w:t xml:space="preserve"> dal</w:t>
      </w:r>
      <w:r w:rsidR="00B77E85" w:rsidRPr="004A64CF">
        <w:rPr>
          <w:bCs/>
        </w:rPr>
        <w:t>į</w:t>
      </w:r>
      <w:r w:rsidRPr="004A64CF">
        <w:rPr>
          <w:bCs/>
        </w:rPr>
        <w:t>.</w:t>
      </w:r>
    </w:p>
    <w:p w14:paraId="25DC7B23" w14:textId="77777777" w:rsidR="001513F8" w:rsidRPr="004A64CF" w:rsidRDefault="001513F8" w:rsidP="00D83AC4">
      <w:pPr>
        <w:tabs>
          <w:tab w:val="left" w:pos="0"/>
        </w:tabs>
        <w:spacing w:line="276" w:lineRule="auto"/>
        <w:ind w:firstLine="720"/>
        <w:jc w:val="both"/>
      </w:pPr>
    </w:p>
    <w:p w14:paraId="21490746" w14:textId="53422873" w:rsidR="007E4EED" w:rsidRPr="004A64CF" w:rsidRDefault="00D736F0" w:rsidP="00D83AC4">
      <w:pPr>
        <w:pStyle w:val="Sraopastraipa"/>
        <w:numPr>
          <w:ilvl w:val="0"/>
          <w:numId w:val="4"/>
        </w:numPr>
        <w:spacing w:line="276" w:lineRule="auto"/>
        <w:jc w:val="both"/>
        <w:rPr>
          <w:rFonts w:ascii="Times New Roman" w:hAnsi="Times New Roman" w:cs="Times New Roman"/>
          <w:sz w:val="24"/>
          <w:szCs w:val="24"/>
        </w:rPr>
      </w:pPr>
      <w:r w:rsidRPr="004A64CF">
        <w:rPr>
          <w:rFonts w:ascii="Times New Roman" w:hAnsi="Times New Roman" w:cs="Times New Roman"/>
          <w:b/>
          <w:bCs/>
          <w:sz w:val="24"/>
          <w:szCs w:val="24"/>
        </w:rPr>
        <w:t>Siūlomos teisinio reguliavimo nuostatos, laukiami rezultatai</w:t>
      </w:r>
      <w:r w:rsidR="00D83A57" w:rsidRPr="004A64CF">
        <w:rPr>
          <w:rFonts w:ascii="Times New Roman" w:hAnsi="Times New Roman" w:cs="Times New Roman"/>
          <w:b/>
          <w:bCs/>
          <w:sz w:val="24"/>
          <w:szCs w:val="24"/>
        </w:rPr>
        <w:t>:</w:t>
      </w:r>
      <w:r w:rsidR="00D83A57" w:rsidRPr="004A64CF">
        <w:rPr>
          <w:rFonts w:ascii="Times New Roman" w:hAnsi="Times New Roman" w:cs="Times New Roman"/>
          <w:sz w:val="24"/>
          <w:szCs w:val="24"/>
        </w:rPr>
        <w:t xml:space="preserve"> </w:t>
      </w:r>
    </w:p>
    <w:p w14:paraId="4C92FDB3" w14:textId="0ED43897" w:rsidR="004244AE" w:rsidRPr="004A64CF" w:rsidRDefault="00DA12FD" w:rsidP="004244AE">
      <w:pPr>
        <w:spacing w:line="276" w:lineRule="auto"/>
        <w:ind w:firstLine="709"/>
        <w:jc w:val="both"/>
      </w:pPr>
      <w:r w:rsidRPr="004A64CF">
        <w:rPr>
          <w:bCs/>
        </w:rPr>
        <w:t xml:space="preserve">Panevėžio miesto teritorijos bendrojo plano </w:t>
      </w:r>
      <w:r w:rsidRPr="004A64CF">
        <w:t>koregavimas, taisant technines klaidas, parengtas vadovaujantis Lietuvos Respublikos vietos savivaldos įstatymo 6 straipsnio 19 punktu, Lietuvos Respublikos teritorijų planavimo įstatymo 2 straipsnio 29</w:t>
      </w:r>
      <w:r w:rsidRPr="004A64CF">
        <w:rPr>
          <w:vertAlign w:val="superscript"/>
        </w:rPr>
        <w:t>1 </w:t>
      </w:r>
      <w:r w:rsidRPr="004A64CF">
        <w:t>dalimi, 28 straipsnio 3, 6 ir 12 dalimis, 31 straipsnio 2 dalimi, 39 straipsnio 1 ir 3 dalimis, Lietuvos Respublikos aplinkos ministro 2014 m. sausio 2 d. įsakymu Nr. D1-8 ,,Dėl kompleksinio teritorijų planavimo dokumentų rengimo taisyklių patvirtinimo“ patvirtintų Kompleksinio teritorijų planavimo dokumentų rengimo taisyklių 139.2.1 papunkčiu, 14</w:t>
      </w:r>
      <w:r w:rsidR="000408FB" w:rsidRPr="004A64CF">
        <w:t>1</w:t>
      </w:r>
      <w:r w:rsidRPr="004A64CF">
        <w:t>, 14</w:t>
      </w:r>
      <w:r w:rsidR="000408FB" w:rsidRPr="004A64CF">
        <w:t>3</w:t>
      </w:r>
      <w:r w:rsidRPr="004A64CF">
        <w:t xml:space="preserve"> punktais, </w:t>
      </w:r>
      <w:r w:rsidR="004244AE" w:rsidRPr="004A64CF">
        <w:t>Panevėžio miesto teritorijos bendrojo plano keitimas, patvirtintas Panevėžio miesto savivaldybės tarybos 2016 m. lapkričio 24 d. sprendimu Nr. 1-408 „Dėl Panevėžio miesto teritorijos bendrojo plano keitimo patvirtinimo“.</w:t>
      </w:r>
    </w:p>
    <w:p w14:paraId="4FB8268B" w14:textId="77777777" w:rsidR="004244AE" w:rsidRPr="004A64CF" w:rsidRDefault="004244AE" w:rsidP="004244AE">
      <w:pPr>
        <w:spacing w:line="276" w:lineRule="auto"/>
        <w:ind w:firstLine="709"/>
        <w:jc w:val="both"/>
        <w:rPr>
          <w:b/>
        </w:rPr>
      </w:pPr>
    </w:p>
    <w:p w14:paraId="77C4EA4D" w14:textId="7E8BAEA7" w:rsidR="00D83A57" w:rsidRPr="004A64CF" w:rsidRDefault="00D83A57" w:rsidP="004A64CF">
      <w:pPr>
        <w:spacing w:line="276" w:lineRule="auto"/>
        <w:ind w:firstLine="709"/>
        <w:jc w:val="both"/>
      </w:pPr>
      <w:r w:rsidRPr="004A64CF">
        <w:rPr>
          <w:b/>
        </w:rPr>
        <w:t>3.</w:t>
      </w:r>
      <w:r w:rsidR="00D736F0" w:rsidRPr="004A64CF">
        <w:rPr>
          <w:b/>
        </w:rPr>
        <w:t xml:space="preserve"> </w:t>
      </w:r>
      <w:r w:rsidR="00D736F0" w:rsidRPr="004A64CF">
        <w:rPr>
          <w:b/>
          <w:bCs/>
        </w:rPr>
        <w:t>Lėšų poreikis ir šaltiniai</w:t>
      </w:r>
      <w:r w:rsidRPr="004A64CF">
        <w:rPr>
          <w:b/>
          <w:bCs/>
        </w:rPr>
        <w:t>:</w:t>
      </w:r>
      <w:r w:rsidRPr="004A64CF">
        <w:t xml:space="preserve"> </w:t>
      </w:r>
    </w:p>
    <w:p w14:paraId="03D2DFA9" w14:textId="31DD06AC" w:rsidR="00C858EE" w:rsidRPr="004A64CF" w:rsidRDefault="004244AE" w:rsidP="004A64CF">
      <w:pPr>
        <w:tabs>
          <w:tab w:val="left" w:pos="0"/>
        </w:tabs>
        <w:spacing w:line="360" w:lineRule="auto"/>
        <w:ind w:firstLine="709"/>
        <w:jc w:val="both"/>
        <w:rPr>
          <w:b/>
        </w:rPr>
      </w:pPr>
      <w:r w:rsidRPr="004A64CF">
        <w:rPr>
          <w:bCs/>
        </w:rPr>
        <w:t>L</w:t>
      </w:r>
      <w:r w:rsidR="007E4EED" w:rsidRPr="004A64CF">
        <w:rPr>
          <w:bCs/>
        </w:rPr>
        <w:t>ėšos</w:t>
      </w:r>
      <w:r w:rsidRPr="004A64CF">
        <w:rPr>
          <w:bCs/>
        </w:rPr>
        <w:t xml:space="preserve"> numatytos</w:t>
      </w:r>
      <w:r w:rsidR="007E4EED" w:rsidRPr="004A64CF">
        <w:rPr>
          <w:bCs/>
        </w:rPr>
        <w:t xml:space="preserve"> </w:t>
      </w:r>
      <w:r w:rsidRPr="004A64CF">
        <w:rPr>
          <w:bCs/>
        </w:rPr>
        <w:t>iš savivaldybės biudžeto</w:t>
      </w:r>
      <w:r w:rsidR="00694CFD" w:rsidRPr="004A64CF">
        <w:rPr>
          <w:bCs/>
        </w:rPr>
        <w:t>.</w:t>
      </w:r>
    </w:p>
    <w:p w14:paraId="463D6F7F" w14:textId="77777777" w:rsidR="004244AE" w:rsidRPr="004A64CF" w:rsidRDefault="004244AE" w:rsidP="004A64CF">
      <w:pPr>
        <w:tabs>
          <w:tab w:val="left" w:pos="0"/>
        </w:tabs>
        <w:spacing w:line="360" w:lineRule="auto"/>
        <w:ind w:firstLine="709"/>
        <w:jc w:val="both"/>
        <w:rPr>
          <w:b/>
        </w:rPr>
      </w:pPr>
    </w:p>
    <w:p w14:paraId="444AEEDD" w14:textId="48B44164" w:rsidR="00DE6F9B" w:rsidRPr="004A64CF" w:rsidRDefault="00D83A57" w:rsidP="004A64CF">
      <w:pPr>
        <w:tabs>
          <w:tab w:val="left" w:pos="0"/>
        </w:tabs>
        <w:spacing w:line="360" w:lineRule="auto"/>
        <w:ind w:firstLine="709"/>
        <w:jc w:val="both"/>
        <w:rPr>
          <w:b/>
        </w:rPr>
      </w:pPr>
      <w:r w:rsidRPr="004A64CF">
        <w:rPr>
          <w:b/>
        </w:rPr>
        <w:lastRenderedPageBreak/>
        <w:t>4.</w:t>
      </w:r>
      <w:r w:rsidR="00E86C4C" w:rsidRPr="004A64CF">
        <w:rPr>
          <w:b/>
        </w:rPr>
        <w:t xml:space="preserve"> </w:t>
      </w:r>
      <w:r w:rsidR="00D736F0" w:rsidRPr="004A64CF">
        <w:rPr>
          <w:b/>
          <w:bCs/>
        </w:rPr>
        <w:t>Sprendimui priimti reikalingi pagrindimai, skaičiavimai ar paaiškinimai</w:t>
      </w:r>
      <w:r w:rsidRPr="004A64CF">
        <w:rPr>
          <w:b/>
          <w:bCs/>
        </w:rPr>
        <w:t>:</w:t>
      </w:r>
      <w:r w:rsidRPr="004A64CF">
        <w:rPr>
          <w:b/>
        </w:rPr>
        <w:t xml:space="preserve"> </w:t>
      </w:r>
    </w:p>
    <w:p w14:paraId="6D4A401A" w14:textId="1EF246FA" w:rsidR="007E4EED" w:rsidRPr="004A64CF" w:rsidRDefault="007E4EED" w:rsidP="004A64CF">
      <w:pPr>
        <w:tabs>
          <w:tab w:val="left" w:pos="0"/>
        </w:tabs>
        <w:spacing w:line="360" w:lineRule="auto"/>
        <w:ind w:firstLine="709"/>
        <w:jc w:val="both"/>
        <w:rPr>
          <w:bCs/>
        </w:rPr>
      </w:pPr>
      <w:r w:rsidRPr="004A64CF">
        <w:rPr>
          <w:bCs/>
        </w:rPr>
        <w:t>Skaičiavimų nėra.</w:t>
      </w:r>
    </w:p>
    <w:p w14:paraId="77C4EA57" w14:textId="5DE038DE" w:rsidR="00434584" w:rsidRPr="004A64CF" w:rsidRDefault="00AA299B" w:rsidP="004A64CF">
      <w:pPr>
        <w:tabs>
          <w:tab w:val="left" w:pos="0"/>
        </w:tabs>
        <w:spacing w:line="360" w:lineRule="auto"/>
        <w:ind w:firstLine="709"/>
        <w:jc w:val="both"/>
      </w:pPr>
      <w:r w:rsidRPr="004A64CF">
        <w:rPr>
          <w:b/>
        </w:rPr>
        <w:t>5</w:t>
      </w:r>
      <w:r w:rsidR="00D83A57" w:rsidRPr="004A64CF">
        <w:rPr>
          <w:b/>
        </w:rPr>
        <w:t>.</w:t>
      </w:r>
      <w:r w:rsidR="008F7A51" w:rsidRPr="004A64CF">
        <w:rPr>
          <w:b/>
        </w:rPr>
        <w:t xml:space="preserve"> </w:t>
      </w:r>
      <w:r w:rsidR="00D83A57" w:rsidRPr="004A64CF">
        <w:rPr>
          <w:b/>
        </w:rPr>
        <w:t>Kieno iniciatyva parengtas sprendimo projektas:</w:t>
      </w:r>
      <w:r w:rsidR="00D83A57" w:rsidRPr="004A64CF">
        <w:t xml:space="preserve"> </w:t>
      </w:r>
    </w:p>
    <w:p w14:paraId="535A907D" w14:textId="38D4FC4F" w:rsidR="00903121" w:rsidRPr="004A64CF" w:rsidRDefault="00903121" w:rsidP="004A64CF">
      <w:pPr>
        <w:tabs>
          <w:tab w:val="left" w:pos="0"/>
        </w:tabs>
        <w:ind w:firstLine="709"/>
        <w:jc w:val="both"/>
      </w:pPr>
      <w:r w:rsidRPr="004A64CF">
        <w:t xml:space="preserve">Projektas parengtas Panevėžio miesto savivaldybės administracijos </w:t>
      </w:r>
      <w:r w:rsidR="004244AE" w:rsidRPr="004A64CF">
        <w:t xml:space="preserve">Teritorijų planavimo ir architektūros skyriaus </w:t>
      </w:r>
      <w:r w:rsidRPr="004A64CF">
        <w:t>iniciatyva.</w:t>
      </w:r>
    </w:p>
    <w:p w14:paraId="50A35C4C" w14:textId="77777777" w:rsidR="00C858EE" w:rsidRPr="004A64CF" w:rsidRDefault="00C858EE" w:rsidP="00C858EE">
      <w:pPr>
        <w:tabs>
          <w:tab w:val="left" w:pos="0"/>
        </w:tabs>
        <w:ind w:firstLine="720"/>
        <w:jc w:val="both"/>
      </w:pPr>
    </w:p>
    <w:p w14:paraId="1CA7C140" w14:textId="77777777" w:rsidR="00C858EE" w:rsidRPr="004A64CF" w:rsidRDefault="00C858EE" w:rsidP="00C858EE">
      <w:pPr>
        <w:tabs>
          <w:tab w:val="left" w:pos="0"/>
        </w:tabs>
        <w:ind w:firstLine="720"/>
        <w:jc w:val="both"/>
      </w:pPr>
    </w:p>
    <w:p w14:paraId="360FCE11" w14:textId="77777777" w:rsidR="005C414B" w:rsidRPr="004A64CF" w:rsidRDefault="005C414B" w:rsidP="00434584">
      <w:pPr>
        <w:spacing w:line="360" w:lineRule="auto"/>
        <w:jc w:val="both"/>
      </w:pPr>
    </w:p>
    <w:p w14:paraId="4A957690" w14:textId="77777777" w:rsidR="00903121" w:rsidRPr="004A64CF" w:rsidRDefault="00903121" w:rsidP="004A64CF">
      <w:pPr>
        <w:jc w:val="both"/>
      </w:pPr>
      <w:r w:rsidRPr="004A64CF">
        <w:t>Teritorijų planavimo ir architektūros skyriaus</w:t>
      </w:r>
    </w:p>
    <w:p w14:paraId="77C4EA58" w14:textId="64A9B1EF" w:rsidR="00434584" w:rsidRPr="004A64CF" w:rsidRDefault="00903121" w:rsidP="004A64CF">
      <w:pPr>
        <w:jc w:val="both"/>
      </w:pPr>
      <w:r w:rsidRPr="004A64CF">
        <w:t xml:space="preserve"> vyriausi</w:t>
      </w:r>
      <w:r w:rsidR="00EC5BED" w:rsidRPr="004A64CF">
        <w:t>asis</w:t>
      </w:r>
      <w:r w:rsidRPr="004A64CF">
        <w:t xml:space="preserve"> specialist</w:t>
      </w:r>
      <w:r w:rsidR="00EC5BED" w:rsidRPr="004A64CF">
        <w:t>as</w:t>
      </w:r>
      <w:r w:rsidR="00AA299B" w:rsidRPr="004A64CF">
        <w:tab/>
      </w:r>
      <w:r w:rsidR="00AA299B" w:rsidRPr="004A64CF">
        <w:tab/>
      </w:r>
      <w:r w:rsidR="00AA299B" w:rsidRPr="004A64CF">
        <w:tab/>
      </w:r>
      <w:r w:rsidR="00AA299B" w:rsidRPr="004A64CF">
        <w:tab/>
      </w:r>
      <w:r w:rsidRPr="004A64CF">
        <w:t xml:space="preserve">                      </w:t>
      </w:r>
      <w:r w:rsidR="00EC5BED" w:rsidRPr="004A64CF">
        <w:t>Haroldas Niuneva</w:t>
      </w:r>
    </w:p>
    <w:p w14:paraId="77C4EA59" w14:textId="77777777" w:rsidR="0076256E" w:rsidRPr="004A64CF" w:rsidRDefault="0076256E" w:rsidP="00434584">
      <w:pPr>
        <w:tabs>
          <w:tab w:val="left" w:pos="0"/>
        </w:tabs>
        <w:spacing w:line="360" w:lineRule="auto"/>
        <w:ind w:firstLine="720"/>
        <w:jc w:val="both"/>
      </w:pPr>
    </w:p>
    <w:sectPr w:rsidR="0076256E" w:rsidRPr="004A64CF"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8F22C" w14:textId="77777777" w:rsidR="0057159A" w:rsidRDefault="0057159A" w:rsidP="00A52524">
      <w:r>
        <w:separator/>
      </w:r>
    </w:p>
  </w:endnote>
  <w:endnote w:type="continuationSeparator" w:id="0">
    <w:p w14:paraId="011A0954" w14:textId="77777777" w:rsidR="0057159A" w:rsidRDefault="0057159A"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23314" w14:textId="77777777" w:rsidR="0057159A" w:rsidRDefault="0057159A" w:rsidP="00A52524">
      <w:r>
        <w:separator/>
      </w:r>
    </w:p>
  </w:footnote>
  <w:footnote w:type="continuationSeparator" w:id="0">
    <w:p w14:paraId="3FAF0FA6" w14:textId="77777777" w:rsidR="0057159A" w:rsidRDefault="0057159A"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95E23"/>
    <w:multiLevelType w:val="hybridMultilevel"/>
    <w:tmpl w:val="91A4B8B2"/>
    <w:lvl w:ilvl="0" w:tplc="229C2F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940453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714489">
    <w:abstractNumId w:val="2"/>
  </w:num>
  <w:num w:numId="3" w16cid:durableId="786119883">
    <w:abstractNumId w:val="3"/>
  </w:num>
  <w:num w:numId="4" w16cid:durableId="136741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606E"/>
    <w:rsid w:val="0001413A"/>
    <w:rsid w:val="00014C86"/>
    <w:rsid w:val="0003001F"/>
    <w:rsid w:val="000337D6"/>
    <w:rsid w:val="000408FB"/>
    <w:rsid w:val="0004567B"/>
    <w:rsid w:val="00047414"/>
    <w:rsid w:val="0006183E"/>
    <w:rsid w:val="00066E6B"/>
    <w:rsid w:val="00066EF6"/>
    <w:rsid w:val="00066F38"/>
    <w:rsid w:val="00070FD7"/>
    <w:rsid w:val="00081D67"/>
    <w:rsid w:val="000913B9"/>
    <w:rsid w:val="000C3941"/>
    <w:rsid w:val="000D4A32"/>
    <w:rsid w:val="000E2F3E"/>
    <w:rsid w:val="000F47FD"/>
    <w:rsid w:val="00104049"/>
    <w:rsid w:val="00114AEB"/>
    <w:rsid w:val="00117E43"/>
    <w:rsid w:val="00133661"/>
    <w:rsid w:val="001352EF"/>
    <w:rsid w:val="001453E9"/>
    <w:rsid w:val="0014744F"/>
    <w:rsid w:val="001513F8"/>
    <w:rsid w:val="00155035"/>
    <w:rsid w:val="00155DE4"/>
    <w:rsid w:val="00163CB6"/>
    <w:rsid w:val="0017148A"/>
    <w:rsid w:val="001744F5"/>
    <w:rsid w:val="00185F27"/>
    <w:rsid w:val="001868E5"/>
    <w:rsid w:val="00192CD8"/>
    <w:rsid w:val="001A3516"/>
    <w:rsid w:val="001B1650"/>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14A4"/>
    <w:rsid w:val="0021258E"/>
    <w:rsid w:val="00212634"/>
    <w:rsid w:val="00213AB9"/>
    <w:rsid w:val="002225AF"/>
    <w:rsid w:val="00224D53"/>
    <w:rsid w:val="0022540A"/>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56597"/>
    <w:rsid w:val="0037426A"/>
    <w:rsid w:val="003762B9"/>
    <w:rsid w:val="003854E9"/>
    <w:rsid w:val="0039572F"/>
    <w:rsid w:val="003B3161"/>
    <w:rsid w:val="003B3767"/>
    <w:rsid w:val="003B6813"/>
    <w:rsid w:val="003B69B1"/>
    <w:rsid w:val="003C36C1"/>
    <w:rsid w:val="003D3883"/>
    <w:rsid w:val="003D3B6D"/>
    <w:rsid w:val="003D6483"/>
    <w:rsid w:val="003E23AE"/>
    <w:rsid w:val="003E3032"/>
    <w:rsid w:val="004022A3"/>
    <w:rsid w:val="00404560"/>
    <w:rsid w:val="00405AFD"/>
    <w:rsid w:val="00413ACE"/>
    <w:rsid w:val="00421857"/>
    <w:rsid w:val="004244AE"/>
    <w:rsid w:val="00434584"/>
    <w:rsid w:val="00441287"/>
    <w:rsid w:val="00450256"/>
    <w:rsid w:val="00462829"/>
    <w:rsid w:val="0049512E"/>
    <w:rsid w:val="004A5AF0"/>
    <w:rsid w:val="004A64CF"/>
    <w:rsid w:val="004B1BA5"/>
    <w:rsid w:val="004B7BC3"/>
    <w:rsid w:val="004C20A3"/>
    <w:rsid w:val="004D3C2F"/>
    <w:rsid w:val="004E51DD"/>
    <w:rsid w:val="004E5D2B"/>
    <w:rsid w:val="004F24E2"/>
    <w:rsid w:val="004F56D9"/>
    <w:rsid w:val="005079A0"/>
    <w:rsid w:val="00520C5A"/>
    <w:rsid w:val="00527551"/>
    <w:rsid w:val="00531FD1"/>
    <w:rsid w:val="005336FE"/>
    <w:rsid w:val="00536F4F"/>
    <w:rsid w:val="0057159A"/>
    <w:rsid w:val="00573BD9"/>
    <w:rsid w:val="00576615"/>
    <w:rsid w:val="00581E1E"/>
    <w:rsid w:val="0059465A"/>
    <w:rsid w:val="005A2B5B"/>
    <w:rsid w:val="005B0280"/>
    <w:rsid w:val="005B5240"/>
    <w:rsid w:val="005B707F"/>
    <w:rsid w:val="005C0E53"/>
    <w:rsid w:val="005C414B"/>
    <w:rsid w:val="005C4A05"/>
    <w:rsid w:val="005E3704"/>
    <w:rsid w:val="006012C8"/>
    <w:rsid w:val="0061607E"/>
    <w:rsid w:val="00616B3D"/>
    <w:rsid w:val="0061776C"/>
    <w:rsid w:val="00624480"/>
    <w:rsid w:val="00626CE6"/>
    <w:rsid w:val="00644363"/>
    <w:rsid w:val="00647385"/>
    <w:rsid w:val="006539FD"/>
    <w:rsid w:val="00670701"/>
    <w:rsid w:val="00683C22"/>
    <w:rsid w:val="00687789"/>
    <w:rsid w:val="00694CFD"/>
    <w:rsid w:val="006961FD"/>
    <w:rsid w:val="006A041A"/>
    <w:rsid w:val="006A5BC0"/>
    <w:rsid w:val="006A7494"/>
    <w:rsid w:val="006B18C5"/>
    <w:rsid w:val="006D3591"/>
    <w:rsid w:val="006D4D71"/>
    <w:rsid w:val="006D5BC6"/>
    <w:rsid w:val="00712ADB"/>
    <w:rsid w:val="00712FBA"/>
    <w:rsid w:val="0071326C"/>
    <w:rsid w:val="00714A6C"/>
    <w:rsid w:val="00722BA8"/>
    <w:rsid w:val="00740A90"/>
    <w:rsid w:val="00741BFD"/>
    <w:rsid w:val="0074446C"/>
    <w:rsid w:val="0075269D"/>
    <w:rsid w:val="00752A8D"/>
    <w:rsid w:val="00761E17"/>
    <w:rsid w:val="0076256E"/>
    <w:rsid w:val="00771CC1"/>
    <w:rsid w:val="00782050"/>
    <w:rsid w:val="0078280A"/>
    <w:rsid w:val="00783235"/>
    <w:rsid w:val="00783F03"/>
    <w:rsid w:val="00786E45"/>
    <w:rsid w:val="0079663E"/>
    <w:rsid w:val="007A163E"/>
    <w:rsid w:val="007A3BDE"/>
    <w:rsid w:val="007C26C0"/>
    <w:rsid w:val="007C601B"/>
    <w:rsid w:val="007D0623"/>
    <w:rsid w:val="007D0BE7"/>
    <w:rsid w:val="007D7B8A"/>
    <w:rsid w:val="007E4EED"/>
    <w:rsid w:val="007F60AF"/>
    <w:rsid w:val="00802B16"/>
    <w:rsid w:val="00807B2C"/>
    <w:rsid w:val="00812E50"/>
    <w:rsid w:val="00817123"/>
    <w:rsid w:val="008201B6"/>
    <w:rsid w:val="00821D84"/>
    <w:rsid w:val="0083069B"/>
    <w:rsid w:val="008310AE"/>
    <w:rsid w:val="008449A7"/>
    <w:rsid w:val="00845E4A"/>
    <w:rsid w:val="00846F03"/>
    <w:rsid w:val="008674C1"/>
    <w:rsid w:val="008720FF"/>
    <w:rsid w:val="00874356"/>
    <w:rsid w:val="008801C6"/>
    <w:rsid w:val="00880570"/>
    <w:rsid w:val="00883E7D"/>
    <w:rsid w:val="0089215A"/>
    <w:rsid w:val="008C6757"/>
    <w:rsid w:val="008D23DF"/>
    <w:rsid w:val="008D6C97"/>
    <w:rsid w:val="008F3CEE"/>
    <w:rsid w:val="008F7A51"/>
    <w:rsid w:val="009019A4"/>
    <w:rsid w:val="009022A5"/>
    <w:rsid w:val="00903121"/>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66687"/>
    <w:rsid w:val="00A712F3"/>
    <w:rsid w:val="00A719D0"/>
    <w:rsid w:val="00A7365B"/>
    <w:rsid w:val="00A8785C"/>
    <w:rsid w:val="00A87C7C"/>
    <w:rsid w:val="00A901A7"/>
    <w:rsid w:val="00A94900"/>
    <w:rsid w:val="00A968CB"/>
    <w:rsid w:val="00AA18CF"/>
    <w:rsid w:val="00AA299B"/>
    <w:rsid w:val="00AA781A"/>
    <w:rsid w:val="00AB61D8"/>
    <w:rsid w:val="00AB796F"/>
    <w:rsid w:val="00AC1F11"/>
    <w:rsid w:val="00AC2FFA"/>
    <w:rsid w:val="00AD5374"/>
    <w:rsid w:val="00AE703E"/>
    <w:rsid w:val="00AF321E"/>
    <w:rsid w:val="00AF58BA"/>
    <w:rsid w:val="00B0021B"/>
    <w:rsid w:val="00B03B39"/>
    <w:rsid w:val="00B068B5"/>
    <w:rsid w:val="00B06BEE"/>
    <w:rsid w:val="00B1090B"/>
    <w:rsid w:val="00B15200"/>
    <w:rsid w:val="00B332F8"/>
    <w:rsid w:val="00B3422D"/>
    <w:rsid w:val="00B42A26"/>
    <w:rsid w:val="00B503AA"/>
    <w:rsid w:val="00B55513"/>
    <w:rsid w:val="00B72FC6"/>
    <w:rsid w:val="00B7349A"/>
    <w:rsid w:val="00B77E85"/>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13C03"/>
    <w:rsid w:val="00C23689"/>
    <w:rsid w:val="00C25760"/>
    <w:rsid w:val="00C41AA1"/>
    <w:rsid w:val="00C44748"/>
    <w:rsid w:val="00C50523"/>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2C2B"/>
    <w:rsid w:val="00CC3385"/>
    <w:rsid w:val="00CD7AE7"/>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5CAC"/>
    <w:rsid w:val="00D767EA"/>
    <w:rsid w:val="00D82483"/>
    <w:rsid w:val="00D83A57"/>
    <w:rsid w:val="00D83AC4"/>
    <w:rsid w:val="00D872F8"/>
    <w:rsid w:val="00D93128"/>
    <w:rsid w:val="00D96B8F"/>
    <w:rsid w:val="00DA12FD"/>
    <w:rsid w:val="00DA31DC"/>
    <w:rsid w:val="00DA4550"/>
    <w:rsid w:val="00DB1804"/>
    <w:rsid w:val="00DB261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5D9E"/>
    <w:rsid w:val="00E86C4C"/>
    <w:rsid w:val="00E909FE"/>
    <w:rsid w:val="00E90E21"/>
    <w:rsid w:val="00E936DD"/>
    <w:rsid w:val="00EA2E59"/>
    <w:rsid w:val="00EA6E14"/>
    <w:rsid w:val="00EB3D70"/>
    <w:rsid w:val="00EC1D0F"/>
    <w:rsid w:val="00EC5BED"/>
    <w:rsid w:val="00ED0D98"/>
    <w:rsid w:val="00ED441B"/>
    <w:rsid w:val="00ED54EC"/>
    <w:rsid w:val="00ED7CF4"/>
    <w:rsid w:val="00EE06A7"/>
    <w:rsid w:val="00EF4518"/>
    <w:rsid w:val="00F56BB8"/>
    <w:rsid w:val="00F75602"/>
    <w:rsid w:val="00F86497"/>
    <w:rsid w:val="00F86A79"/>
    <w:rsid w:val="00F86A89"/>
    <w:rsid w:val="00F903A6"/>
    <w:rsid w:val="00F904C5"/>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66687"/>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66687"/>
    <w:rPr>
      <w:rFonts w:ascii="Consolas" w:hAnsi="Consolas"/>
    </w:rPr>
  </w:style>
  <w:style w:type="character" w:customStyle="1" w:styleId="Style3">
    <w:name w:val="Style3"/>
    <w:uiPriority w:val="99"/>
    <w:rsid w:val="00EC5BED"/>
    <w:rPr>
      <w:rFonts w:ascii="Times New Roman" w:hAnsi="Times New Roman"/>
      <w:sz w:val="24"/>
    </w:rPr>
  </w:style>
  <w:style w:type="paragraph" w:customStyle="1" w:styleId="Default">
    <w:name w:val="Default"/>
    <w:rsid w:val="00B77E85"/>
    <w:pPr>
      <w:autoSpaceDE w:val="0"/>
      <w:autoSpaceDN w:val="0"/>
      <w:adjustRightInd w:val="0"/>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468889">
      <w:bodyDiv w:val="1"/>
      <w:marLeft w:val="0"/>
      <w:marRight w:val="0"/>
      <w:marTop w:val="0"/>
      <w:marBottom w:val="0"/>
      <w:divBdr>
        <w:top w:val="none" w:sz="0" w:space="0" w:color="auto"/>
        <w:left w:val="none" w:sz="0" w:space="0" w:color="auto"/>
        <w:bottom w:val="none" w:sz="0" w:space="0" w:color="auto"/>
        <w:right w:val="none" w:sz="0" w:space="0" w:color="auto"/>
      </w:divBdr>
    </w:div>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8561906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473325250">
      <w:bodyDiv w:val="1"/>
      <w:marLeft w:val="0"/>
      <w:marRight w:val="0"/>
      <w:marTop w:val="0"/>
      <w:marBottom w:val="0"/>
      <w:divBdr>
        <w:top w:val="none" w:sz="0" w:space="0" w:color="auto"/>
        <w:left w:val="none" w:sz="0" w:space="0" w:color="auto"/>
        <w:bottom w:val="none" w:sz="0" w:space="0" w:color="auto"/>
        <w:right w:val="none" w:sz="0" w:space="0" w:color="auto"/>
      </w:divBdr>
      <w:divsChild>
        <w:div w:id="1285309075">
          <w:marLeft w:val="60"/>
          <w:marRight w:val="0"/>
          <w:marTop w:val="60"/>
          <w:marBottom w:val="0"/>
          <w:divBdr>
            <w:top w:val="none" w:sz="0" w:space="0" w:color="auto"/>
            <w:left w:val="none" w:sz="0" w:space="0" w:color="auto"/>
            <w:bottom w:val="none" w:sz="0" w:space="0" w:color="auto"/>
            <w:right w:val="none" w:sz="0" w:space="0" w:color="auto"/>
          </w:divBdr>
        </w:div>
        <w:div w:id="1620795558">
          <w:marLeft w:val="0"/>
          <w:marRight w:val="75"/>
          <w:marTop w:val="0"/>
          <w:marBottom w:val="0"/>
          <w:divBdr>
            <w:top w:val="none" w:sz="0" w:space="0" w:color="auto"/>
            <w:left w:val="none" w:sz="0" w:space="0" w:color="auto"/>
            <w:bottom w:val="none" w:sz="0" w:space="0" w:color="auto"/>
            <w:right w:val="none" w:sz="0" w:space="0" w:color="auto"/>
          </w:divBdr>
          <w:divsChild>
            <w:div w:id="12071415">
              <w:marLeft w:val="60"/>
              <w:marRight w:val="0"/>
              <w:marTop w:val="60"/>
              <w:marBottom w:val="0"/>
              <w:divBdr>
                <w:top w:val="none" w:sz="0" w:space="0" w:color="auto"/>
                <w:left w:val="none" w:sz="0" w:space="0" w:color="auto"/>
                <w:bottom w:val="none" w:sz="0" w:space="0" w:color="auto"/>
                <w:right w:val="none" w:sz="0" w:space="0" w:color="auto"/>
              </w:divBdr>
              <w:divsChild>
                <w:div w:id="218593272">
                  <w:marLeft w:val="0"/>
                  <w:marRight w:val="0"/>
                  <w:marTop w:val="0"/>
                  <w:marBottom w:val="0"/>
                  <w:divBdr>
                    <w:top w:val="none" w:sz="0" w:space="0" w:color="auto"/>
                    <w:left w:val="none" w:sz="0" w:space="0" w:color="auto"/>
                    <w:bottom w:val="none" w:sz="0" w:space="0" w:color="auto"/>
                    <w:right w:val="none" w:sz="0" w:space="0" w:color="auto"/>
                  </w:divBdr>
                  <w:divsChild>
                    <w:div w:id="199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6E038-5E53-4D62-A864-5CF5851E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2952</Characters>
  <Application>Microsoft Office Word</Application>
  <DocSecurity>4</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2025-12-09T14:13:00Z</dcterms:created>
  <dcterms:modified xsi:type="dcterms:W3CDTF">2025-12-09T14:13:00Z</dcterms:modified>
</cp:coreProperties>
</file>