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F60B6" w14:textId="77777777" w:rsidR="006B6D01" w:rsidRPr="00135252" w:rsidRDefault="006B6D01" w:rsidP="006B6D01">
      <w:pPr>
        <w:pBdr>
          <w:top w:val="nil"/>
          <w:left w:val="nil"/>
          <w:bottom w:val="nil"/>
          <w:right w:val="nil"/>
          <w:between w:val="nil"/>
        </w:pBdr>
        <w:tabs>
          <w:tab w:val="center" w:pos="4320"/>
          <w:tab w:val="right" w:pos="8640"/>
        </w:tabs>
        <w:jc w:val="center"/>
      </w:pPr>
      <w:r w:rsidRPr="00135252">
        <w:rPr>
          <w:noProof/>
          <w:lang w:eastAsia="lt-LT"/>
        </w:rPr>
        <w:drawing>
          <wp:inline distT="0" distB="0" distL="0" distR="0" wp14:anchorId="0C93F029" wp14:editId="22711C14">
            <wp:extent cx="495300" cy="600075"/>
            <wp:effectExtent l="0" t="0" r="0" b="0"/>
            <wp:docPr id="3" name="image1.png" descr="PanevezioHerbas"/>
            <wp:cNvGraphicFramePr/>
            <a:graphic xmlns:a="http://schemas.openxmlformats.org/drawingml/2006/main">
              <a:graphicData uri="http://schemas.openxmlformats.org/drawingml/2006/picture">
                <pic:pic xmlns:pic="http://schemas.openxmlformats.org/drawingml/2006/picture">
                  <pic:nvPicPr>
                    <pic:cNvPr id="0" name="image1.png" descr="PanevezioHerbas"/>
                    <pic:cNvPicPr preferRelativeResize="0"/>
                  </pic:nvPicPr>
                  <pic:blipFill>
                    <a:blip r:embed="rId7"/>
                    <a:srcRect/>
                    <a:stretch>
                      <a:fillRect/>
                    </a:stretch>
                  </pic:blipFill>
                  <pic:spPr>
                    <a:xfrm>
                      <a:off x="0" y="0"/>
                      <a:ext cx="495300" cy="600075"/>
                    </a:xfrm>
                    <a:prstGeom prst="rect">
                      <a:avLst/>
                    </a:prstGeom>
                    <a:ln/>
                  </pic:spPr>
                </pic:pic>
              </a:graphicData>
            </a:graphic>
          </wp:inline>
        </w:drawing>
      </w:r>
    </w:p>
    <w:p w14:paraId="53ADD938" w14:textId="77777777" w:rsidR="006B6D01" w:rsidRPr="00135252" w:rsidRDefault="006B6D01" w:rsidP="006B6D01">
      <w:pPr>
        <w:jc w:val="center"/>
      </w:pPr>
    </w:p>
    <w:p w14:paraId="4F730E89" w14:textId="77777777" w:rsidR="006B6D01" w:rsidRPr="00135252" w:rsidRDefault="006B6D01" w:rsidP="006B6D01">
      <w:pPr>
        <w:jc w:val="center"/>
        <w:rPr>
          <w:b/>
          <w:sz w:val="28"/>
          <w:szCs w:val="28"/>
        </w:rPr>
      </w:pPr>
      <w:r w:rsidRPr="00135252">
        <w:rPr>
          <w:b/>
          <w:sz w:val="28"/>
          <w:szCs w:val="28"/>
        </w:rPr>
        <w:t>PANEVĖŽIO MIESTO SAVIVALDYBĖS TARYBA</w:t>
      </w:r>
    </w:p>
    <w:p w14:paraId="0C018BC5" w14:textId="77777777" w:rsidR="006B6D01" w:rsidRDefault="006B6D01" w:rsidP="006B6D01">
      <w:pPr>
        <w:keepNext/>
        <w:jc w:val="center"/>
      </w:pPr>
    </w:p>
    <w:p w14:paraId="6632CA4D" w14:textId="77777777" w:rsidR="00F9238F" w:rsidRPr="00135252" w:rsidRDefault="00F9238F" w:rsidP="006B6D01">
      <w:pPr>
        <w:keepNext/>
        <w:jc w:val="center"/>
      </w:pPr>
    </w:p>
    <w:p w14:paraId="325BAA8E" w14:textId="77777777" w:rsidR="006B6D01" w:rsidRPr="00135252" w:rsidRDefault="006B6D01" w:rsidP="006B6D01">
      <w:pPr>
        <w:keepNext/>
        <w:jc w:val="center"/>
        <w:rPr>
          <w:b/>
        </w:rPr>
      </w:pPr>
      <w:r w:rsidRPr="00135252">
        <w:rPr>
          <w:b/>
        </w:rPr>
        <w:t>SPRENDIMAS</w:t>
      </w:r>
    </w:p>
    <w:p w14:paraId="01AAE6F3" w14:textId="77777777" w:rsidR="006B6D01" w:rsidRPr="00135252" w:rsidRDefault="006B6D01" w:rsidP="006B6D01">
      <w:pPr>
        <w:keepNext/>
        <w:jc w:val="center"/>
        <w:rPr>
          <w:b/>
        </w:rPr>
      </w:pPr>
      <w:r w:rsidRPr="00135252">
        <w:rPr>
          <w:b/>
        </w:rPr>
        <w:t xml:space="preserve">DĖL </w:t>
      </w:r>
      <w:r>
        <w:rPr>
          <w:b/>
        </w:rPr>
        <w:t xml:space="preserve">SAVIVALDYBĖS TARYBOS 2024 M. RUGPJŪČIO 29 D. SPRENDIMO NR. 1-388 „DĖL </w:t>
      </w:r>
      <w:r w:rsidRPr="00135252">
        <w:rPr>
          <w:b/>
        </w:rPr>
        <w:t>PANEVĖŽIO MIESTO SAVIVALDYBEI NUOSAVYBĖS TEISE PRIKLAUSANČIO NEKILNOJAMOJO TURTO CENTRALIZUOTO VALDYMO IR NAUDOJIMO TVARKOS APRAŠO PATVIRTINIMO</w:t>
      </w:r>
      <w:r>
        <w:rPr>
          <w:b/>
        </w:rPr>
        <w:t>“ PAKEITIMO</w:t>
      </w:r>
    </w:p>
    <w:p w14:paraId="146AB832" w14:textId="77777777" w:rsidR="006B6D01" w:rsidRPr="00920CE8" w:rsidRDefault="006B6D01" w:rsidP="006B6D01">
      <w:pPr>
        <w:jc w:val="center"/>
      </w:pPr>
    </w:p>
    <w:p w14:paraId="5D290751" w14:textId="77777777" w:rsidR="006B6D01" w:rsidRPr="00920CE8" w:rsidRDefault="006B6D01" w:rsidP="006B6D01">
      <w:pPr>
        <w:jc w:val="center"/>
      </w:pPr>
      <w:r w:rsidRPr="00920CE8">
        <w:rPr>
          <w:rStyle w:val="Style3"/>
          <w:rFonts w:eastAsiaTheme="majorEastAsia"/>
        </w:rPr>
        <w:fldChar w:fldCharType="begin">
          <w:ffData>
            <w:name w:val="registravimoDataIlga"/>
            <w:enabled/>
            <w:calcOnExit w:val="0"/>
            <w:textInput/>
          </w:ffData>
        </w:fldChar>
      </w:r>
      <w:r w:rsidRPr="00920CE8">
        <w:rPr>
          <w:rStyle w:val="Style3"/>
          <w:rFonts w:eastAsiaTheme="majorEastAsia"/>
        </w:rPr>
        <w:instrText xml:space="preserve"> FORMTEXT </w:instrText>
      </w:r>
      <w:r w:rsidRPr="00920CE8">
        <w:rPr>
          <w:rStyle w:val="Style3"/>
          <w:rFonts w:eastAsiaTheme="majorEastAsia"/>
        </w:rPr>
      </w:r>
      <w:r w:rsidRPr="00920CE8">
        <w:rPr>
          <w:rStyle w:val="Style3"/>
          <w:rFonts w:eastAsiaTheme="majorEastAsia"/>
        </w:rPr>
        <w:fldChar w:fldCharType="separate"/>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Fonts w:eastAsiaTheme="majorEastAsia"/>
        </w:rPr>
        <w:fldChar w:fldCharType="end"/>
      </w:r>
      <w:r w:rsidRPr="00920CE8">
        <w:t xml:space="preserve"> Nr. </w:t>
      </w:r>
      <w:r w:rsidRPr="00920CE8">
        <w:fldChar w:fldCharType="begin">
          <w:ffData>
            <w:name w:val="registravimoNr"/>
            <w:enabled/>
            <w:calcOnExit w:val="0"/>
            <w:textInput/>
          </w:ffData>
        </w:fldChar>
      </w:r>
      <w:r w:rsidRPr="00920CE8">
        <w:instrText xml:space="preserve"> FORMTEXT </w:instrText>
      </w:r>
      <w:r w:rsidRPr="00920CE8">
        <w:fldChar w:fldCharType="separate"/>
      </w:r>
      <w:r w:rsidRPr="00920CE8">
        <w:t> </w:t>
      </w:r>
      <w:r w:rsidRPr="00920CE8">
        <w:t> </w:t>
      </w:r>
      <w:r w:rsidRPr="00920CE8">
        <w:t> </w:t>
      </w:r>
      <w:r w:rsidRPr="00920CE8">
        <w:t> </w:t>
      </w:r>
      <w:r w:rsidRPr="00920CE8">
        <w:t> </w:t>
      </w:r>
      <w:r w:rsidRPr="00920CE8">
        <w:fldChar w:fldCharType="end"/>
      </w:r>
    </w:p>
    <w:p w14:paraId="0A0AA544" w14:textId="77777777" w:rsidR="006B6D01" w:rsidRPr="00135252" w:rsidRDefault="006B6D01" w:rsidP="006B6D01">
      <w:pPr>
        <w:keepNext/>
        <w:jc w:val="center"/>
        <w:rPr>
          <w:b/>
        </w:rPr>
      </w:pPr>
      <w:r w:rsidRPr="00135252">
        <w:t>Panevėžys</w:t>
      </w:r>
    </w:p>
    <w:p w14:paraId="5572D853" w14:textId="77777777" w:rsidR="006B6D01" w:rsidRPr="00135252" w:rsidRDefault="006B6D01" w:rsidP="006B6D01">
      <w:pPr>
        <w:ind w:left="-567"/>
        <w:jc w:val="center"/>
      </w:pPr>
    </w:p>
    <w:p w14:paraId="31E1D1F4" w14:textId="77777777" w:rsidR="006B6D01" w:rsidRPr="00135252" w:rsidRDefault="006B6D01" w:rsidP="006B6D01">
      <w:pPr>
        <w:ind w:left="-567"/>
        <w:jc w:val="center"/>
      </w:pPr>
    </w:p>
    <w:p w14:paraId="3F404366" w14:textId="59FCF90F" w:rsidR="006B6D01" w:rsidRPr="00135252" w:rsidRDefault="006B6D01" w:rsidP="006B6D01">
      <w:pPr>
        <w:pBdr>
          <w:top w:val="nil"/>
          <w:left w:val="nil"/>
          <w:bottom w:val="nil"/>
          <w:right w:val="nil"/>
          <w:between w:val="nil"/>
        </w:pBdr>
        <w:tabs>
          <w:tab w:val="left" w:pos="1418"/>
        </w:tabs>
        <w:spacing w:line="360" w:lineRule="auto"/>
        <w:ind w:firstLine="851"/>
        <w:jc w:val="both"/>
        <w:rPr>
          <w:color w:val="000000"/>
          <w:szCs w:val="24"/>
        </w:rPr>
      </w:pPr>
      <w:r w:rsidRPr="00135252">
        <w:rPr>
          <w:color w:val="000000"/>
          <w:szCs w:val="24"/>
        </w:rPr>
        <w:t>Vadovaudamasi Lietuvos Respublikos vietos savivaldos įstatymo 6 straipsnio 3 punktu, 15</w:t>
      </w:r>
      <w:r w:rsidR="00F9238F">
        <w:rPr>
          <w:color w:val="000000"/>
          <w:szCs w:val="24"/>
        </w:rPr>
        <w:t> </w:t>
      </w:r>
      <w:r w:rsidRPr="00135252">
        <w:rPr>
          <w:color w:val="000000"/>
          <w:szCs w:val="24"/>
        </w:rPr>
        <w:t xml:space="preserve">straipsnio 2 dalies </w:t>
      </w:r>
      <w:r w:rsidRPr="008F09EE">
        <w:rPr>
          <w:color w:val="000000"/>
          <w:szCs w:val="24"/>
        </w:rPr>
        <w:t>19</w:t>
      </w:r>
      <w:r>
        <w:rPr>
          <w:color w:val="000000"/>
          <w:szCs w:val="24"/>
        </w:rPr>
        <w:t xml:space="preserve"> </w:t>
      </w:r>
      <w:r w:rsidRPr="00135252">
        <w:rPr>
          <w:color w:val="000000"/>
          <w:szCs w:val="24"/>
        </w:rPr>
        <w:t>punktu, Lietuvos Respublikos biudžetinių įstaigų įstatymo 19 straipsnio 5</w:t>
      </w:r>
      <w:r w:rsidR="00F9238F">
        <w:rPr>
          <w:color w:val="000000"/>
          <w:szCs w:val="24"/>
        </w:rPr>
        <w:t> </w:t>
      </w:r>
      <w:r w:rsidRPr="00135252">
        <w:rPr>
          <w:color w:val="000000"/>
          <w:szCs w:val="24"/>
        </w:rPr>
        <w:t xml:space="preserve">dalimi, </w:t>
      </w:r>
      <w:r w:rsidRPr="00185293">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Pr>
          <w:szCs w:val="24"/>
        </w:rPr>
        <w:t xml:space="preserve">, </w:t>
      </w:r>
      <w:r w:rsidRPr="00135252">
        <w:rPr>
          <w:color w:val="000000"/>
          <w:szCs w:val="24"/>
        </w:rPr>
        <w:t>Panevėžio miesto savivaldybės taryba  n u s p r e n d ž i a:</w:t>
      </w:r>
    </w:p>
    <w:p w14:paraId="1F667E04" w14:textId="58EB91A9" w:rsidR="006B6D01" w:rsidRPr="00920CE8" w:rsidRDefault="006B6D01" w:rsidP="006B6D01">
      <w:pPr>
        <w:pStyle w:val="Sraopastraipa"/>
        <w:numPr>
          <w:ilvl w:val="0"/>
          <w:numId w:val="1"/>
        </w:numPr>
        <w:shd w:val="clear" w:color="auto" w:fill="FFFFFF"/>
        <w:tabs>
          <w:tab w:val="left" w:pos="1134"/>
        </w:tabs>
        <w:overflowPunct w:val="0"/>
        <w:spacing w:line="360" w:lineRule="auto"/>
        <w:ind w:left="0" w:firstLine="851"/>
        <w:jc w:val="both"/>
        <w:textAlignment w:val="baseline"/>
        <w:rPr>
          <w:szCs w:val="24"/>
        </w:rPr>
      </w:pPr>
      <w:r w:rsidRPr="00920CE8">
        <w:rPr>
          <w:szCs w:val="24"/>
        </w:rPr>
        <w:t xml:space="preserve">Pakeisti </w:t>
      </w:r>
      <w:r w:rsidRPr="00135252">
        <w:rPr>
          <w:color w:val="000000"/>
          <w:szCs w:val="24"/>
        </w:rPr>
        <w:t>Panevėžio miesto savivaldybei nuosavybės teise priklausančio nekilnojamojo turto centralizuoto valdymo ir naudojimo tvarkos aprašą</w:t>
      </w:r>
      <w:r>
        <w:rPr>
          <w:color w:val="000000"/>
          <w:szCs w:val="24"/>
        </w:rPr>
        <w:t xml:space="preserve">, patvirtintą Panevėžio miesto savivaldybės tarybos 2024 m. rugpjūčio 29 d. sprendimu Nr. 1-388 </w:t>
      </w:r>
      <w:r w:rsidRPr="00823E97">
        <w:rPr>
          <w:bCs/>
        </w:rPr>
        <w:t>„</w:t>
      </w:r>
      <w:r>
        <w:rPr>
          <w:bCs/>
        </w:rPr>
        <w:t>D</w:t>
      </w:r>
      <w:r w:rsidRPr="00823E97">
        <w:rPr>
          <w:bCs/>
        </w:rPr>
        <w:t xml:space="preserve">ėl </w:t>
      </w:r>
      <w:r>
        <w:rPr>
          <w:bCs/>
        </w:rPr>
        <w:t>P</w:t>
      </w:r>
      <w:r w:rsidRPr="00823E97">
        <w:rPr>
          <w:bCs/>
        </w:rPr>
        <w:t>anevėžio miesto savivaldybei nuosavybės teise priklausančio nekilnojamojo turto centralizuoto valdymo ir naudojimo tvarkos aprašo patvirtinimo“</w:t>
      </w:r>
      <w:r>
        <w:rPr>
          <w:bCs/>
        </w:rPr>
        <w:t>, ir jį išdėstyti nauja redakcija</w:t>
      </w:r>
      <w:r w:rsidRPr="00135252">
        <w:rPr>
          <w:color w:val="000000"/>
          <w:szCs w:val="24"/>
        </w:rPr>
        <w:t xml:space="preserve"> (pridedama).</w:t>
      </w:r>
    </w:p>
    <w:p w14:paraId="39FD30C0" w14:textId="77777777" w:rsidR="006B6D01" w:rsidRPr="00920CE8" w:rsidRDefault="006B6D01" w:rsidP="006B6D01">
      <w:pPr>
        <w:pStyle w:val="Sraopastraipa"/>
        <w:numPr>
          <w:ilvl w:val="0"/>
          <w:numId w:val="1"/>
        </w:numPr>
        <w:shd w:val="clear" w:color="auto" w:fill="FFFFFF"/>
        <w:tabs>
          <w:tab w:val="left" w:pos="1134"/>
        </w:tabs>
        <w:overflowPunct w:val="0"/>
        <w:spacing w:line="360" w:lineRule="auto"/>
        <w:ind w:left="0" w:firstLine="851"/>
        <w:jc w:val="both"/>
        <w:textAlignment w:val="baseline"/>
        <w:rPr>
          <w:szCs w:val="24"/>
        </w:rPr>
      </w:pPr>
      <w:r w:rsidRPr="00920CE8">
        <w:rPr>
          <w:szCs w:val="24"/>
        </w:rPr>
        <w:t>Nustatyti, kad šis sprendimas:</w:t>
      </w:r>
    </w:p>
    <w:p w14:paraId="414412A9" w14:textId="77777777" w:rsidR="006B6D01" w:rsidRPr="00920CE8" w:rsidRDefault="006B6D01" w:rsidP="006B6D01">
      <w:pPr>
        <w:pStyle w:val="Sraopastraipa"/>
        <w:numPr>
          <w:ilvl w:val="1"/>
          <w:numId w:val="1"/>
        </w:numPr>
        <w:tabs>
          <w:tab w:val="left" w:pos="1080"/>
          <w:tab w:val="left" w:pos="1276"/>
        </w:tabs>
        <w:overflowPunct w:val="0"/>
        <w:spacing w:line="360" w:lineRule="auto"/>
        <w:ind w:left="0" w:firstLine="851"/>
        <w:jc w:val="both"/>
        <w:textAlignment w:val="baseline"/>
        <w:rPr>
          <w:szCs w:val="24"/>
          <w:lang w:eastAsia="lt-LT"/>
        </w:rPr>
      </w:pPr>
      <w:r w:rsidRPr="00920CE8">
        <w:rPr>
          <w:szCs w:val="24"/>
        </w:rPr>
        <w:t xml:space="preserve">skelbiamas </w:t>
      </w:r>
      <w:r w:rsidRPr="00920CE8">
        <w:rPr>
          <w:szCs w:val="24"/>
          <w:lang w:eastAsia="lt-LT"/>
        </w:rPr>
        <w:t>Teisės aktų registre ir Panevėžio miesto savivaldybės interneto svetainėje;</w:t>
      </w:r>
    </w:p>
    <w:p w14:paraId="6B8CC039" w14:textId="77777777" w:rsidR="006B6D01" w:rsidRPr="00920CE8" w:rsidRDefault="006B6D01" w:rsidP="006B6D01">
      <w:pPr>
        <w:pStyle w:val="Sraopastraipa"/>
        <w:numPr>
          <w:ilvl w:val="1"/>
          <w:numId w:val="1"/>
        </w:numPr>
        <w:tabs>
          <w:tab w:val="left" w:pos="1080"/>
          <w:tab w:val="left" w:pos="1276"/>
        </w:tabs>
        <w:overflowPunct w:val="0"/>
        <w:spacing w:line="360" w:lineRule="auto"/>
        <w:ind w:left="0" w:firstLine="851"/>
        <w:jc w:val="both"/>
        <w:textAlignment w:val="baseline"/>
        <w:rPr>
          <w:szCs w:val="24"/>
        </w:rPr>
      </w:pPr>
      <w:r w:rsidRPr="00920CE8">
        <w:rPr>
          <w:szCs w:val="24"/>
        </w:rPr>
        <w:t>įsigalioja kitą dieną po oficialaus paskelbimo Teisės aktų registre.</w:t>
      </w:r>
    </w:p>
    <w:p w14:paraId="11B73AF4" w14:textId="77777777" w:rsidR="006B6D01" w:rsidRPr="00920CE8" w:rsidRDefault="006B6D01" w:rsidP="006B6D01">
      <w:pPr>
        <w:tabs>
          <w:tab w:val="left" w:pos="1080"/>
        </w:tabs>
        <w:overflowPunct w:val="0"/>
        <w:spacing w:line="300" w:lineRule="auto"/>
        <w:jc w:val="both"/>
        <w:textAlignment w:val="baseline"/>
        <w:rPr>
          <w:szCs w:val="24"/>
          <w:lang w:eastAsia="lt-LT"/>
        </w:rPr>
      </w:pPr>
    </w:p>
    <w:p w14:paraId="3D5D5A03" w14:textId="77777777" w:rsidR="006B6D01" w:rsidRPr="00920CE8" w:rsidRDefault="006B6D01" w:rsidP="006B6D01">
      <w:pPr>
        <w:tabs>
          <w:tab w:val="left" w:pos="1080"/>
        </w:tabs>
        <w:overflowPunct w:val="0"/>
        <w:spacing w:line="300" w:lineRule="auto"/>
        <w:jc w:val="both"/>
        <w:textAlignment w:val="baseline"/>
        <w:rPr>
          <w:szCs w:val="24"/>
          <w:lang w:eastAsia="lt-LT"/>
        </w:rPr>
      </w:pPr>
    </w:p>
    <w:p w14:paraId="2960D2BF" w14:textId="603FD8BC" w:rsidR="006B6D01" w:rsidRDefault="006B6D01" w:rsidP="00F9238F">
      <w:r w:rsidRPr="00920CE8">
        <w:t>Savivaldybės merė                                                                                             Loreta Masiliūnienė</w:t>
      </w:r>
    </w:p>
    <w:p w14:paraId="0281A4BC" w14:textId="0C6A840F" w:rsidR="00F9238F" w:rsidRDefault="00F9238F">
      <w:r>
        <w:br w:type="page"/>
      </w:r>
    </w:p>
    <w:p w14:paraId="43D371EC" w14:textId="77777777" w:rsidR="006B6D01" w:rsidRPr="00135252" w:rsidRDefault="006B6D01" w:rsidP="006B6D01">
      <w:pPr>
        <w:widowControl w:val="0"/>
        <w:ind w:left="5040" w:firstLine="63"/>
      </w:pPr>
      <w:r w:rsidRPr="00135252">
        <w:lastRenderedPageBreak/>
        <w:t>PATVIRTINTA</w:t>
      </w:r>
    </w:p>
    <w:p w14:paraId="21C649AC" w14:textId="77777777" w:rsidR="006B6D01" w:rsidRPr="00920CE8" w:rsidRDefault="006B6D01" w:rsidP="006B6D01">
      <w:pPr>
        <w:ind w:firstLine="5103"/>
        <w:rPr>
          <w:rFonts w:eastAsia="Calibri"/>
          <w:szCs w:val="24"/>
          <w:lang w:eastAsia="lt-LT"/>
        </w:rPr>
      </w:pPr>
      <w:r w:rsidRPr="00920CE8">
        <w:rPr>
          <w:rFonts w:eastAsia="Calibri"/>
          <w:szCs w:val="24"/>
          <w:lang w:eastAsia="lt-LT"/>
        </w:rPr>
        <w:t xml:space="preserve">Panevėžio miesto savivaldybės tarybos </w:t>
      </w:r>
    </w:p>
    <w:p w14:paraId="4F050448" w14:textId="77777777" w:rsidR="006B6D01" w:rsidRPr="00920CE8" w:rsidRDefault="006B6D01" w:rsidP="006B6D01">
      <w:pPr>
        <w:tabs>
          <w:tab w:val="left" w:pos="1134"/>
        </w:tabs>
        <w:ind w:firstLine="5103"/>
        <w:rPr>
          <w:rFonts w:eastAsia="Calibri"/>
          <w:szCs w:val="24"/>
          <w:lang w:eastAsia="lt-LT"/>
        </w:rPr>
      </w:pPr>
      <w:r w:rsidRPr="00920CE8">
        <w:rPr>
          <w:rFonts w:eastAsia="Calibri"/>
          <w:szCs w:val="24"/>
          <w:lang w:eastAsia="lt-LT"/>
        </w:rPr>
        <w:t xml:space="preserve">2024 m. </w:t>
      </w:r>
      <w:r>
        <w:rPr>
          <w:rFonts w:eastAsia="Calibri"/>
          <w:szCs w:val="24"/>
          <w:lang w:eastAsia="lt-LT"/>
        </w:rPr>
        <w:t>rugpjūčio 29</w:t>
      </w:r>
      <w:r w:rsidRPr="00920CE8">
        <w:rPr>
          <w:rFonts w:eastAsia="Calibri"/>
          <w:szCs w:val="24"/>
          <w:lang w:eastAsia="lt-LT"/>
        </w:rPr>
        <w:t xml:space="preserve"> d. sprendimu Nr. 1-</w:t>
      </w:r>
      <w:r>
        <w:rPr>
          <w:rFonts w:eastAsia="Calibri"/>
          <w:szCs w:val="24"/>
          <w:lang w:eastAsia="lt-LT"/>
        </w:rPr>
        <w:t>388</w:t>
      </w:r>
    </w:p>
    <w:p w14:paraId="0E820BDC" w14:textId="77777777" w:rsidR="006B6D01" w:rsidRPr="00920CE8" w:rsidRDefault="006B6D01" w:rsidP="006B6D01">
      <w:pPr>
        <w:ind w:left="5103"/>
        <w:rPr>
          <w:rFonts w:eastAsia="Calibri"/>
          <w:szCs w:val="24"/>
          <w:lang w:eastAsia="lt-LT"/>
        </w:rPr>
      </w:pPr>
      <w:r w:rsidRPr="00920CE8">
        <w:rPr>
          <w:szCs w:val="24"/>
          <w:lang w:eastAsia="lt-LT"/>
        </w:rPr>
        <w:t>(</w:t>
      </w:r>
      <w:r w:rsidRPr="00920CE8">
        <w:rPr>
          <w:rFonts w:eastAsia="Calibri"/>
          <w:szCs w:val="24"/>
          <w:lang w:eastAsia="lt-LT"/>
        </w:rPr>
        <w:t xml:space="preserve">Panevėžio miesto savivaldybės tarybos </w:t>
      </w:r>
    </w:p>
    <w:p w14:paraId="2E0DB843" w14:textId="77777777" w:rsidR="006B6D01" w:rsidRPr="00920CE8" w:rsidRDefault="006B6D01" w:rsidP="006B6D01">
      <w:pPr>
        <w:shd w:val="clear" w:color="auto" w:fill="FFFFFF"/>
        <w:ind w:firstLine="5245"/>
        <w:rPr>
          <w:szCs w:val="24"/>
          <w:lang w:eastAsia="lt-LT"/>
        </w:rPr>
      </w:pPr>
      <w:r w:rsidRPr="00920CE8">
        <w:rPr>
          <w:szCs w:val="24"/>
          <w:lang w:eastAsia="lt-LT"/>
        </w:rPr>
        <w:t xml:space="preserve">                                      sprendimo Nr. </w:t>
      </w:r>
    </w:p>
    <w:p w14:paraId="5F62A4CD" w14:textId="77777777" w:rsidR="006B6D01" w:rsidRPr="00920CE8" w:rsidRDefault="006B6D01" w:rsidP="006B6D01">
      <w:pPr>
        <w:shd w:val="clear" w:color="auto" w:fill="FFFFFF"/>
        <w:ind w:firstLine="5103"/>
        <w:rPr>
          <w:szCs w:val="24"/>
          <w:lang w:eastAsia="lt-LT"/>
        </w:rPr>
      </w:pPr>
      <w:r w:rsidRPr="00920CE8">
        <w:rPr>
          <w:szCs w:val="24"/>
          <w:lang w:eastAsia="lt-LT"/>
        </w:rPr>
        <w:t>redakcija)</w:t>
      </w:r>
    </w:p>
    <w:p w14:paraId="66592ABB" w14:textId="77777777" w:rsidR="006B6D01" w:rsidRPr="00135252" w:rsidRDefault="006B6D01" w:rsidP="006B6D01">
      <w:pPr>
        <w:widowControl w:val="0"/>
        <w:jc w:val="center"/>
      </w:pPr>
    </w:p>
    <w:p w14:paraId="05C9351C" w14:textId="77777777" w:rsidR="006B6D01" w:rsidRPr="00135252" w:rsidRDefault="006B6D01" w:rsidP="006B6D01">
      <w:pPr>
        <w:jc w:val="center"/>
        <w:rPr>
          <w:b/>
        </w:rPr>
      </w:pPr>
      <w:r w:rsidRPr="00135252">
        <w:rPr>
          <w:b/>
        </w:rPr>
        <w:t>PANEVĖŽIO MIESTO SAVIVALDYBEI NUOSAVYBĖS TEISE PRIKLAUSANČIO NEKILNOJAMOJO TURTO CENTRALIZUOTO VALDYMO IR NAUDOJIMO TVARKOS APRAŠAS</w:t>
      </w:r>
    </w:p>
    <w:p w14:paraId="1307193D" w14:textId="77777777" w:rsidR="006B6D01" w:rsidRDefault="006B6D01" w:rsidP="006B6D01">
      <w:pPr>
        <w:ind w:firstLine="67"/>
        <w:jc w:val="center"/>
        <w:rPr>
          <w:color w:val="000000"/>
          <w:sz w:val="27"/>
          <w:szCs w:val="27"/>
        </w:rPr>
      </w:pPr>
    </w:p>
    <w:p w14:paraId="629481F3" w14:textId="77777777" w:rsidR="002C78B1" w:rsidRPr="00135252" w:rsidRDefault="002C78B1" w:rsidP="006B6D01">
      <w:pPr>
        <w:ind w:firstLine="67"/>
        <w:jc w:val="center"/>
        <w:rPr>
          <w:color w:val="000000"/>
          <w:sz w:val="27"/>
          <w:szCs w:val="27"/>
        </w:rPr>
      </w:pPr>
    </w:p>
    <w:p w14:paraId="125FF721" w14:textId="77777777" w:rsidR="006B6D01" w:rsidRPr="00135252" w:rsidRDefault="006B6D01" w:rsidP="006B6D01">
      <w:pPr>
        <w:jc w:val="center"/>
        <w:rPr>
          <w:color w:val="000000"/>
        </w:rPr>
      </w:pPr>
      <w:r w:rsidRPr="00135252">
        <w:rPr>
          <w:b/>
          <w:color w:val="000000"/>
        </w:rPr>
        <w:t>I SKYRIUS</w:t>
      </w:r>
    </w:p>
    <w:p w14:paraId="069868C9" w14:textId="77777777" w:rsidR="006B6D01" w:rsidRPr="00135252" w:rsidRDefault="006B6D01" w:rsidP="006B6D01">
      <w:pPr>
        <w:jc w:val="center"/>
        <w:rPr>
          <w:color w:val="000000"/>
        </w:rPr>
      </w:pPr>
      <w:r w:rsidRPr="00135252">
        <w:rPr>
          <w:b/>
          <w:color w:val="000000"/>
        </w:rPr>
        <w:t>BENDROSIOS NUOSTATOS</w:t>
      </w:r>
    </w:p>
    <w:p w14:paraId="1FF8988D" w14:textId="77777777" w:rsidR="006B6D01" w:rsidRPr="00135252" w:rsidRDefault="006B6D01" w:rsidP="006B6D01">
      <w:pPr>
        <w:ind w:left="567" w:right="141" w:firstLine="781"/>
        <w:rPr>
          <w:color w:val="000000"/>
        </w:rPr>
      </w:pPr>
    </w:p>
    <w:p w14:paraId="1F010F2C" w14:textId="5D08974F" w:rsidR="006B6D01" w:rsidRPr="00135252" w:rsidRDefault="006B6D01" w:rsidP="006B6D01">
      <w:pPr>
        <w:ind w:firstLine="720"/>
        <w:jc w:val="both"/>
      </w:pPr>
      <w:bookmarkStart w:id="0" w:name="_Hlk216256495"/>
      <w:r w:rsidRPr="00135252">
        <w:rPr>
          <w:color w:val="000000"/>
        </w:rPr>
        <w:t>1. Panevėžio miesto savivaldybei nuosavybės teise priklausančio nekilnojamojo turto centralizuoto valdymo ir naudojimo tvarkos apraše </w:t>
      </w:r>
      <w:r w:rsidRPr="00135252">
        <w:rPr>
          <w:color w:val="000000"/>
          <w:highlight w:val="white"/>
        </w:rPr>
        <w:t xml:space="preserve">(toliau – </w:t>
      </w:r>
      <w:r w:rsidRPr="00135252">
        <w:rPr>
          <w:color w:val="000000"/>
        </w:rPr>
        <w:t>Aprašas</w:t>
      </w:r>
      <w:r w:rsidRPr="00135252">
        <w:rPr>
          <w:color w:val="000000"/>
          <w:highlight w:val="white"/>
        </w:rPr>
        <w:t xml:space="preserve">) reglamentuojama </w:t>
      </w:r>
      <w:r w:rsidRPr="00135252">
        <w:rPr>
          <w:color w:val="000000"/>
        </w:rPr>
        <w:t xml:space="preserve">Panevėžio miesto savivaldybei (toliau – Savivaldybė) nuosavybės teise priklausančio nekilnojamojo turto </w:t>
      </w:r>
      <w:r w:rsidRPr="00135252">
        <w:rPr>
          <w:color w:val="000000"/>
          <w:highlight w:val="white"/>
        </w:rPr>
        <w:t>– statinių, patalpų</w:t>
      </w:r>
      <w:r>
        <w:rPr>
          <w:color w:val="000000"/>
          <w:highlight w:val="white"/>
        </w:rPr>
        <w:t>,</w:t>
      </w:r>
      <w:r w:rsidRPr="00135252">
        <w:rPr>
          <w:color w:val="000000"/>
          <w:highlight w:val="white"/>
        </w:rPr>
        <w:t xml:space="preserve"> jų dalių ar kito nekilnojamojo turto (toliau – </w:t>
      </w:r>
      <w:r w:rsidRPr="00135252">
        <w:rPr>
          <w:color w:val="000000"/>
        </w:rPr>
        <w:t>nekilnojamasis turtas</w:t>
      </w:r>
      <w:r w:rsidRPr="00135252">
        <w:rPr>
          <w:color w:val="000000"/>
          <w:highlight w:val="white"/>
        </w:rPr>
        <w:t xml:space="preserve">) perdavimo centralizuotai </w:t>
      </w:r>
      <w:r w:rsidRPr="00135252">
        <w:rPr>
          <w:highlight w:val="white"/>
        </w:rPr>
        <w:t>valdyti ar prižiūrėti tvarka.</w:t>
      </w:r>
    </w:p>
    <w:p w14:paraId="06AFDC6F" w14:textId="7FD60498" w:rsidR="006B6D01" w:rsidRPr="00135252" w:rsidRDefault="006B6D01" w:rsidP="006B6D01">
      <w:pPr>
        <w:ind w:firstLine="720"/>
        <w:jc w:val="both"/>
      </w:pPr>
      <w:r w:rsidRPr="00135252">
        <w:t>2. Apraše vartojamos sąvokos suprantamos taip, kaip jos apibrėžtos arba vartojamos Lietuvos Respublikos valstybės ir savivaldybių turto valdymo, naudojimo ir disponavimo juo įstatyme, Lietuvos Respublikos vietos savivaldos įstatyme.</w:t>
      </w:r>
    </w:p>
    <w:p w14:paraId="23A852D0" w14:textId="77777777" w:rsidR="006B6D01" w:rsidRDefault="006B6D01" w:rsidP="006B6D01">
      <w:pPr>
        <w:ind w:firstLine="720"/>
        <w:jc w:val="both"/>
      </w:pPr>
      <w:r w:rsidRPr="00135252">
        <w:t xml:space="preserve">3. </w:t>
      </w:r>
      <w:r w:rsidRPr="00C56696">
        <w:t>Aprašo tikslas – optimizuoti Savivaldybės nekilnojamojo turto valdymo institucinę struktūrą, įdiegti centralizuotą Savivaldybės nekilnojamojo turto valdymo ir priežiūros modelį, pagrįstą laipsnišku Savivaldybės nekilnojamojo turto perdavimu valdyti ar prižiūrėti centralizuotai, sukuriant Savivaldybės nekilnojamojo turto valdymo kontrolės</w:t>
      </w:r>
      <w:r w:rsidRPr="00135252">
        <w:t xml:space="preserve"> sistemą.</w:t>
      </w:r>
    </w:p>
    <w:p w14:paraId="0B7DA9CB" w14:textId="77777777" w:rsidR="006B6D01" w:rsidRPr="00135252" w:rsidRDefault="006B6D01" w:rsidP="006B6D01">
      <w:pPr>
        <w:ind w:left="-851" w:firstLine="62"/>
        <w:jc w:val="center"/>
      </w:pPr>
    </w:p>
    <w:p w14:paraId="6EE77502" w14:textId="77777777" w:rsidR="006B6D01" w:rsidRPr="00135252" w:rsidRDefault="006B6D01" w:rsidP="006B6D01">
      <w:pPr>
        <w:jc w:val="center"/>
      </w:pPr>
      <w:r w:rsidRPr="00135252">
        <w:rPr>
          <w:b/>
        </w:rPr>
        <w:t>II SKYRIUS</w:t>
      </w:r>
    </w:p>
    <w:p w14:paraId="4080CAA2" w14:textId="2DA1A8E9" w:rsidR="006B6D01" w:rsidRPr="00135252" w:rsidRDefault="006B6D01" w:rsidP="006B6D01">
      <w:pPr>
        <w:jc w:val="center"/>
      </w:pPr>
      <w:r w:rsidRPr="00135252">
        <w:rPr>
          <w:b/>
        </w:rPr>
        <w:t xml:space="preserve">NEKILNOJAMOJO TURTO </w:t>
      </w:r>
      <w:r w:rsidRPr="00B15408">
        <w:rPr>
          <w:b/>
        </w:rPr>
        <w:t>PERDAVIMO CENTRALIZUOTAI VALDYTI AR PRIŽIŪRĖTI TVARKA</w:t>
      </w:r>
    </w:p>
    <w:p w14:paraId="27EA7AE6" w14:textId="77777777" w:rsidR="006B6D01" w:rsidRPr="00135252" w:rsidRDefault="006B6D01" w:rsidP="006B6D01">
      <w:pPr>
        <w:ind w:left="-851" w:firstLine="62"/>
        <w:jc w:val="center"/>
      </w:pPr>
    </w:p>
    <w:p w14:paraId="69799F6C" w14:textId="77777777" w:rsidR="006B6D01" w:rsidRPr="00135252" w:rsidRDefault="006B6D01" w:rsidP="006B6D01">
      <w:pPr>
        <w:ind w:firstLine="720"/>
        <w:jc w:val="both"/>
      </w:pPr>
      <w:r w:rsidRPr="00135252">
        <w:t>4. Savivaldybės nekilnojamasis turtas pagal naudojimo paskirtį skirstomas į šias grupes:</w:t>
      </w:r>
    </w:p>
    <w:p w14:paraId="79E5D237" w14:textId="28AA55BB" w:rsidR="006B6D01" w:rsidRPr="00135252" w:rsidRDefault="006B6D01" w:rsidP="006B6D01">
      <w:pPr>
        <w:ind w:firstLine="720"/>
        <w:jc w:val="both"/>
      </w:pPr>
      <w:r w:rsidRPr="00135252">
        <w:t xml:space="preserve">4.1. administracinės paskirties turtas, naudojamas administracinei veiklai, </w:t>
      </w:r>
      <w:r w:rsidR="00F9238F">
        <w:t>kuria</w:t>
      </w:r>
      <w:r w:rsidRPr="00135252">
        <w:t xml:space="preserve"> užtikrinamas subjektų, </w:t>
      </w:r>
      <w:r w:rsidR="00F9238F">
        <w:t>besin</w:t>
      </w:r>
      <w:r w:rsidRPr="00135252">
        <w:t>audoja</w:t>
      </w:r>
      <w:r w:rsidR="00F9238F">
        <w:t>nčių</w:t>
      </w:r>
      <w:r w:rsidRPr="00135252">
        <w:t xml:space="preserve"> Savivaldybės nekilnojamuoju turtu, savarankiškas funkcionavimas, veiklos ar funkcijų organizavimas ir vykdymas;</w:t>
      </w:r>
    </w:p>
    <w:p w14:paraId="00BE7BF9" w14:textId="77777777" w:rsidR="006B6D01" w:rsidRPr="00135252" w:rsidRDefault="006B6D01" w:rsidP="006B6D01">
      <w:pPr>
        <w:ind w:firstLine="720"/>
        <w:jc w:val="both"/>
      </w:pPr>
      <w:r w:rsidRPr="00135252">
        <w:t>4.2. sporto paskirties turtas, naudojamas sporto reikmėms ir viešiesiems pramoginiams renginiams;</w:t>
      </w:r>
    </w:p>
    <w:p w14:paraId="26A6B9D4" w14:textId="77777777" w:rsidR="006B6D01" w:rsidRPr="00135252" w:rsidRDefault="006B6D01" w:rsidP="006B6D01">
      <w:pPr>
        <w:ind w:firstLine="720"/>
        <w:jc w:val="both"/>
      </w:pPr>
      <w:r w:rsidRPr="00135252">
        <w:t>4.3. kultūros ir meno paskirties turtas, naudojamas kultūros ir meno veiklai;</w:t>
      </w:r>
    </w:p>
    <w:p w14:paraId="6533C099" w14:textId="77777777" w:rsidR="006B6D01" w:rsidRPr="00135252" w:rsidRDefault="006B6D01" w:rsidP="006B6D01">
      <w:pPr>
        <w:ind w:firstLine="720"/>
        <w:jc w:val="both"/>
      </w:pPr>
      <w:r w:rsidRPr="00135252">
        <w:t>4.4. mokslo paskirties turtas, naudojamas švietimo ir mokslo reikmėms;</w:t>
      </w:r>
    </w:p>
    <w:p w14:paraId="0D7096F9" w14:textId="77777777" w:rsidR="006B6D01" w:rsidRPr="006B6D01" w:rsidRDefault="006B6D01" w:rsidP="006B6D01">
      <w:pPr>
        <w:ind w:firstLine="720"/>
        <w:jc w:val="both"/>
      </w:pPr>
      <w:r w:rsidRPr="00135252">
        <w:t xml:space="preserve">4.5. sveikatos priežiūros ir gydymo paskirties turtas, naudojamas sveikatos priežiūros </w:t>
      </w:r>
      <w:r w:rsidRPr="006B6D01">
        <w:t>reikmėms, medicinos pagalbai teikti;</w:t>
      </w:r>
    </w:p>
    <w:p w14:paraId="335C811C" w14:textId="77777777" w:rsidR="006B6D01" w:rsidRPr="006B6D01" w:rsidRDefault="006B6D01" w:rsidP="006B6D01">
      <w:pPr>
        <w:ind w:firstLine="720"/>
        <w:jc w:val="both"/>
      </w:pPr>
      <w:r w:rsidRPr="006B6D01">
        <w:t>4.6. pagalbinio ūkio paskirties turtas, naudojamas daiktams laikyti ar sandėliuoti;</w:t>
      </w:r>
    </w:p>
    <w:p w14:paraId="7ED1E0EA" w14:textId="77777777" w:rsidR="006B6D01" w:rsidRPr="006B6D01" w:rsidRDefault="006B6D01" w:rsidP="006B6D01">
      <w:pPr>
        <w:ind w:firstLine="720"/>
        <w:jc w:val="both"/>
      </w:pPr>
      <w:r w:rsidRPr="006B6D01">
        <w:t>4.7. kitos paskirties turtas, kurio negalima priskirti prie 4.1–4.6 papunkčiuose nurodytų grupių nekilnojamojo turto.</w:t>
      </w:r>
    </w:p>
    <w:p w14:paraId="44340B30" w14:textId="197BD844" w:rsidR="006B6D01" w:rsidRPr="003E6166" w:rsidRDefault="006B6D01" w:rsidP="003E6166">
      <w:pPr>
        <w:ind w:firstLine="720"/>
        <w:jc w:val="both"/>
        <w:rPr>
          <w:strike/>
        </w:rPr>
      </w:pPr>
      <w:r w:rsidRPr="006B6D01">
        <w:t xml:space="preserve">5. Savivaldybei nuosavybės teise priklausantis nekilnojamasis turtas (statiniai, patalpos, jų dalys </w:t>
      </w:r>
      <w:r w:rsidRPr="006B6D01">
        <w:rPr>
          <w:color w:val="000000"/>
          <w:highlight w:val="white"/>
        </w:rPr>
        <w:t>ar kitas nekilnojamasis turtas</w:t>
      </w:r>
      <w:r w:rsidRPr="006B6D01">
        <w:t>) perduodamas centralizuotai valdyti ir naudoti patikėjimo teise pagal Savivaldybės turto patikėjimo sutartį ar prižiūrėti ir administruoti pagal N</w:t>
      </w:r>
      <w:r w:rsidRPr="006B6D01">
        <w:rPr>
          <w:kern w:val="28"/>
          <w:szCs w:val="24"/>
        </w:rPr>
        <w:t xml:space="preserve">ekilnojamojo turto priežiūros ir administravimo sutartį (toliau – Priežiūros sutartis) </w:t>
      </w:r>
      <w:r w:rsidR="003E6166" w:rsidRPr="00834F38">
        <w:t>Savivaldybės biudžetinei</w:t>
      </w:r>
      <w:r w:rsidRPr="00834F38">
        <w:t xml:space="preserve"> įstaigai </w:t>
      </w:r>
      <w:r w:rsidRPr="006B6D01">
        <w:t>Panevėžio nekilnojamojo turto valdymo centrui (toliau – Centras) šio Aprašo nustatyta tvarka.</w:t>
      </w:r>
    </w:p>
    <w:p w14:paraId="1B9E0A81" w14:textId="3E9827F7" w:rsidR="006B6D01" w:rsidRPr="00EA07F3" w:rsidRDefault="006B6D01" w:rsidP="006B6D01">
      <w:pPr>
        <w:ind w:firstLine="720"/>
        <w:jc w:val="both"/>
      </w:pPr>
      <w:r w:rsidRPr="00EA07F3">
        <w:t>6. Savivaldybės nekilnojamasis turtas </w:t>
      </w:r>
      <w:r w:rsidRPr="00EA07F3">
        <w:rPr>
          <w:highlight w:val="white"/>
        </w:rPr>
        <w:t>centralizuotai valdyti</w:t>
      </w:r>
      <w:r w:rsidRPr="00EA07F3">
        <w:t xml:space="preserve"> ar prižiūrėti perduodamas pagal patvirtintą </w:t>
      </w:r>
      <w:bookmarkStart w:id="1" w:name="_Hlk216084917"/>
      <w:r w:rsidRPr="00EA07F3">
        <w:t>atitinkamo laikotarpio turto valdymo ir priežiūros veiksmų planą (toliau – Planas)</w:t>
      </w:r>
      <w:bookmarkEnd w:id="1"/>
      <w:r w:rsidRPr="00EA07F3">
        <w:t xml:space="preserve">, kurio </w:t>
      </w:r>
      <w:r w:rsidRPr="00EA07F3">
        <w:lastRenderedPageBreak/>
        <w:t xml:space="preserve">projektą šio Aprašo nustatyta tvarka rengia Savivaldybės administracijos Turto valdymo skyrius (toliau </w:t>
      </w:r>
      <w:r w:rsidRPr="00EA07F3">
        <w:rPr>
          <w:color w:val="000000"/>
          <w:highlight w:val="white"/>
        </w:rPr>
        <w:t>–</w:t>
      </w:r>
      <w:r w:rsidRPr="00EA07F3">
        <w:rPr>
          <w:color w:val="000000"/>
        </w:rPr>
        <w:t xml:space="preserve"> Turto valdymo skyrius) ir Centras pagal </w:t>
      </w:r>
      <w:bookmarkStart w:id="2" w:name="_Hlk216082494"/>
      <w:r w:rsidRPr="00EA07F3">
        <w:t xml:space="preserve">darbo grupės Panevėžio nekilnojamojo turto valdymo centro veiklos strateginiams klausimams spręsti (toliau </w:t>
      </w:r>
      <w:r w:rsidRPr="00EA07F3">
        <w:rPr>
          <w:color w:val="000000"/>
          <w:highlight w:val="white"/>
        </w:rPr>
        <w:t>–</w:t>
      </w:r>
      <w:r w:rsidRPr="00EA07F3">
        <w:t xml:space="preserve"> </w:t>
      </w:r>
      <w:r w:rsidR="003E6166">
        <w:t>d</w:t>
      </w:r>
      <w:r w:rsidRPr="00EA07F3">
        <w:t xml:space="preserve">arbo grupė) pateiktus pasiūlymus </w:t>
      </w:r>
      <w:bookmarkEnd w:id="2"/>
      <w:r w:rsidRPr="00EA07F3">
        <w:t>dėl įstaigų įtraukimo į Planą, o tvirtina Savivaldybės meras potvarkiu.</w:t>
      </w:r>
    </w:p>
    <w:p w14:paraId="25D7931F" w14:textId="6C3A3B5D" w:rsidR="00834F38" w:rsidRPr="00EA07F3" w:rsidRDefault="006B6D01" w:rsidP="00834F38">
      <w:pPr>
        <w:ind w:firstLine="720"/>
        <w:jc w:val="both"/>
      </w:pPr>
      <w:r w:rsidRPr="00EA07F3">
        <w:t>7</w:t>
      </w:r>
      <w:r w:rsidRPr="001371B2">
        <w:t xml:space="preserve">. </w:t>
      </w:r>
      <w:r w:rsidR="00834F38" w:rsidRPr="00834F38">
        <w:t>Darbo grupė iki birželio 1 d. pateikia ateinančių metų Plano projektą, sudarydama Savivaldybei pavaldžių biudžetinių įstaigų, kurių nekilnojamąjį turtą planuojama ateinančiais kalendoriniais metais perduoti centralizuotai valdyti ar prižiūrėti, sąrašą (toliau – Sąrašas).</w:t>
      </w:r>
    </w:p>
    <w:p w14:paraId="0B4D474C" w14:textId="0BDE3CA4" w:rsidR="006B6D01" w:rsidRPr="001371B2" w:rsidRDefault="006B6D01" w:rsidP="006B6D01">
      <w:pPr>
        <w:ind w:firstLine="720"/>
        <w:jc w:val="both"/>
      </w:pPr>
      <w:bookmarkStart w:id="3" w:name="_Hlk216252421"/>
      <w:r w:rsidRPr="001371B2">
        <w:t xml:space="preserve">8. Turto valdymo skyrius pagal </w:t>
      </w:r>
      <w:r w:rsidR="003E6166">
        <w:t>d</w:t>
      </w:r>
      <w:r w:rsidRPr="001371B2">
        <w:t>arbo grupės sudarytą Sąrašą turi:</w:t>
      </w:r>
    </w:p>
    <w:p w14:paraId="2EB4D799" w14:textId="2866FEEA" w:rsidR="006B6D01" w:rsidRPr="00332581" w:rsidRDefault="006B6D01" w:rsidP="006B6D01">
      <w:pPr>
        <w:ind w:firstLine="720"/>
        <w:jc w:val="both"/>
      </w:pPr>
      <w:r w:rsidRPr="00332581">
        <w:t xml:space="preserve">8.1. </w:t>
      </w:r>
      <w:r w:rsidR="002F3B96" w:rsidRPr="00332581">
        <w:t xml:space="preserve">surinkti informaciją </w:t>
      </w:r>
      <w:r w:rsidR="001371B2" w:rsidRPr="00332581">
        <w:t xml:space="preserve">apie </w:t>
      </w:r>
      <w:r w:rsidRPr="00332581">
        <w:t xml:space="preserve">planuojamo centralizuotai valdyti ar prižiūrėti nekilnojamojo turto sudėtį; </w:t>
      </w:r>
    </w:p>
    <w:p w14:paraId="6ABFC9C4" w14:textId="78FF0765" w:rsidR="006B6D01" w:rsidRPr="00332581" w:rsidRDefault="006B6D01" w:rsidP="006B6D01">
      <w:pPr>
        <w:ind w:firstLine="720"/>
        <w:jc w:val="both"/>
      </w:pPr>
      <w:r w:rsidRPr="00332581">
        <w:t>8.2.</w:t>
      </w:r>
      <w:r w:rsidR="002F3B96" w:rsidRPr="00332581">
        <w:t xml:space="preserve"> patikrinti</w:t>
      </w:r>
      <w:r w:rsidRPr="00332581">
        <w:t xml:space="preserve">, ar yra (nėra) suformuotas planuojamam centralizuotai valdyti nekilnojamajam turtui priskirtas </w:t>
      </w:r>
      <w:r w:rsidR="001C11C1">
        <w:t>S</w:t>
      </w:r>
      <w:r w:rsidRPr="00332581">
        <w:t>avivaldybės ar valstybinės žemės sklypas ar jo dalis.</w:t>
      </w:r>
    </w:p>
    <w:bookmarkEnd w:id="3"/>
    <w:p w14:paraId="5AAC6574" w14:textId="1B9CD0B4" w:rsidR="006B6D01" w:rsidRPr="001371B2" w:rsidRDefault="006B6D01" w:rsidP="006B6D01">
      <w:pPr>
        <w:ind w:firstLine="720"/>
        <w:jc w:val="both"/>
      </w:pPr>
      <w:r w:rsidRPr="001371B2">
        <w:t xml:space="preserve">9. Centras pagal </w:t>
      </w:r>
      <w:r w:rsidR="003E6166">
        <w:t>d</w:t>
      </w:r>
      <w:r w:rsidRPr="001371B2">
        <w:t>arbo grupės sudarytą Sąrašą turi:</w:t>
      </w:r>
    </w:p>
    <w:p w14:paraId="22BCF9A5" w14:textId="3298DCEA" w:rsidR="006B6D01" w:rsidRPr="001371B2" w:rsidRDefault="006B6D01" w:rsidP="006B6D01">
      <w:pPr>
        <w:ind w:firstLine="720"/>
        <w:jc w:val="both"/>
      </w:pPr>
      <w:r w:rsidRPr="001371B2">
        <w:t>9.1. išanalizuoti ketinamo perimti valdyti ar prižiūrėti centralizuotai nekilnojamojo turto būklę;</w:t>
      </w:r>
    </w:p>
    <w:p w14:paraId="19E0D479" w14:textId="55B52823" w:rsidR="006B6D01" w:rsidRPr="00EA07F3" w:rsidRDefault="006B6D01" w:rsidP="006B6D01">
      <w:pPr>
        <w:ind w:firstLine="720"/>
        <w:jc w:val="both"/>
      </w:pPr>
      <w:r w:rsidRPr="001371B2">
        <w:t>9.2. išanalizuoti lėšų poreikį, reikalingą tinkamai ir efektyviai valdyti ar prižiūrėti centralizuotai valdomą Savivaldybės nekilnojamąjį turtą.</w:t>
      </w:r>
    </w:p>
    <w:p w14:paraId="6143E6C5" w14:textId="4915C1BA" w:rsidR="002F3B96" w:rsidRPr="00640FB8" w:rsidRDefault="006B6D01" w:rsidP="002F3B96">
      <w:pPr>
        <w:ind w:firstLine="720"/>
        <w:jc w:val="both"/>
        <w:rPr>
          <w:szCs w:val="24"/>
        </w:rPr>
      </w:pPr>
      <w:r w:rsidRPr="00EA07F3">
        <w:t>10. Atlikę</w:t>
      </w:r>
      <w:r w:rsidRPr="00EA07F3">
        <w:rPr>
          <w:strike/>
        </w:rPr>
        <w:t>s</w:t>
      </w:r>
      <w:r w:rsidRPr="00EA07F3">
        <w:t xml:space="preserve"> Ap</w:t>
      </w:r>
      <w:r w:rsidR="001371B2" w:rsidRPr="00EA07F3">
        <w:t>rašo 8 ir 9 punktuose nurodytus veiksmus, Turto valdymo skyrius ir Centras parengia atitinkamo laikotarpio Plano projektą</w:t>
      </w:r>
      <w:r w:rsidR="001371B2">
        <w:t>.</w:t>
      </w:r>
    </w:p>
    <w:p w14:paraId="718BE61D" w14:textId="77777777" w:rsidR="002F3B96" w:rsidRPr="00EA07F3" w:rsidRDefault="002F3B96" w:rsidP="002F3B96">
      <w:pPr>
        <w:ind w:firstLine="720"/>
        <w:jc w:val="both"/>
      </w:pPr>
      <w:r w:rsidRPr="00EA07F3">
        <w:t>11. Plano projekte nurodoma, koks turtas ir kokiais terminais yra perduodamas centralizuotai valdyti ar prižiūrėti Centrui, taip pat nurodomi ir:</w:t>
      </w:r>
    </w:p>
    <w:p w14:paraId="1F07E94A" w14:textId="77777777" w:rsidR="002F3B96" w:rsidRPr="00EA07F3" w:rsidRDefault="002F3B96" w:rsidP="002F3B96">
      <w:pPr>
        <w:ind w:firstLine="720"/>
        <w:jc w:val="both"/>
        <w:rPr>
          <w:szCs w:val="24"/>
        </w:rPr>
      </w:pPr>
      <w:r w:rsidRPr="00EA07F3">
        <w:t xml:space="preserve">11.1. </w:t>
      </w:r>
      <w:r w:rsidRPr="00EA07F3">
        <w:rPr>
          <w:szCs w:val="24"/>
        </w:rPr>
        <w:t>Savivaldybės nekilnojamąjį turtą perduodančios įstaigos pavadinimas;</w:t>
      </w:r>
    </w:p>
    <w:p w14:paraId="3536A49C" w14:textId="68675491" w:rsidR="001371B2" w:rsidRDefault="002F3B96" w:rsidP="006B6D01">
      <w:pPr>
        <w:ind w:firstLine="720"/>
        <w:jc w:val="both"/>
        <w:rPr>
          <w:szCs w:val="24"/>
        </w:rPr>
      </w:pPr>
      <w:r w:rsidRPr="00EA07F3">
        <w:t xml:space="preserve">11.2. </w:t>
      </w:r>
      <w:r w:rsidR="001371B2" w:rsidRPr="00EA07F3">
        <w:rPr>
          <w:szCs w:val="24"/>
        </w:rPr>
        <w:t xml:space="preserve">nekilnojamojo turto pavadinimas ir adresas, unikalus numeris ir bendras statinio plotas, perduodamų patalpų plotas, </w:t>
      </w:r>
      <w:r w:rsidR="003E6166" w:rsidRPr="00EA07F3">
        <w:t xml:space="preserve">papildomai nurodoma </w:t>
      </w:r>
      <w:r w:rsidR="003E6166">
        <w:t>turto</w:t>
      </w:r>
      <w:r w:rsidR="003E6166" w:rsidRPr="00EA07F3">
        <w:t xml:space="preserve"> likutinė vertė</w:t>
      </w:r>
      <w:r w:rsidR="003E6166">
        <w:rPr>
          <w:szCs w:val="24"/>
        </w:rPr>
        <w:t xml:space="preserve">, </w:t>
      </w:r>
      <w:r w:rsidR="001371B2" w:rsidRPr="00EA07F3">
        <w:rPr>
          <w:szCs w:val="24"/>
        </w:rPr>
        <w:t xml:space="preserve">kai </w:t>
      </w:r>
      <w:r w:rsidR="003E6166">
        <w:rPr>
          <w:szCs w:val="24"/>
        </w:rPr>
        <w:t>ji</w:t>
      </w:r>
      <w:r w:rsidR="001371B2" w:rsidRPr="00EA07F3">
        <w:rPr>
          <w:szCs w:val="24"/>
        </w:rPr>
        <w:t xml:space="preserve">s perduodamas centralizuotai valdyti </w:t>
      </w:r>
      <w:r w:rsidR="001371B2" w:rsidRPr="00EA07F3">
        <w:t>patikėjimo teise</w:t>
      </w:r>
      <w:r w:rsidR="001371B2" w:rsidRPr="00EA07F3">
        <w:rPr>
          <w:szCs w:val="24"/>
        </w:rPr>
        <w:t xml:space="preserve">; </w:t>
      </w:r>
    </w:p>
    <w:p w14:paraId="650EEC83" w14:textId="51D1E6D6" w:rsidR="002C78B1" w:rsidRDefault="006B6D01" w:rsidP="006B6D01">
      <w:pPr>
        <w:ind w:firstLine="720"/>
        <w:jc w:val="both"/>
      </w:pPr>
      <w:r w:rsidRPr="00EA07F3">
        <w:t xml:space="preserve">11.3. </w:t>
      </w:r>
      <w:r w:rsidR="002C78B1" w:rsidRPr="002C78B1">
        <w:t>perduodamo žemės sklypo ar jo dalies identifikuojantys duomenys ir plotas, kai turtas perduodamas centralizuotai valdyti patikėjimo teise.</w:t>
      </w:r>
    </w:p>
    <w:p w14:paraId="4B38EF73" w14:textId="4EE2922F" w:rsidR="006B6D01" w:rsidRPr="00EA07F3" w:rsidRDefault="006B6D01" w:rsidP="006B6D01">
      <w:pPr>
        <w:ind w:firstLine="720"/>
        <w:jc w:val="both"/>
      </w:pPr>
      <w:r w:rsidRPr="00EA07F3">
        <w:t>12. Dėl papildomos informacijos, reikalingos Aprašo 11 punkte nurodytiems veiksmams atlikti, Turto valdymo skyrius gali kreiptis į Savivaldybės nekilnojamojo turto valdytojus arba Savivaldybės administracijos struktūrinius padalinius. Prašoma informacija turi būti pateikta iki prašyme nurodytos datos arba kitos su Turto valdymo skyriumi suderintos datos.</w:t>
      </w:r>
    </w:p>
    <w:p w14:paraId="55A74373" w14:textId="11EFB035" w:rsidR="006B6D01" w:rsidRPr="00EA07F3" w:rsidRDefault="006B6D01" w:rsidP="006B6D01">
      <w:pPr>
        <w:ind w:firstLine="720"/>
        <w:jc w:val="both"/>
      </w:pPr>
      <w:r w:rsidRPr="00EA07F3">
        <w:t xml:space="preserve">13. Turto valdymo skyrius informuoja įstaigas apie tai, kad turtas, kurį įstaiga valdo, yra įtrauktas į Plano projektą, o įstaigos per 5 darbo dienas nuo informacijos gavimo pateikia Turto valdymo skyriui informaciją ir duomenis apie perduotiną ir įstaigų valdomą Savivaldybės turtą Centrui valdyti ar prižiūrėti, įskaitant ir duomenis apie likutinę vertę, </w:t>
      </w:r>
      <w:r w:rsidRPr="00EA07F3">
        <w:rPr>
          <w:szCs w:val="24"/>
        </w:rPr>
        <w:t xml:space="preserve">kai turtas perduodamas centralizuotai valdyti </w:t>
      </w:r>
      <w:r w:rsidRPr="00EA07F3">
        <w:t xml:space="preserve">patikėjimo teise. </w:t>
      </w:r>
    </w:p>
    <w:p w14:paraId="0CD36BDF" w14:textId="11E4A6C3" w:rsidR="006B6D01" w:rsidRPr="00EA07F3" w:rsidRDefault="006B6D01" w:rsidP="006B6D01">
      <w:pPr>
        <w:ind w:firstLine="720"/>
        <w:jc w:val="both"/>
      </w:pPr>
      <w:r w:rsidRPr="00EA07F3">
        <w:t xml:space="preserve">14. Parengtą atitinkamo laikotarpio Plano projektą Turto valdymo skyrius iki metų, einančių prieš laikotarpį, kuriam rengiamas Planas, rugsėjo 15 d. pateikia </w:t>
      </w:r>
      <w:r w:rsidR="00C942C0">
        <w:t>d</w:t>
      </w:r>
      <w:r w:rsidRPr="00EA07F3">
        <w:t>arbo grupei svarstyti.</w:t>
      </w:r>
    </w:p>
    <w:p w14:paraId="25DDFC5E" w14:textId="0DEA8264" w:rsidR="006B6D01" w:rsidRPr="00EA07F3" w:rsidRDefault="006B6D01" w:rsidP="006B6D01">
      <w:pPr>
        <w:ind w:firstLine="720"/>
        <w:jc w:val="both"/>
      </w:pPr>
      <w:r w:rsidRPr="00EA07F3">
        <w:t xml:space="preserve">15. Darbo grupė per 10 darbo dienų nuo Plano projekto gavimo dienos įvertina jame nurodytą planuojamų lėšų poreikį ir jų panaudojimą pagal finansavimo šaltinius ir, atsižvelgdama į Savivaldybės finansines galimybes, gali siūlyti </w:t>
      </w:r>
      <w:bookmarkStart w:id="4" w:name="_Hlk215480094"/>
      <w:r w:rsidRPr="00EA07F3">
        <w:t>Turto valdymo skyriui tikslinti Plano projektą pagal jos pateiktas rekomendacijas</w:t>
      </w:r>
      <w:r w:rsidR="00C945A0">
        <w:t>. J</w:t>
      </w:r>
      <w:r w:rsidRPr="00EA07F3">
        <w:t xml:space="preserve">eigu </w:t>
      </w:r>
      <w:r w:rsidR="00C945A0">
        <w:t>rekomendacijų</w:t>
      </w:r>
      <w:r w:rsidRPr="00EA07F3">
        <w:t xml:space="preserve"> nėra, </w:t>
      </w:r>
      <w:r w:rsidR="00C945A0">
        <w:t xml:space="preserve">darbo grupė </w:t>
      </w:r>
      <w:r w:rsidRPr="00EA07F3">
        <w:t>teik</w:t>
      </w:r>
      <w:r w:rsidR="00C945A0">
        <w:t>ia</w:t>
      </w:r>
      <w:r w:rsidRPr="00EA07F3">
        <w:t xml:space="preserve"> Plano projektą Savivaldybės merui tvirtinti.</w:t>
      </w:r>
    </w:p>
    <w:p w14:paraId="50275805" w14:textId="3B0E52A7" w:rsidR="006B6D01" w:rsidRPr="00EA07F3" w:rsidRDefault="006B6D01" w:rsidP="006B6D01">
      <w:pPr>
        <w:ind w:firstLine="720"/>
        <w:jc w:val="both"/>
      </w:pPr>
      <w:r w:rsidRPr="00EA07F3">
        <w:t xml:space="preserve">16. Savivaldybės mero potvarkio projektą dėl Plano patvirtinimo Turto valdymo skyrius parengia iki einamųjų </w:t>
      </w:r>
      <w:r w:rsidRPr="001371B2">
        <w:t>kalendorinių metų spalio 10 dienos</w:t>
      </w:r>
      <w:r w:rsidRPr="00EA07F3">
        <w:t>.</w:t>
      </w:r>
    </w:p>
    <w:p w14:paraId="1068A8A9" w14:textId="5A97CD52" w:rsidR="006B6D01" w:rsidRPr="00EA07F3" w:rsidRDefault="006B6D01" w:rsidP="006B6D01">
      <w:pPr>
        <w:ind w:firstLine="720"/>
        <w:jc w:val="both"/>
      </w:pPr>
      <w:bookmarkStart w:id="5" w:name="_Hlk215480113"/>
      <w:r w:rsidRPr="00EA07F3">
        <w:t>17. Plano pakeitimai atliekami Aprašo 7</w:t>
      </w:r>
      <w:r w:rsidR="00F9238F">
        <w:t>–</w:t>
      </w:r>
      <w:r w:rsidRPr="00EA07F3">
        <w:t>13 punktuose nustatyta tvarka ir tvirtinami Savivaldybės mero potvarkiu.</w:t>
      </w:r>
    </w:p>
    <w:bookmarkEnd w:id="4"/>
    <w:bookmarkEnd w:id="5"/>
    <w:p w14:paraId="7035AC81" w14:textId="77777777" w:rsidR="00EB496C" w:rsidRPr="00EB496C" w:rsidRDefault="001E373F" w:rsidP="001E373F">
      <w:pPr>
        <w:ind w:firstLine="720"/>
        <w:jc w:val="both"/>
      </w:pPr>
      <w:r w:rsidRPr="001E373F">
        <w:t>18. Savivaldybės mero potvarkiu patvirtinus Planą</w:t>
      </w:r>
      <w:r w:rsidR="00EB496C" w:rsidRPr="00EB496C">
        <w:t>, atliekami šie veiksmai:</w:t>
      </w:r>
    </w:p>
    <w:p w14:paraId="196B8105" w14:textId="1EB4FB1E" w:rsidR="001E373F" w:rsidRPr="001E373F" w:rsidRDefault="00EB496C" w:rsidP="001E373F">
      <w:pPr>
        <w:ind w:firstLine="720"/>
        <w:jc w:val="both"/>
      </w:pPr>
      <w:r w:rsidRPr="00EB496C">
        <w:t xml:space="preserve">18.1. jei </w:t>
      </w:r>
      <w:r w:rsidRPr="001E373F">
        <w:t>Savivaldybės turtas perduodamas</w:t>
      </w:r>
      <w:r w:rsidRPr="00EB496C">
        <w:t xml:space="preserve"> </w:t>
      </w:r>
      <w:r w:rsidR="001E373F" w:rsidRPr="001E373F">
        <w:t>valdyti patikėjimo teise Centrui</w:t>
      </w:r>
      <w:r w:rsidR="001E373F" w:rsidRPr="00EB496C">
        <w:t xml:space="preserve"> – </w:t>
      </w:r>
      <w:r w:rsidR="001E373F" w:rsidRPr="001E373F">
        <w:t>Turto valdymo skyrius rengia Savivaldybės tarybos sprendimo projektus</w:t>
      </w:r>
      <w:r w:rsidRPr="00EB496C">
        <w:t>;</w:t>
      </w:r>
    </w:p>
    <w:p w14:paraId="4C415F47" w14:textId="7CA0DD56" w:rsidR="001E373F" w:rsidRPr="001E373F" w:rsidRDefault="00EB496C" w:rsidP="001E373F">
      <w:pPr>
        <w:ind w:firstLine="720"/>
        <w:jc w:val="both"/>
      </w:pPr>
      <w:r w:rsidRPr="00EB496C">
        <w:t xml:space="preserve">18.2. jei </w:t>
      </w:r>
      <w:r w:rsidRPr="001E373F">
        <w:t>Savivaldybės turtas perduodamas</w:t>
      </w:r>
      <w:r w:rsidRPr="00EB496C">
        <w:t xml:space="preserve"> </w:t>
      </w:r>
      <w:r w:rsidRPr="001E373F">
        <w:t>prižiūrėti Centrui</w:t>
      </w:r>
      <w:r w:rsidRPr="00EB496C">
        <w:t xml:space="preserve"> – </w:t>
      </w:r>
      <w:r w:rsidR="001E373F" w:rsidRPr="001E373F">
        <w:t xml:space="preserve">Centras su Savivaldybės nekilnojamojo turto valdytoju (toliau – Turto valdytojas) sudaro Priežiūros sutartį. </w:t>
      </w:r>
    </w:p>
    <w:p w14:paraId="54301723" w14:textId="7AF963B6" w:rsidR="006B6D01" w:rsidRPr="00EA07F3" w:rsidRDefault="006B6D01" w:rsidP="006B6D01">
      <w:pPr>
        <w:ind w:firstLine="720"/>
        <w:jc w:val="both"/>
      </w:pPr>
      <w:r w:rsidRPr="00EA07F3">
        <w:lastRenderedPageBreak/>
        <w:t xml:space="preserve">19. Su centralizuotai valdyti perduodamu nekilnojamuoju turtu perduodamas ir Savivaldybės nekilnojamajam turtui priskirtas žemės sklypas ar jo dalis. Valstybinės žemės sklypai (jų dalys) perduodami neatlygintinai naudotis Vyriausybės nustatyta tvarka, Savivaldybei nuosavybės teise priklausantys žemės sklypai (jų dalys) </w:t>
      </w:r>
      <w:r w:rsidR="001C11C1">
        <w:t>–</w:t>
      </w:r>
      <w:r w:rsidRPr="00EA07F3">
        <w:t xml:space="preserve"> Savivaldybės tarybos nustatyta tvarka.</w:t>
      </w:r>
    </w:p>
    <w:p w14:paraId="53F469D0" w14:textId="1740C028" w:rsidR="006B6D01" w:rsidRPr="00EA07F3" w:rsidRDefault="006B6D01" w:rsidP="006B6D01">
      <w:pPr>
        <w:ind w:firstLine="720"/>
        <w:jc w:val="both"/>
      </w:pPr>
      <w:r w:rsidRPr="00EA07F3">
        <w:t xml:space="preserve">20. Priežiūros sutartį (tuo atveju, kai turto perduoti valdyti patikėjimo teise Centrui nėra tikslinga, nes turtas reikalingas </w:t>
      </w:r>
      <w:r w:rsidR="00EB496C">
        <w:t>T</w:t>
      </w:r>
      <w:r w:rsidRPr="00EA07F3">
        <w:t xml:space="preserve">urto valdytojo veiklai vykdyti) pagal šio Aprašo priede pateiktą pavyzdinę turto priežiūros ir administravimo sutartį sudaro Centras ir Turto valdytojas. </w:t>
      </w:r>
    </w:p>
    <w:p w14:paraId="628C3111" w14:textId="620E7BDD" w:rsidR="006B6D01" w:rsidRPr="002C78B1" w:rsidRDefault="006B6D01" w:rsidP="006B6D01">
      <w:pPr>
        <w:ind w:firstLine="720"/>
        <w:jc w:val="both"/>
      </w:pPr>
      <w:r w:rsidRPr="002C78B1">
        <w:t>21. Lėšos, reikalingos Savivaldybės nekilnoja</w:t>
      </w:r>
      <w:r w:rsidR="00547119" w:rsidRPr="002C78B1">
        <w:t>majam</w:t>
      </w:r>
      <w:r w:rsidRPr="002C78B1">
        <w:t xml:space="preserve"> turt</w:t>
      </w:r>
      <w:r w:rsidR="00547119" w:rsidRPr="002C78B1">
        <w:t xml:space="preserve">ui, </w:t>
      </w:r>
      <w:r w:rsidRPr="002C78B1">
        <w:t>vald</w:t>
      </w:r>
      <w:r w:rsidR="00547119" w:rsidRPr="002C78B1">
        <w:t>omam</w:t>
      </w:r>
      <w:r w:rsidRPr="002C78B1">
        <w:t xml:space="preserve"> patikėjimo teise</w:t>
      </w:r>
      <w:r w:rsidR="00547119" w:rsidRPr="002C78B1">
        <w:t>,</w:t>
      </w:r>
      <w:r w:rsidRPr="002C78B1">
        <w:t xml:space="preserve"> </w:t>
      </w:r>
      <w:r w:rsidR="00C945A0" w:rsidRPr="002C78B1">
        <w:t xml:space="preserve">išlaikyti </w:t>
      </w:r>
      <w:r w:rsidRPr="002C78B1">
        <w:t>arba Savivaldybės nekilnojam</w:t>
      </w:r>
      <w:r w:rsidR="00547119" w:rsidRPr="002C78B1">
        <w:t>ajam</w:t>
      </w:r>
      <w:r w:rsidRPr="002C78B1">
        <w:t xml:space="preserve"> turt</w:t>
      </w:r>
      <w:r w:rsidR="00547119" w:rsidRPr="002C78B1">
        <w:t>ui</w:t>
      </w:r>
      <w:r w:rsidRPr="002C78B1">
        <w:t xml:space="preserve"> pagal Priežiūros sutartį </w:t>
      </w:r>
      <w:r w:rsidR="00547119" w:rsidRPr="002C78B1">
        <w:t xml:space="preserve">prižiūrėti, </w:t>
      </w:r>
      <w:r w:rsidRPr="002C78B1">
        <w:t xml:space="preserve">yra numatomos kiekvienais metais Centrui, kaip asignavimų </w:t>
      </w:r>
      <w:r w:rsidR="00EB496C">
        <w:t xml:space="preserve">Turto </w:t>
      </w:r>
      <w:r w:rsidRPr="002C78B1">
        <w:t xml:space="preserve">valdytojui, </w:t>
      </w:r>
      <w:r w:rsidR="001C11C1" w:rsidRPr="002C78B1">
        <w:t>S</w:t>
      </w:r>
      <w:r w:rsidRPr="002C78B1">
        <w:t xml:space="preserve">avivaldybės biudžete, išskyrus </w:t>
      </w:r>
      <w:r w:rsidR="00217102">
        <w:t>s</w:t>
      </w:r>
      <w:r w:rsidRPr="002C78B1">
        <w:t>pecialiųjų sąlygų 6 dalyje „Atsakomybių už turto priežiūrą ir administravimą paskirstymas“ nurodytus mokėjimus, kuriuos įsipareigoja atlikti Turto valdytojas.</w:t>
      </w:r>
    </w:p>
    <w:p w14:paraId="7372AFAE" w14:textId="77777777" w:rsidR="002C78B1" w:rsidRPr="002C78B1" w:rsidRDefault="002C78B1" w:rsidP="006B6D01">
      <w:pPr>
        <w:ind w:firstLine="720"/>
        <w:jc w:val="both"/>
      </w:pPr>
    </w:p>
    <w:p w14:paraId="2D83B304" w14:textId="77777777" w:rsidR="006B6D01" w:rsidRPr="00135252" w:rsidRDefault="006B6D01" w:rsidP="006B6D01">
      <w:pPr>
        <w:jc w:val="center"/>
      </w:pPr>
      <w:r w:rsidRPr="00135252">
        <w:rPr>
          <w:b/>
        </w:rPr>
        <w:t>III SKYRIUS</w:t>
      </w:r>
    </w:p>
    <w:p w14:paraId="307769A9" w14:textId="77777777" w:rsidR="006B6D01" w:rsidRPr="00135252" w:rsidRDefault="006B6D01" w:rsidP="006B6D01">
      <w:pPr>
        <w:jc w:val="center"/>
      </w:pPr>
      <w:r w:rsidRPr="00135252">
        <w:rPr>
          <w:b/>
        </w:rPr>
        <w:t>CENTRALIZUOTAI VALDOMO SAVIVALDYBĖS NEKILNOJAMOJO TURTO VALDYMO IR PRIEŽIŪROS TVARKA</w:t>
      </w:r>
    </w:p>
    <w:p w14:paraId="701D3DA0" w14:textId="77777777" w:rsidR="006B6D01" w:rsidRPr="00135252" w:rsidRDefault="006B6D01" w:rsidP="006B6D01">
      <w:pPr>
        <w:ind w:left="-851" w:firstLine="124"/>
        <w:jc w:val="center"/>
      </w:pPr>
    </w:p>
    <w:p w14:paraId="2CD21D09" w14:textId="1D1EF18D" w:rsidR="006B6D01" w:rsidRPr="00EA07F3" w:rsidRDefault="006B6D01" w:rsidP="006B6D01">
      <w:pPr>
        <w:ind w:firstLine="720"/>
        <w:jc w:val="both"/>
      </w:pPr>
      <w:r w:rsidRPr="00EA07F3">
        <w:t>22. Centralizuotai valdomo Savivaldybės nekilnojamojo turto valdymas ir (ar) jo priežiūra apima:</w:t>
      </w:r>
    </w:p>
    <w:p w14:paraId="13B0AA21" w14:textId="4725734E" w:rsidR="006B6D01" w:rsidRPr="00EA07F3" w:rsidRDefault="006B6D01" w:rsidP="006B6D01">
      <w:pPr>
        <w:ind w:firstLine="720"/>
        <w:jc w:val="both"/>
      </w:pPr>
      <w:r w:rsidRPr="00EA07F3">
        <w:t>22.1. komunalinių paslaugų (elektros, šilumos, dujų, vandens tiekimo, atliekų tvarkymo ir išvežimo) sutarčių sudarymą ir (arba) administravimą;</w:t>
      </w:r>
    </w:p>
    <w:p w14:paraId="7B7B6EE1" w14:textId="697F9DB8" w:rsidR="006B6D01" w:rsidRPr="00EA07F3" w:rsidRDefault="006B6D01" w:rsidP="006B6D01">
      <w:pPr>
        <w:ind w:firstLine="720"/>
        <w:jc w:val="both"/>
      </w:pPr>
      <w:r w:rsidRPr="00EA07F3">
        <w:t>22.2. įmokų už komunalines paslaugas paskirstymą, apskaičiavimą, sąskaitų pateikimą šio turto naudotojui (naudotojams), jeigu tokių yra, įmokų mokėjimo vykdymą ir kontrolę;</w:t>
      </w:r>
    </w:p>
    <w:p w14:paraId="4959A519" w14:textId="2DADE18E" w:rsidR="006B6D01" w:rsidRPr="00EA07F3" w:rsidRDefault="006B6D01" w:rsidP="006B6D01">
      <w:pPr>
        <w:ind w:firstLine="720"/>
        <w:jc w:val="both"/>
      </w:pPr>
      <w:r w:rsidRPr="00EA07F3">
        <w:t>22.3. Savivaldybės nekilnojamojo turto draudimo organizavimą ir draudimo sutarčių vykdymo kontrolę;</w:t>
      </w:r>
    </w:p>
    <w:p w14:paraId="0F1F9790" w14:textId="02B2BF09" w:rsidR="006B6D01" w:rsidRPr="00EA07F3" w:rsidRDefault="006B6D01" w:rsidP="006B6D01">
      <w:pPr>
        <w:ind w:firstLine="720"/>
        <w:jc w:val="both"/>
      </w:pPr>
      <w:r w:rsidRPr="00EA07F3">
        <w:t>22.4. Savivaldybės nekilnojamojo turto apsaugos ir valymo (vidaus ir išorės patalpų) paslaugų organizavimą ir administravimą, įrangos, reikalingos apsaugai ir valymui užtikrinti, įsigijimą, įrengimą ir priežiūrą;</w:t>
      </w:r>
    </w:p>
    <w:p w14:paraId="4A061CDE" w14:textId="198F5946" w:rsidR="006B6D01" w:rsidRDefault="006B6D01" w:rsidP="006B6D01">
      <w:pPr>
        <w:ind w:firstLine="720"/>
        <w:jc w:val="both"/>
      </w:pPr>
      <w:r w:rsidRPr="00EA07F3">
        <w:t>22.5. teritorijos priežiūros paslaugų organizavimą ir administravimą ir (arba) įrangos, reikalingos teritorijai prižiūrėti, įsigijimą ir teritorijos priežiūrą;</w:t>
      </w:r>
    </w:p>
    <w:p w14:paraId="678E5B45" w14:textId="2B608DC6" w:rsidR="006B6D01" w:rsidRPr="00EA07F3" w:rsidRDefault="006B6D01" w:rsidP="006B6D01">
      <w:pPr>
        <w:ind w:firstLine="720"/>
        <w:jc w:val="both"/>
      </w:pPr>
      <w:r w:rsidRPr="00EA07F3">
        <w:t>22.6. statinio inžinerinių sistemų, su jomis susijusios inžinerinės įrangos ir sistemų (vandentiekio, nuotekų šalinimo, šildymo, vėdinimo, oro kondicionavimo, dujų, elektros, elektroninių ryšių, gaisrinės saugos ir gaisro aptikimo, pranešimo apie gaisrą ir gaisro gesinimo, šiukšlių šalinimo, signalizacijos, liftų ir kitos sistemos) priežiūros organizavimą ir įsigijimą;</w:t>
      </w:r>
    </w:p>
    <w:p w14:paraId="5B50521D" w14:textId="322BB960" w:rsidR="006B6D01" w:rsidRPr="00EA07F3" w:rsidRDefault="006B6D01" w:rsidP="006B6D01">
      <w:pPr>
        <w:ind w:firstLine="720"/>
        <w:jc w:val="both"/>
      </w:pPr>
      <w:r w:rsidRPr="00EA07F3">
        <w:t>22.7. patalpose esančios įrangos, perduotos valdymo tikslais, gedimų (avarijų) šalinimo organizavimą ir (ar) vykdymą arba naujos įrangos įsigijimą;</w:t>
      </w:r>
    </w:p>
    <w:p w14:paraId="336AF987" w14:textId="5273668D" w:rsidR="006B6D01" w:rsidRPr="00EA07F3" w:rsidRDefault="006B6D01" w:rsidP="006B6D01">
      <w:pPr>
        <w:ind w:firstLine="720"/>
        <w:jc w:val="both"/>
      </w:pPr>
      <w:r w:rsidRPr="00EA07F3">
        <w:t>22.8. statinio techninės priežiūros vykdymo organizavimą ir (ar) vykdymą;</w:t>
      </w:r>
    </w:p>
    <w:p w14:paraId="29F38577" w14:textId="3031FE6C" w:rsidR="006B6D01" w:rsidRPr="00EA07F3" w:rsidRDefault="006B6D01" w:rsidP="006B6D01">
      <w:pPr>
        <w:ind w:firstLine="720"/>
        <w:jc w:val="both"/>
      </w:pPr>
      <w:r w:rsidRPr="00EA07F3">
        <w:t>22.9. leidimų sistemos (jeigu jos reikia) įvedimo organizavimą ir vykdymo priežiūrą;</w:t>
      </w:r>
    </w:p>
    <w:p w14:paraId="7E53DC66" w14:textId="602393A8" w:rsidR="006B6D01" w:rsidRPr="00EA07F3" w:rsidRDefault="006B6D01" w:rsidP="006B6D01">
      <w:pPr>
        <w:ind w:firstLine="720"/>
        <w:jc w:val="both"/>
      </w:pPr>
      <w:r w:rsidRPr="00EA07F3">
        <w:t xml:space="preserve">22.10. nekilnojamojo turto </w:t>
      </w:r>
      <w:r w:rsidR="00547119" w:rsidRPr="00EA07F3">
        <w:t xml:space="preserve">dalies </w:t>
      </w:r>
      <w:r w:rsidRPr="00EA07F3">
        <w:t xml:space="preserve">nuomos organizavimą, kai administracinio nekilnojamojo turto </w:t>
      </w:r>
      <w:r w:rsidR="00547119" w:rsidRPr="00EA07F3">
        <w:t xml:space="preserve">dalis </w:t>
      </w:r>
      <w:r w:rsidRPr="00EA07F3">
        <w:t>išnuomojama maitinimo paslaugų teikėjams, kavos, vandens ir maisto aparatams pastatyti, mobiliojo ryšio antenoms įrengti ir kitoms panašioms turto naudotojo (naudotojų) reikmėms tenkinti;</w:t>
      </w:r>
    </w:p>
    <w:p w14:paraId="723B41C4" w14:textId="179BAE5E" w:rsidR="006B6D01" w:rsidRPr="00EA07F3" w:rsidRDefault="006B6D01" w:rsidP="006B6D01">
      <w:pPr>
        <w:ind w:firstLine="720"/>
        <w:jc w:val="both"/>
      </w:pPr>
      <w:r w:rsidRPr="00EA07F3">
        <w:t>22.11. valdomų pastatų, patalpų, stadionų ar kitų sporto paskirties objektų trumpalaikės nuomos organizavimą;</w:t>
      </w:r>
    </w:p>
    <w:p w14:paraId="66570133" w14:textId="37E054E0" w:rsidR="006B6D01" w:rsidRPr="00EA07F3" w:rsidRDefault="006B6D01" w:rsidP="006B6D01">
      <w:pPr>
        <w:ind w:firstLine="720"/>
        <w:jc w:val="both"/>
      </w:pPr>
      <w:r w:rsidRPr="00EA07F3">
        <w:t>22.12. nekilnojamojo turto energinio efektyvumo didinimo projektų įgyvendinimą pagal Viešųjų pastatų energinio efektyvumo didinimo programą, patvirtintą Lietuvos Respublikos Vyriausybės 2014 m. lapkričio 26 d. nutarimu Nr. 1328 „Dėl Viešųjų pastatų energinio efektyvumo didinimo programos patvirtinimo“;</w:t>
      </w:r>
    </w:p>
    <w:p w14:paraId="32D5EB41" w14:textId="7C917861" w:rsidR="006B6D01" w:rsidRPr="00EA07F3" w:rsidRDefault="006B6D01" w:rsidP="006B6D01">
      <w:pPr>
        <w:ind w:firstLine="720"/>
        <w:jc w:val="both"/>
      </w:pPr>
      <w:r w:rsidRPr="00EA07F3">
        <w:t xml:space="preserve">22.13. kitų su Savivaldybės turto valdymu ir jo priežiūra susijusių </w:t>
      </w:r>
      <w:r w:rsidR="00217102" w:rsidRPr="005A3461">
        <w:t>Paslaugų</w:t>
      </w:r>
      <w:r w:rsidRPr="00EA07F3">
        <w:t xml:space="preserve"> organizavimą ir administravimą.</w:t>
      </w:r>
    </w:p>
    <w:p w14:paraId="7623E07F" w14:textId="129391D7" w:rsidR="006B6D01" w:rsidRPr="00EA07F3" w:rsidRDefault="006B6D01" w:rsidP="006B6D01">
      <w:pPr>
        <w:ind w:firstLine="720"/>
        <w:jc w:val="both"/>
      </w:pPr>
      <w:r w:rsidRPr="00EA07F3">
        <w:lastRenderedPageBreak/>
        <w:t xml:space="preserve">23. Centras, organizuodamas ir administruodamas </w:t>
      </w:r>
      <w:r w:rsidR="00EB496C">
        <w:t>T</w:t>
      </w:r>
      <w:r w:rsidRPr="00EA07F3">
        <w:t xml:space="preserve">urto valdytojų nekilnojamojo turto priežiūrą, turi užtikrinti turto priežiūros, dėl kurio susitariama su </w:t>
      </w:r>
      <w:r w:rsidR="00EB496C">
        <w:t>T</w:t>
      </w:r>
      <w:r w:rsidRPr="00EA07F3">
        <w:t>urto valdytojais, tinkamą teikimą pagal Priežiūros sutartyje nustatytus turto priežiūros kokybės reikalavimus ir apimtis.</w:t>
      </w:r>
    </w:p>
    <w:p w14:paraId="59685F6C" w14:textId="5B5A6825" w:rsidR="006B6D01" w:rsidRDefault="006B6D01" w:rsidP="006B6D01">
      <w:pPr>
        <w:ind w:firstLine="720"/>
        <w:jc w:val="both"/>
      </w:pPr>
      <w:r w:rsidRPr="00EA07F3">
        <w:t>24. Centras turi užtikrinti tinkamą nekilnojamojo turto priežiūrą</w:t>
      </w:r>
      <w:r w:rsidR="00547119">
        <w:t xml:space="preserve"> ir</w:t>
      </w:r>
      <w:r w:rsidRPr="00EA07F3">
        <w:t xml:space="preserve"> kasmet vertinti šio </w:t>
      </w:r>
      <w:r w:rsidR="00EB496C">
        <w:t>T</w:t>
      </w:r>
      <w:r w:rsidRPr="00EA07F3">
        <w:t>urto valdytojų pasitenkinimo jo priežiūra lygį.</w:t>
      </w:r>
    </w:p>
    <w:p w14:paraId="5FEA0A04" w14:textId="77777777" w:rsidR="00547119" w:rsidRDefault="00547119" w:rsidP="006B6D01">
      <w:pPr>
        <w:ind w:firstLine="720"/>
        <w:jc w:val="both"/>
      </w:pPr>
    </w:p>
    <w:p w14:paraId="31F6F52C" w14:textId="77777777" w:rsidR="006B6D01" w:rsidRPr="00135252" w:rsidRDefault="006B6D01" w:rsidP="006B6D01">
      <w:pPr>
        <w:keepNext/>
        <w:jc w:val="center"/>
      </w:pPr>
      <w:r w:rsidRPr="00135252">
        <w:rPr>
          <w:b/>
          <w:bCs/>
        </w:rPr>
        <w:t>I</w:t>
      </w:r>
      <w:r w:rsidRPr="00135252">
        <w:rPr>
          <w:b/>
        </w:rPr>
        <w:t>V SKYRIUS</w:t>
      </w:r>
    </w:p>
    <w:p w14:paraId="6A2861D0" w14:textId="77777777" w:rsidR="006B6D01" w:rsidRPr="00135252" w:rsidRDefault="006B6D01" w:rsidP="006B6D01">
      <w:pPr>
        <w:keepNext/>
        <w:jc w:val="center"/>
      </w:pPr>
      <w:r w:rsidRPr="00135252">
        <w:rPr>
          <w:b/>
        </w:rPr>
        <w:t>BAIGIAMOSIOS NUOSTATOS</w:t>
      </w:r>
    </w:p>
    <w:p w14:paraId="2A3D57AF" w14:textId="77777777" w:rsidR="006B6D01" w:rsidRPr="00135252" w:rsidRDefault="006B6D01" w:rsidP="006B6D01">
      <w:pPr>
        <w:ind w:left="-851" w:firstLine="913"/>
        <w:jc w:val="center"/>
      </w:pPr>
    </w:p>
    <w:p w14:paraId="0E59965D" w14:textId="1A4ED455" w:rsidR="006B6D01" w:rsidRPr="00EA07F3" w:rsidRDefault="006B6D01" w:rsidP="006B6D01">
      <w:pPr>
        <w:ind w:firstLine="709"/>
        <w:jc w:val="both"/>
      </w:pPr>
      <w:r w:rsidRPr="00EA07F3">
        <w:t>25. Aprašas gali būti keičiamas, papildomas ar pripažįstamas netekusiu galios Savivaldybės tarybos sprendimu.</w:t>
      </w:r>
    </w:p>
    <w:p w14:paraId="1DEA33B2" w14:textId="5D347314" w:rsidR="006B6D01" w:rsidRPr="00EA07F3" w:rsidRDefault="006B6D01" w:rsidP="006B6D01">
      <w:pPr>
        <w:ind w:firstLine="709"/>
        <w:jc w:val="both"/>
      </w:pPr>
      <w:r w:rsidRPr="00EA07F3">
        <w:t>26. Tai, kas nereglamentuota Apraše, sprendžiama taip, kaip numatyta Lietuvos Respublikos teisės aktuose.</w:t>
      </w:r>
    </w:p>
    <w:bookmarkEnd w:id="0"/>
    <w:p w14:paraId="3CCDF933" w14:textId="77777777" w:rsidR="006B6D01" w:rsidRPr="00EA07F3" w:rsidRDefault="006B6D01" w:rsidP="006B6D01">
      <w:pPr>
        <w:ind w:left="-851"/>
        <w:jc w:val="both"/>
      </w:pPr>
    </w:p>
    <w:p w14:paraId="44DDE295" w14:textId="77777777" w:rsidR="006B6D01" w:rsidRPr="001C11C1" w:rsidRDefault="006B6D01" w:rsidP="006B6D01">
      <w:pPr>
        <w:jc w:val="center"/>
      </w:pPr>
      <w:r w:rsidRPr="001C11C1">
        <w:t>––––––––––––––––––––</w:t>
      </w:r>
    </w:p>
    <w:p w14:paraId="0F4A4BCB" w14:textId="77777777" w:rsidR="006B6D01" w:rsidRPr="00135252" w:rsidRDefault="006B6D01" w:rsidP="006B6D01">
      <w:pPr>
        <w:sectPr w:rsidR="006B6D01" w:rsidRPr="00135252" w:rsidSect="006B6D01">
          <w:headerReference w:type="default" r:id="rId8"/>
          <w:headerReference w:type="first" r:id="rId9"/>
          <w:pgSz w:w="11907" w:h="16840"/>
          <w:pgMar w:top="1135" w:right="708" w:bottom="1134" w:left="1701" w:header="0" w:footer="0" w:gutter="0"/>
          <w:pgNumType w:start="1"/>
          <w:cols w:space="1296"/>
          <w:titlePg/>
        </w:sectPr>
      </w:pPr>
    </w:p>
    <w:p w14:paraId="304A602C" w14:textId="77777777" w:rsidR="006B6D01" w:rsidRPr="00135252" w:rsidRDefault="006B6D01" w:rsidP="006B6D01">
      <w:pPr>
        <w:ind w:left="5812"/>
        <w:rPr>
          <w:color w:val="000000"/>
        </w:rPr>
      </w:pPr>
      <w:r w:rsidRPr="00135252">
        <w:rPr>
          <w:color w:val="000000"/>
        </w:rPr>
        <w:lastRenderedPageBreak/>
        <w:t xml:space="preserve">Panevėžio miesto savivaldybei </w:t>
      </w:r>
    </w:p>
    <w:p w14:paraId="30583F05" w14:textId="77777777" w:rsidR="006B6D01" w:rsidRPr="00135252" w:rsidRDefault="006B6D01" w:rsidP="006B6D01">
      <w:pPr>
        <w:ind w:left="5812"/>
        <w:rPr>
          <w:color w:val="000000"/>
        </w:rPr>
      </w:pPr>
      <w:r w:rsidRPr="00135252">
        <w:rPr>
          <w:color w:val="000000"/>
        </w:rPr>
        <w:t xml:space="preserve">nuosavybės teise priklausančio </w:t>
      </w:r>
    </w:p>
    <w:p w14:paraId="44765DC9" w14:textId="77777777" w:rsidR="006B6D01" w:rsidRPr="00135252" w:rsidRDefault="006B6D01" w:rsidP="006B6D01">
      <w:pPr>
        <w:ind w:left="5812"/>
        <w:rPr>
          <w:color w:val="000000"/>
        </w:rPr>
      </w:pPr>
      <w:r w:rsidRPr="00135252">
        <w:rPr>
          <w:color w:val="000000"/>
        </w:rPr>
        <w:t xml:space="preserve">nekilnojamojo turto centralizuoto </w:t>
      </w:r>
    </w:p>
    <w:p w14:paraId="0BF8BFFD" w14:textId="77777777" w:rsidR="006B6D01" w:rsidRPr="00135252" w:rsidRDefault="006B6D01" w:rsidP="006B6D01">
      <w:pPr>
        <w:ind w:left="5812"/>
        <w:rPr>
          <w:color w:val="000000"/>
        </w:rPr>
      </w:pPr>
      <w:r w:rsidRPr="00135252">
        <w:rPr>
          <w:color w:val="000000"/>
        </w:rPr>
        <w:t>valdymo ir naudojimo tvarkos aprašo</w:t>
      </w:r>
    </w:p>
    <w:p w14:paraId="60EA09D3" w14:textId="77777777" w:rsidR="006B6D01" w:rsidRPr="00135252" w:rsidRDefault="006B6D01" w:rsidP="006B6D01">
      <w:pPr>
        <w:ind w:left="5812"/>
      </w:pPr>
      <w:r w:rsidRPr="00135252">
        <w:rPr>
          <w:color w:val="000000"/>
        </w:rPr>
        <w:t>priedas </w:t>
      </w:r>
    </w:p>
    <w:p w14:paraId="0D87D758" w14:textId="77777777" w:rsidR="006B6D01" w:rsidRDefault="006B6D01" w:rsidP="006B6D01">
      <w:pPr>
        <w:ind w:firstLine="72"/>
        <w:jc w:val="center"/>
        <w:rPr>
          <w:rFonts w:eastAsia="SimSun"/>
          <w:b/>
          <w:kern w:val="28"/>
          <w:sz w:val="32"/>
          <w:szCs w:val="22"/>
          <w:lang w:val="en-GB"/>
        </w:rPr>
      </w:pPr>
    </w:p>
    <w:p w14:paraId="4B8F3F4F" w14:textId="77777777" w:rsidR="009862D6" w:rsidRPr="002C78B1" w:rsidRDefault="009862D6" w:rsidP="006B6D01">
      <w:pPr>
        <w:ind w:firstLine="72"/>
        <w:jc w:val="center"/>
        <w:rPr>
          <w:rFonts w:eastAsia="SimSun"/>
          <w:b/>
          <w:kern w:val="28"/>
          <w:sz w:val="32"/>
          <w:szCs w:val="22"/>
          <w:lang w:val="en-GB"/>
        </w:rPr>
      </w:pPr>
    </w:p>
    <w:p w14:paraId="2F5D0FD4" w14:textId="77777777" w:rsidR="006B6D01" w:rsidRPr="00135252" w:rsidRDefault="006B6D01" w:rsidP="006B6D01">
      <w:pPr>
        <w:jc w:val="center"/>
        <w:rPr>
          <w:b/>
          <w:kern w:val="28"/>
          <w:szCs w:val="24"/>
          <w:lang w:val="en-GB"/>
        </w:rPr>
      </w:pPr>
      <w:r w:rsidRPr="00135252">
        <w:rPr>
          <w:b/>
          <w:kern w:val="28"/>
          <w:szCs w:val="24"/>
          <w:lang w:val="en-GB"/>
        </w:rPr>
        <w:t xml:space="preserve">NEKILNOJAMOJO TURTO PRIEŽIŪROS IR ADMINISTRAVIMO SUTARTIES </w:t>
      </w:r>
    </w:p>
    <w:p w14:paraId="20350F16" w14:textId="77777777" w:rsidR="006B6D01" w:rsidRPr="00135252" w:rsidRDefault="006B6D01" w:rsidP="006B6D01">
      <w:pPr>
        <w:jc w:val="center"/>
        <w:rPr>
          <w:b/>
        </w:rPr>
      </w:pPr>
      <w:r w:rsidRPr="00135252">
        <w:rPr>
          <w:b/>
        </w:rPr>
        <w:t>SPECIALIOSIOS SĄLYGOS</w:t>
      </w:r>
    </w:p>
    <w:p w14:paraId="2E907504" w14:textId="77777777" w:rsidR="006B6D01" w:rsidRPr="00135252" w:rsidRDefault="006B6D01" w:rsidP="006B6D01">
      <w:pPr>
        <w:rPr>
          <w:rFonts w:eastAsia="Quattrocento Sans"/>
          <w:sz w:val="21"/>
          <w:szCs w:val="21"/>
        </w:rPr>
      </w:pPr>
    </w:p>
    <w:p w14:paraId="0177DEEB" w14:textId="77777777" w:rsidR="006B6D01" w:rsidRDefault="006B6D01" w:rsidP="006B6D01">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156"/>
        <w:gridCol w:w="2349"/>
        <w:gridCol w:w="2691"/>
      </w:tblGrid>
      <w:tr w:rsidR="006B6D01" w:rsidRPr="00417674" w14:paraId="36D9644B" w14:textId="77777777" w:rsidTr="00C04497">
        <w:tc>
          <w:tcPr>
            <w:tcW w:w="2438" w:type="dxa"/>
            <w:vAlign w:val="center"/>
          </w:tcPr>
          <w:p w14:paraId="6EAF8528" w14:textId="77777777" w:rsidR="006B6D01" w:rsidRPr="00417674" w:rsidRDefault="006B6D01" w:rsidP="00C04497">
            <w:pPr>
              <w:jc w:val="both"/>
              <w:rPr>
                <w:b/>
                <w:kern w:val="2"/>
                <w:szCs w:val="24"/>
              </w:rPr>
            </w:pPr>
            <w:r w:rsidRPr="00417674">
              <w:rPr>
                <w:b/>
                <w:kern w:val="2"/>
                <w:szCs w:val="24"/>
              </w:rPr>
              <w:t>Sutarties pavadinimas</w:t>
            </w:r>
          </w:p>
        </w:tc>
        <w:tc>
          <w:tcPr>
            <w:tcW w:w="7196" w:type="dxa"/>
            <w:gridSpan w:val="3"/>
            <w:vAlign w:val="center"/>
          </w:tcPr>
          <w:p w14:paraId="5E943AAE" w14:textId="77777777" w:rsidR="006B6D01" w:rsidRPr="00417674" w:rsidRDefault="006B6D01" w:rsidP="00C04497">
            <w:pPr>
              <w:rPr>
                <w:b/>
              </w:rPr>
            </w:pPr>
            <w:r w:rsidRPr="00417674">
              <w:rPr>
                <w:b/>
              </w:rPr>
              <w:t xml:space="preserve">Nekilnojamojo turto priežiūros ir administravimo sutartis </w:t>
            </w:r>
          </w:p>
          <w:p w14:paraId="779C00D8" w14:textId="77777777" w:rsidR="006B6D01" w:rsidRPr="00417674" w:rsidRDefault="006B6D01" w:rsidP="00C04497">
            <w:pPr>
              <w:rPr>
                <w:b/>
                <w:kern w:val="2"/>
                <w:szCs w:val="24"/>
              </w:rPr>
            </w:pPr>
            <w:r w:rsidRPr="00417674">
              <w:rPr>
                <w:b/>
              </w:rPr>
              <w:t>(toliau – Sutartis)</w:t>
            </w:r>
          </w:p>
        </w:tc>
      </w:tr>
      <w:tr w:rsidR="006B6D01" w:rsidRPr="00417674" w14:paraId="0E3E32F7" w14:textId="77777777" w:rsidTr="00C04497">
        <w:tc>
          <w:tcPr>
            <w:tcW w:w="2438" w:type="dxa"/>
            <w:vAlign w:val="center"/>
          </w:tcPr>
          <w:p w14:paraId="4CE9549B" w14:textId="77777777" w:rsidR="006B6D01" w:rsidRPr="00417674" w:rsidRDefault="006B6D01" w:rsidP="00C04497">
            <w:pPr>
              <w:jc w:val="both"/>
              <w:rPr>
                <w:b/>
                <w:kern w:val="2"/>
                <w:szCs w:val="24"/>
              </w:rPr>
            </w:pPr>
            <w:r w:rsidRPr="00417674">
              <w:rPr>
                <w:b/>
                <w:kern w:val="2"/>
                <w:szCs w:val="24"/>
              </w:rPr>
              <w:t>Sutarties data</w:t>
            </w:r>
          </w:p>
        </w:tc>
        <w:tc>
          <w:tcPr>
            <w:tcW w:w="2156" w:type="dxa"/>
            <w:vAlign w:val="center"/>
          </w:tcPr>
          <w:p w14:paraId="2E5FA377" w14:textId="77777777" w:rsidR="006B6D01" w:rsidRPr="00417674" w:rsidRDefault="006B6D01" w:rsidP="00C04497">
            <w:pPr>
              <w:jc w:val="center"/>
              <w:rPr>
                <w:b/>
                <w:kern w:val="2"/>
                <w:szCs w:val="24"/>
              </w:rPr>
            </w:pPr>
          </w:p>
        </w:tc>
        <w:tc>
          <w:tcPr>
            <w:tcW w:w="2349" w:type="dxa"/>
            <w:vAlign w:val="center"/>
          </w:tcPr>
          <w:p w14:paraId="260EC7F3" w14:textId="77777777" w:rsidR="006B6D01" w:rsidRPr="00417674" w:rsidRDefault="006B6D01" w:rsidP="00C04497">
            <w:pPr>
              <w:jc w:val="both"/>
              <w:rPr>
                <w:b/>
                <w:kern w:val="2"/>
                <w:szCs w:val="24"/>
              </w:rPr>
            </w:pPr>
            <w:r w:rsidRPr="00417674">
              <w:rPr>
                <w:b/>
                <w:kern w:val="2"/>
                <w:szCs w:val="24"/>
              </w:rPr>
              <w:t>Sutarties numeris</w:t>
            </w:r>
          </w:p>
        </w:tc>
        <w:tc>
          <w:tcPr>
            <w:tcW w:w="2691" w:type="dxa"/>
            <w:vAlign w:val="center"/>
          </w:tcPr>
          <w:p w14:paraId="20198634" w14:textId="77777777" w:rsidR="006B6D01" w:rsidRPr="00417674" w:rsidRDefault="006B6D01" w:rsidP="00C04497">
            <w:pPr>
              <w:jc w:val="center"/>
              <w:rPr>
                <w:b/>
                <w:kern w:val="2"/>
                <w:szCs w:val="24"/>
              </w:rPr>
            </w:pPr>
          </w:p>
        </w:tc>
      </w:tr>
    </w:tbl>
    <w:p w14:paraId="0335D872" w14:textId="77777777" w:rsidR="006B6D01" w:rsidRDefault="006B6D01" w:rsidP="006B6D01">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69"/>
        <w:gridCol w:w="5670"/>
      </w:tblGrid>
      <w:tr w:rsidR="006B6D01" w:rsidRPr="00135252" w14:paraId="4BC31B48" w14:textId="77777777" w:rsidTr="00C04497">
        <w:trPr>
          <w:trHeight w:val="255"/>
        </w:trPr>
        <w:tc>
          <w:tcPr>
            <w:tcW w:w="9639" w:type="dxa"/>
            <w:gridSpan w:val="2"/>
          </w:tcPr>
          <w:p w14:paraId="43BD2F0F" w14:textId="77777777" w:rsidR="006B6D01" w:rsidRPr="00135252" w:rsidRDefault="006B6D01" w:rsidP="00C04497">
            <w:pPr>
              <w:pStyle w:val="Sraopastraipa"/>
              <w:spacing w:before="120" w:after="120"/>
              <w:contextualSpacing w:val="0"/>
              <w:jc w:val="center"/>
              <w:rPr>
                <w:rFonts w:eastAsia="Calibri"/>
                <w:szCs w:val="24"/>
              </w:rPr>
            </w:pPr>
            <w:r w:rsidRPr="00417674">
              <w:rPr>
                <w:b/>
                <w:kern w:val="2"/>
                <w:szCs w:val="24"/>
              </w:rPr>
              <w:t>1. SUTARTIES ŠALYS</w:t>
            </w:r>
          </w:p>
        </w:tc>
      </w:tr>
      <w:tr w:rsidR="006B6D01" w:rsidRPr="00135252" w14:paraId="165AC774" w14:textId="77777777" w:rsidTr="00C04497">
        <w:trPr>
          <w:trHeight w:val="255"/>
        </w:trPr>
        <w:tc>
          <w:tcPr>
            <w:tcW w:w="3969" w:type="dxa"/>
          </w:tcPr>
          <w:p w14:paraId="16FA78EB" w14:textId="77777777" w:rsidR="006B6D01" w:rsidRPr="00135252" w:rsidRDefault="006B6D01" w:rsidP="00C04497">
            <w:pPr>
              <w:rPr>
                <w:rFonts w:eastAsia="Calibri"/>
                <w:b/>
                <w:szCs w:val="24"/>
              </w:rPr>
            </w:pPr>
            <w:r w:rsidRPr="00417674">
              <w:rPr>
                <w:rFonts w:eastAsia="Calibri"/>
                <w:b/>
                <w:szCs w:val="24"/>
              </w:rPr>
              <w:t xml:space="preserve">1.1. </w:t>
            </w:r>
            <w:r w:rsidRPr="00135252">
              <w:rPr>
                <w:rFonts w:eastAsia="Calibri"/>
                <w:b/>
                <w:szCs w:val="24"/>
              </w:rPr>
              <w:t>Turto prižiūrėtojas</w:t>
            </w:r>
          </w:p>
        </w:tc>
        <w:tc>
          <w:tcPr>
            <w:tcW w:w="5670" w:type="dxa"/>
          </w:tcPr>
          <w:p w14:paraId="21FD8818" w14:textId="77777777" w:rsidR="006B6D01" w:rsidRPr="00135252" w:rsidRDefault="006B6D01" w:rsidP="00C04497">
            <w:pPr>
              <w:tabs>
                <w:tab w:val="left" w:pos="768"/>
              </w:tabs>
              <w:rPr>
                <w:rFonts w:eastAsia="Calibri"/>
                <w:szCs w:val="24"/>
              </w:rPr>
            </w:pPr>
          </w:p>
        </w:tc>
      </w:tr>
      <w:tr w:rsidR="009862D6" w:rsidRPr="009862D6" w14:paraId="4F8C54B0" w14:textId="77777777" w:rsidTr="00C04497">
        <w:trPr>
          <w:trHeight w:val="255"/>
        </w:trPr>
        <w:tc>
          <w:tcPr>
            <w:tcW w:w="3969" w:type="dxa"/>
          </w:tcPr>
          <w:p w14:paraId="33A2729A" w14:textId="77777777" w:rsidR="006B6D01" w:rsidRPr="009862D6" w:rsidRDefault="006B6D01" w:rsidP="00C04497">
            <w:pPr>
              <w:rPr>
                <w:rFonts w:eastAsia="Calibri"/>
                <w:szCs w:val="24"/>
              </w:rPr>
            </w:pPr>
            <w:r w:rsidRPr="009862D6">
              <w:rPr>
                <w:rFonts w:eastAsia="Calibri"/>
                <w:szCs w:val="24"/>
              </w:rPr>
              <w:t>Pavadinimas</w:t>
            </w:r>
          </w:p>
        </w:tc>
        <w:tc>
          <w:tcPr>
            <w:tcW w:w="5670" w:type="dxa"/>
          </w:tcPr>
          <w:p w14:paraId="7A134007" w14:textId="77777777" w:rsidR="006B6D01" w:rsidRPr="009862D6" w:rsidRDefault="006B6D01" w:rsidP="00C04497">
            <w:pPr>
              <w:rPr>
                <w:rFonts w:eastAsia="Calibri"/>
                <w:szCs w:val="24"/>
              </w:rPr>
            </w:pPr>
            <w:r w:rsidRPr="009862D6">
              <w:rPr>
                <w:rFonts w:eastAsia="Calibri"/>
                <w:szCs w:val="24"/>
              </w:rPr>
              <w:t>Panevėžio nekilnojamojo turto valdymo centras</w:t>
            </w:r>
          </w:p>
        </w:tc>
      </w:tr>
      <w:tr w:rsidR="009862D6" w:rsidRPr="009862D6" w14:paraId="012C92B8" w14:textId="77777777" w:rsidTr="00C04497">
        <w:trPr>
          <w:trHeight w:val="255"/>
        </w:trPr>
        <w:tc>
          <w:tcPr>
            <w:tcW w:w="3969" w:type="dxa"/>
          </w:tcPr>
          <w:p w14:paraId="5599BF6D" w14:textId="402FBAEE" w:rsidR="006B6D01" w:rsidRPr="009862D6" w:rsidRDefault="006B6D01" w:rsidP="00C04497">
            <w:pPr>
              <w:rPr>
                <w:rFonts w:eastAsia="Calibri"/>
                <w:szCs w:val="24"/>
              </w:rPr>
            </w:pPr>
            <w:r w:rsidRPr="009862D6">
              <w:rPr>
                <w:rFonts w:eastAsia="Calibri"/>
                <w:szCs w:val="24"/>
              </w:rPr>
              <w:t>Juridinio asmens kodas</w:t>
            </w:r>
          </w:p>
        </w:tc>
        <w:tc>
          <w:tcPr>
            <w:tcW w:w="5670" w:type="dxa"/>
          </w:tcPr>
          <w:p w14:paraId="06518A20" w14:textId="77777777" w:rsidR="006B6D01" w:rsidRPr="009862D6" w:rsidRDefault="006B6D01" w:rsidP="00C04497">
            <w:pPr>
              <w:rPr>
                <w:rFonts w:eastAsia="Calibri"/>
                <w:szCs w:val="24"/>
              </w:rPr>
            </w:pPr>
            <w:r w:rsidRPr="009862D6">
              <w:rPr>
                <w:rFonts w:eastAsia="Calibri"/>
                <w:szCs w:val="24"/>
              </w:rPr>
              <w:t>306351219</w:t>
            </w:r>
          </w:p>
        </w:tc>
      </w:tr>
      <w:tr w:rsidR="009862D6" w:rsidRPr="009862D6" w14:paraId="411A95AE" w14:textId="77777777" w:rsidTr="00C04497">
        <w:trPr>
          <w:trHeight w:val="244"/>
        </w:trPr>
        <w:tc>
          <w:tcPr>
            <w:tcW w:w="3969" w:type="dxa"/>
          </w:tcPr>
          <w:p w14:paraId="26054CF3" w14:textId="02230F30" w:rsidR="006B6D01" w:rsidRPr="009862D6" w:rsidRDefault="006B6D01" w:rsidP="00C04497">
            <w:pPr>
              <w:rPr>
                <w:rFonts w:eastAsia="Calibri"/>
                <w:szCs w:val="24"/>
              </w:rPr>
            </w:pPr>
            <w:r w:rsidRPr="009862D6">
              <w:rPr>
                <w:rFonts w:eastAsia="Calibri"/>
                <w:szCs w:val="24"/>
              </w:rPr>
              <w:t>Adresas</w:t>
            </w:r>
          </w:p>
        </w:tc>
        <w:tc>
          <w:tcPr>
            <w:tcW w:w="5670" w:type="dxa"/>
          </w:tcPr>
          <w:p w14:paraId="3465D148" w14:textId="77777777" w:rsidR="006B6D01" w:rsidRPr="009862D6" w:rsidRDefault="006B6D01" w:rsidP="00C04497">
            <w:pPr>
              <w:rPr>
                <w:rFonts w:eastAsia="Calibri"/>
                <w:szCs w:val="24"/>
              </w:rPr>
            </w:pPr>
            <w:r w:rsidRPr="009862D6">
              <w:rPr>
                <w:rFonts w:eastAsia="Calibri"/>
                <w:szCs w:val="24"/>
              </w:rPr>
              <w:t>Parko g. 12, LT-37310 Panevėžys</w:t>
            </w:r>
          </w:p>
        </w:tc>
      </w:tr>
      <w:tr w:rsidR="009862D6" w:rsidRPr="009862D6" w14:paraId="61494D30" w14:textId="77777777" w:rsidTr="00C04497">
        <w:trPr>
          <w:trHeight w:val="255"/>
        </w:trPr>
        <w:tc>
          <w:tcPr>
            <w:tcW w:w="3969" w:type="dxa"/>
          </w:tcPr>
          <w:p w14:paraId="33ED003A" w14:textId="77777777" w:rsidR="006B6D01" w:rsidRPr="009862D6" w:rsidRDefault="006B6D01" w:rsidP="00C04497">
            <w:pPr>
              <w:rPr>
                <w:rFonts w:eastAsia="Calibri"/>
                <w:szCs w:val="24"/>
              </w:rPr>
            </w:pPr>
            <w:r w:rsidRPr="009862D6">
              <w:rPr>
                <w:rFonts w:eastAsia="Calibri"/>
                <w:szCs w:val="24"/>
              </w:rPr>
              <w:t>PVM mokėtojo kodas</w:t>
            </w:r>
          </w:p>
        </w:tc>
        <w:tc>
          <w:tcPr>
            <w:tcW w:w="5670" w:type="dxa"/>
          </w:tcPr>
          <w:p w14:paraId="262E824B" w14:textId="77777777" w:rsidR="006B6D01" w:rsidRPr="009862D6" w:rsidRDefault="006B6D01" w:rsidP="00C04497">
            <w:pPr>
              <w:rPr>
                <w:rFonts w:eastAsia="Calibri"/>
                <w:szCs w:val="24"/>
              </w:rPr>
            </w:pPr>
            <w:r w:rsidRPr="009862D6">
              <w:rPr>
                <w:rFonts w:eastAsia="Calibri"/>
                <w:szCs w:val="24"/>
              </w:rPr>
              <w:t>LT100016549610</w:t>
            </w:r>
          </w:p>
        </w:tc>
      </w:tr>
      <w:tr w:rsidR="009862D6" w:rsidRPr="009862D6" w14:paraId="3596B67D" w14:textId="77777777" w:rsidTr="00C04497">
        <w:trPr>
          <w:trHeight w:val="255"/>
        </w:trPr>
        <w:tc>
          <w:tcPr>
            <w:tcW w:w="3969" w:type="dxa"/>
          </w:tcPr>
          <w:p w14:paraId="54231163" w14:textId="77777777" w:rsidR="006B6D01" w:rsidRPr="009862D6" w:rsidRDefault="006B6D01" w:rsidP="00C04497">
            <w:pPr>
              <w:rPr>
                <w:rFonts w:eastAsia="Calibri"/>
                <w:szCs w:val="24"/>
              </w:rPr>
            </w:pPr>
            <w:r w:rsidRPr="009862D6">
              <w:rPr>
                <w:rFonts w:eastAsia="Calibri"/>
                <w:szCs w:val="24"/>
              </w:rPr>
              <w:t>Atsiskaitomoji sąskaita</w:t>
            </w:r>
          </w:p>
        </w:tc>
        <w:tc>
          <w:tcPr>
            <w:tcW w:w="5670" w:type="dxa"/>
          </w:tcPr>
          <w:p w14:paraId="605EF2D5" w14:textId="77777777" w:rsidR="006B6D01" w:rsidRPr="009862D6" w:rsidRDefault="006B6D01" w:rsidP="00C04497">
            <w:pPr>
              <w:rPr>
                <w:rFonts w:eastAsia="Calibri"/>
                <w:szCs w:val="24"/>
              </w:rPr>
            </w:pPr>
            <w:r w:rsidRPr="009862D6">
              <w:rPr>
                <w:rFonts w:eastAsia="Calibri"/>
                <w:szCs w:val="24"/>
              </w:rPr>
              <w:t>LT</w:t>
            </w:r>
          </w:p>
        </w:tc>
      </w:tr>
      <w:tr w:rsidR="009862D6" w:rsidRPr="009862D6" w14:paraId="6614CB83" w14:textId="77777777" w:rsidTr="00C04497">
        <w:trPr>
          <w:trHeight w:val="255"/>
        </w:trPr>
        <w:tc>
          <w:tcPr>
            <w:tcW w:w="3969" w:type="dxa"/>
          </w:tcPr>
          <w:p w14:paraId="71E39C78" w14:textId="77777777" w:rsidR="006B6D01" w:rsidRPr="009862D6" w:rsidRDefault="006B6D01" w:rsidP="00C04497">
            <w:pPr>
              <w:rPr>
                <w:rFonts w:eastAsia="Calibri"/>
                <w:szCs w:val="24"/>
              </w:rPr>
            </w:pPr>
            <w:r w:rsidRPr="009862D6">
              <w:rPr>
                <w:rFonts w:eastAsia="Calibri"/>
                <w:szCs w:val="24"/>
              </w:rPr>
              <w:t>Bankas, banko kodas</w:t>
            </w:r>
          </w:p>
        </w:tc>
        <w:tc>
          <w:tcPr>
            <w:tcW w:w="5670" w:type="dxa"/>
          </w:tcPr>
          <w:p w14:paraId="43F6973D" w14:textId="77777777" w:rsidR="006B6D01" w:rsidRPr="009862D6" w:rsidRDefault="006B6D01" w:rsidP="00C04497">
            <w:pPr>
              <w:rPr>
                <w:rFonts w:eastAsia="Calibri"/>
                <w:szCs w:val="24"/>
              </w:rPr>
            </w:pPr>
          </w:p>
        </w:tc>
      </w:tr>
      <w:tr w:rsidR="009862D6" w:rsidRPr="009862D6" w14:paraId="46951D71" w14:textId="77777777" w:rsidTr="00C04497">
        <w:trPr>
          <w:trHeight w:val="244"/>
        </w:trPr>
        <w:tc>
          <w:tcPr>
            <w:tcW w:w="3969" w:type="dxa"/>
          </w:tcPr>
          <w:p w14:paraId="51910947" w14:textId="77777777" w:rsidR="006B6D01" w:rsidRPr="009862D6" w:rsidRDefault="006B6D01" w:rsidP="00C04497">
            <w:pPr>
              <w:rPr>
                <w:rFonts w:eastAsia="Calibri"/>
                <w:szCs w:val="24"/>
              </w:rPr>
            </w:pPr>
            <w:r w:rsidRPr="009862D6">
              <w:rPr>
                <w:rFonts w:eastAsia="Calibri"/>
                <w:szCs w:val="24"/>
              </w:rPr>
              <w:t>Telefonas</w:t>
            </w:r>
          </w:p>
        </w:tc>
        <w:tc>
          <w:tcPr>
            <w:tcW w:w="5670" w:type="dxa"/>
          </w:tcPr>
          <w:p w14:paraId="441DCED8" w14:textId="77777777" w:rsidR="006B6D01" w:rsidRPr="009862D6" w:rsidRDefault="006B6D01" w:rsidP="00C04497">
            <w:pPr>
              <w:rPr>
                <w:rFonts w:eastAsia="Calibri"/>
                <w:szCs w:val="24"/>
              </w:rPr>
            </w:pPr>
          </w:p>
        </w:tc>
      </w:tr>
      <w:tr w:rsidR="009862D6" w:rsidRPr="009862D6" w14:paraId="4398841A" w14:textId="77777777" w:rsidTr="00C04497">
        <w:trPr>
          <w:trHeight w:val="255"/>
        </w:trPr>
        <w:tc>
          <w:tcPr>
            <w:tcW w:w="3969" w:type="dxa"/>
          </w:tcPr>
          <w:p w14:paraId="6197643F" w14:textId="77777777" w:rsidR="006B6D01" w:rsidRPr="009862D6" w:rsidRDefault="006B6D01" w:rsidP="00C04497">
            <w:pPr>
              <w:rPr>
                <w:rFonts w:eastAsia="Calibri"/>
                <w:szCs w:val="24"/>
              </w:rPr>
            </w:pPr>
            <w:r w:rsidRPr="009862D6">
              <w:rPr>
                <w:rFonts w:eastAsia="Calibri"/>
                <w:szCs w:val="24"/>
              </w:rPr>
              <w:t>El. paštas (bendrasis)</w:t>
            </w:r>
          </w:p>
        </w:tc>
        <w:tc>
          <w:tcPr>
            <w:tcW w:w="5670" w:type="dxa"/>
          </w:tcPr>
          <w:p w14:paraId="07EDA9D2" w14:textId="77777777" w:rsidR="006B6D01" w:rsidRPr="009862D6" w:rsidRDefault="006B6D01" w:rsidP="00C04497">
            <w:pPr>
              <w:rPr>
                <w:rFonts w:eastAsia="Calibri"/>
                <w:szCs w:val="24"/>
              </w:rPr>
            </w:pPr>
            <w:r w:rsidRPr="009862D6">
              <w:rPr>
                <w:rFonts w:eastAsia="Calibri"/>
                <w:szCs w:val="24"/>
              </w:rPr>
              <w:t xml:space="preserve">info@ntvc.lt </w:t>
            </w:r>
          </w:p>
        </w:tc>
      </w:tr>
      <w:tr w:rsidR="009862D6" w:rsidRPr="009862D6" w14:paraId="2D6C3D2A" w14:textId="77777777" w:rsidTr="00C04497">
        <w:trPr>
          <w:trHeight w:val="255"/>
        </w:trPr>
        <w:tc>
          <w:tcPr>
            <w:tcW w:w="3969" w:type="dxa"/>
          </w:tcPr>
          <w:p w14:paraId="4D10B6BB" w14:textId="77777777" w:rsidR="006B6D01" w:rsidRPr="009862D6" w:rsidRDefault="006B6D01" w:rsidP="00C04497">
            <w:pPr>
              <w:rPr>
                <w:rFonts w:eastAsia="Calibri"/>
                <w:szCs w:val="24"/>
              </w:rPr>
            </w:pPr>
            <w:r w:rsidRPr="009862D6">
              <w:rPr>
                <w:rFonts w:eastAsia="Calibri"/>
                <w:szCs w:val="24"/>
              </w:rPr>
              <w:t>Sutartį pasirašantis asmuo</w:t>
            </w:r>
          </w:p>
        </w:tc>
        <w:tc>
          <w:tcPr>
            <w:tcW w:w="5670" w:type="dxa"/>
          </w:tcPr>
          <w:p w14:paraId="153F033F" w14:textId="77777777" w:rsidR="006B6D01" w:rsidRPr="009862D6" w:rsidRDefault="006B6D01" w:rsidP="00C04497">
            <w:pPr>
              <w:rPr>
                <w:rFonts w:eastAsia="Calibri"/>
                <w:szCs w:val="24"/>
              </w:rPr>
            </w:pPr>
          </w:p>
        </w:tc>
      </w:tr>
      <w:tr w:rsidR="009862D6" w:rsidRPr="009862D6" w14:paraId="60799148" w14:textId="77777777" w:rsidTr="00C04497">
        <w:trPr>
          <w:trHeight w:val="511"/>
        </w:trPr>
        <w:tc>
          <w:tcPr>
            <w:tcW w:w="3969" w:type="dxa"/>
          </w:tcPr>
          <w:p w14:paraId="2C732D5B" w14:textId="77777777" w:rsidR="006B6D01" w:rsidRPr="009862D6" w:rsidRDefault="006B6D01" w:rsidP="00C04497">
            <w:pPr>
              <w:rPr>
                <w:rFonts w:eastAsia="Calibri"/>
                <w:szCs w:val="24"/>
              </w:rPr>
            </w:pPr>
            <w:r w:rsidRPr="009862D6">
              <w:rPr>
                <w:rFonts w:eastAsia="Calibri"/>
                <w:szCs w:val="24"/>
              </w:rPr>
              <w:t>Sutartį pasirašančio asmens atstovavimo pagrindas</w:t>
            </w:r>
          </w:p>
        </w:tc>
        <w:tc>
          <w:tcPr>
            <w:tcW w:w="5670" w:type="dxa"/>
          </w:tcPr>
          <w:p w14:paraId="599FBF45" w14:textId="77777777" w:rsidR="006B6D01" w:rsidRPr="009862D6" w:rsidRDefault="006B6D01" w:rsidP="00C04497">
            <w:pPr>
              <w:rPr>
                <w:rFonts w:eastAsia="Calibri"/>
                <w:szCs w:val="24"/>
              </w:rPr>
            </w:pPr>
          </w:p>
        </w:tc>
      </w:tr>
      <w:tr w:rsidR="009862D6" w:rsidRPr="009862D6" w14:paraId="08E3680A" w14:textId="77777777" w:rsidTr="00C04497">
        <w:trPr>
          <w:trHeight w:val="255"/>
        </w:trPr>
        <w:tc>
          <w:tcPr>
            <w:tcW w:w="3969" w:type="dxa"/>
          </w:tcPr>
          <w:p w14:paraId="32C7617B" w14:textId="77777777" w:rsidR="006B6D01" w:rsidRPr="009862D6" w:rsidRDefault="006B6D01" w:rsidP="00C04497">
            <w:pPr>
              <w:rPr>
                <w:rFonts w:eastAsia="Calibri"/>
                <w:szCs w:val="24"/>
              </w:rPr>
            </w:pPr>
            <w:r w:rsidRPr="009862D6">
              <w:rPr>
                <w:rFonts w:eastAsia="Calibri"/>
                <w:szCs w:val="24"/>
              </w:rPr>
              <w:t>Atsakingas asmuo</w:t>
            </w:r>
          </w:p>
        </w:tc>
        <w:tc>
          <w:tcPr>
            <w:tcW w:w="5670" w:type="dxa"/>
          </w:tcPr>
          <w:p w14:paraId="25F37BDC" w14:textId="77777777" w:rsidR="006B6D01" w:rsidRPr="009862D6" w:rsidRDefault="006B6D01" w:rsidP="00C04497">
            <w:pPr>
              <w:rPr>
                <w:rFonts w:eastAsia="Calibri"/>
                <w:szCs w:val="24"/>
              </w:rPr>
            </w:pPr>
          </w:p>
        </w:tc>
      </w:tr>
      <w:tr w:rsidR="009862D6" w:rsidRPr="009862D6" w14:paraId="4390B47F" w14:textId="77777777" w:rsidTr="00C04497">
        <w:trPr>
          <w:trHeight w:val="511"/>
        </w:trPr>
        <w:tc>
          <w:tcPr>
            <w:tcW w:w="3969" w:type="dxa"/>
          </w:tcPr>
          <w:p w14:paraId="171AF531" w14:textId="77777777" w:rsidR="006B6D01" w:rsidRPr="009862D6" w:rsidRDefault="006B6D01" w:rsidP="00C04497">
            <w:pPr>
              <w:rPr>
                <w:rFonts w:eastAsia="Calibri"/>
                <w:szCs w:val="24"/>
              </w:rPr>
            </w:pPr>
            <w:r w:rsidRPr="009862D6">
              <w:rPr>
                <w:rFonts w:eastAsia="Calibri"/>
                <w:szCs w:val="24"/>
              </w:rPr>
              <w:t>Atsakingo asmens kontaktai (telefonas, el. pašto adresas)</w:t>
            </w:r>
          </w:p>
        </w:tc>
        <w:tc>
          <w:tcPr>
            <w:tcW w:w="5670" w:type="dxa"/>
          </w:tcPr>
          <w:p w14:paraId="003D1D11" w14:textId="77777777" w:rsidR="006B6D01" w:rsidRPr="009862D6" w:rsidRDefault="006B6D01" w:rsidP="00C04497">
            <w:pPr>
              <w:rPr>
                <w:rFonts w:eastAsia="Calibri"/>
                <w:szCs w:val="24"/>
              </w:rPr>
            </w:pPr>
          </w:p>
        </w:tc>
      </w:tr>
      <w:tr w:rsidR="006B6D01" w:rsidRPr="00135252" w14:paraId="05603F7E" w14:textId="77777777" w:rsidTr="00C04497">
        <w:trPr>
          <w:trHeight w:val="244"/>
        </w:trPr>
        <w:tc>
          <w:tcPr>
            <w:tcW w:w="3969" w:type="dxa"/>
          </w:tcPr>
          <w:p w14:paraId="21694322" w14:textId="77777777" w:rsidR="006B6D01" w:rsidRPr="00135252" w:rsidRDefault="006B6D01" w:rsidP="00C04497">
            <w:pPr>
              <w:rPr>
                <w:rFonts w:eastAsia="Calibri"/>
                <w:b/>
                <w:szCs w:val="24"/>
              </w:rPr>
            </w:pPr>
            <w:r w:rsidRPr="00417674">
              <w:rPr>
                <w:rFonts w:eastAsia="Calibri"/>
                <w:b/>
                <w:szCs w:val="24"/>
              </w:rPr>
              <w:t xml:space="preserve">1.2. </w:t>
            </w:r>
            <w:r w:rsidRPr="00135252">
              <w:rPr>
                <w:rFonts w:eastAsia="Calibri"/>
                <w:b/>
                <w:szCs w:val="24"/>
              </w:rPr>
              <w:t>Turto valdytojas</w:t>
            </w:r>
          </w:p>
        </w:tc>
        <w:tc>
          <w:tcPr>
            <w:tcW w:w="5670" w:type="dxa"/>
          </w:tcPr>
          <w:p w14:paraId="5E412CCB" w14:textId="77777777" w:rsidR="006B6D01" w:rsidRPr="00135252" w:rsidRDefault="006B6D01" w:rsidP="00C04497">
            <w:pPr>
              <w:rPr>
                <w:rFonts w:eastAsia="Calibri"/>
                <w:szCs w:val="24"/>
              </w:rPr>
            </w:pPr>
          </w:p>
        </w:tc>
      </w:tr>
      <w:tr w:rsidR="006B6D01" w:rsidRPr="00135252" w14:paraId="5E94EDDA" w14:textId="77777777" w:rsidTr="00C04497">
        <w:trPr>
          <w:trHeight w:val="255"/>
        </w:trPr>
        <w:tc>
          <w:tcPr>
            <w:tcW w:w="3969" w:type="dxa"/>
          </w:tcPr>
          <w:p w14:paraId="58706CC9" w14:textId="77777777" w:rsidR="006B6D01" w:rsidRPr="00135252" w:rsidRDefault="006B6D01" w:rsidP="00C04497">
            <w:pPr>
              <w:rPr>
                <w:rFonts w:eastAsia="Calibri"/>
                <w:szCs w:val="24"/>
              </w:rPr>
            </w:pPr>
            <w:r w:rsidRPr="00135252">
              <w:rPr>
                <w:rFonts w:eastAsia="Calibri"/>
                <w:szCs w:val="24"/>
              </w:rPr>
              <w:t>Pavadinimas</w:t>
            </w:r>
          </w:p>
        </w:tc>
        <w:tc>
          <w:tcPr>
            <w:tcW w:w="5670" w:type="dxa"/>
          </w:tcPr>
          <w:p w14:paraId="6C0A34B5" w14:textId="77777777" w:rsidR="006B6D01" w:rsidRPr="00135252" w:rsidRDefault="006B6D01" w:rsidP="00C04497">
            <w:pPr>
              <w:rPr>
                <w:rFonts w:eastAsia="Calibri"/>
                <w:szCs w:val="24"/>
              </w:rPr>
            </w:pPr>
          </w:p>
        </w:tc>
      </w:tr>
      <w:tr w:rsidR="006B6D01" w:rsidRPr="00135252" w14:paraId="0C2C4B93" w14:textId="77777777" w:rsidTr="00C04497">
        <w:trPr>
          <w:trHeight w:val="255"/>
        </w:trPr>
        <w:tc>
          <w:tcPr>
            <w:tcW w:w="3969" w:type="dxa"/>
          </w:tcPr>
          <w:p w14:paraId="1275A5D4" w14:textId="160A45EF" w:rsidR="006B6D01" w:rsidRPr="00EA07F3" w:rsidRDefault="006B6D01" w:rsidP="00C04497">
            <w:pPr>
              <w:rPr>
                <w:rFonts w:eastAsia="Calibri"/>
                <w:szCs w:val="24"/>
              </w:rPr>
            </w:pPr>
            <w:r w:rsidRPr="00EA07F3">
              <w:rPr>
                <w:rFonts w:eastAsia="Calibri"/>
                <w:szCs w:val="24"/>
              </w:rPr>
              <w:t>Juridinio asmens kodas</w:t>
            </w:r>
          </w:p>
        </w:tc>
        <w:tc>
          <w:tcPr>
            <w:tcW w:w="5670" w:type="dxa"/>
          </w:tcPr>
          <w:p w14:paraId="4667837E" w14:textId="77777777" w:rsidR="006B6D01" w:rsidRPr="00135252" w:rsidRDefault="006B6D01" w:rsidP="00C04497">
            <w:pPr>
              <w:rPr>
                <w:rFonts w:eastAsia="Calibri"/>
                <w:szCs w:val="24"/>
              </w:rPr>
            </w:pPr>
          </w:p>
        </w:tc>
      </w:tr>
      <w:tr w:rsidR="006B6D01" w:rsidRPr="00135252" w14:paraId="70F70D9B" w14:textId="77777777" w:rsidTr="00C04497">
        <w:trPr>
          <w:trHeight w:val="255"/>
        </w:trPr>
        <w:tc>
          <w:tcPr>
            <w:tcW w:w="3969" w:type="dxa"/>
          </w:tcPr>
          <w:p w14:paraId="1A5BEEDE" w14:textId="23299CB9" w:rsidR="006B6D01" w:rsidRPr="00EA07F3" w:rsidRDefault="006B6D01" w:rsidP="00C04497">
            <w:pPr>
              <w:rPr>
                <w:rFonts w:eastAsia="Calibri"/>
                <w:szCs w:val="24"/>
              </w:rPr>
            </w:pPr>
            <w:r w:rsidRPr="00EA07F3">
              <w:rPr>
                <w:rFonts w:eastAsia="Calibri"/>
                <w:szCs w:val="24"/>
              </w:rPr>
              <w:t>Adresas</w:t>
            </w:r>
          </w:p>
        </w:tc>
        <w:tc>
          <w:tcPr>
            <w:tcW w:w="5670" w:type="dxa"/>
          </w:tcPr>
          <w:p w14:paraId="53E7716C" w14:textId="77777777" w:rsidR="006B6D01" w:rsidRPr="00135252" w:rsidRDefault="006B6D01" w:rsidP="00C04497">
            <w:pPr>
              <w:rPr>
                <w:rFonts w:eastAsia="Calibri"/>
                <w:szCs w:val="24"/>
              </w:rPr>
            </w:pPr>
          </w:p>
        </w:tc>
      </w:tr>
      <w:tr w:rsidR="006B6D01" w:rsidRPr="00135252" w14:paraId="353BFAEE" w14:textId="77777777" w:rsidTr="00C04497">
        <w:trPr>
          <w:trHeight w:val="255"/>
        </w:trPr>
        <w:tc>
          <w:tcPr>
            <w:tcW w:w="3969" w:type="dxa"/>
          </w:tcPr>
          <w:p w14:paraId="50D1D730" w14:textId="77777777" w:rsidR="006B6D01" w:rsidRPr="00EA07F3" w:rsidRDefault="006B6D01" w:rsidP="00C04497">
            <w:pPr>
              <w:rPr>
                <w:rFonts w:eastAsia="Calibri"/>
                <w:szCs w:val="24"/>
              </w:rPr>
            </w:pPr>
            <w:r w:rsidRPr="00EA07F3">
              <w:rPr>
                <w:rFonts w:eastAsia="Calibri"/>
                <w:szCs w:val="24"/>
              </w:rPr>
              <w:t>PVM mokėtojo kodas</w:t>
            </w:r>
          </w:p>
        </w:tc>
        <w:tc>
          <w:tcPr>
            <w:tcW w:w="5670" w:type="dxa"/>
          </w:tcPr>
          <w:p w14:paraId="1D392B39" w14:textId="77777777" w:rsidR="006B6D01" w:rsidRPr="00135252" w:rsidRDefault="006B6D01" w:rsidP="00C04497">
            <w:pPr>
              <w:rPr>
                <w:rFonts w:eastAsia="Calibri"/>
                <w:szCs w:val="24"/>
              </w:rPr>
            </w:pPr>
          </w:p>
        </w:tc>
      </w:tr>
      <w:tr w:rsidR="006B6D01" w:rsidRPr="00135252" w14:paraId="443AA604" w14:textId="77777777" w:rsidTr="00C04497">
        <w:trPr>
          <w:trHeight w:val="255"/>
        </w:trPr>
        <w:tc>
          <w:tcPr>
            <w:tcW w:w="3969" w:type="dxa"/>
          </w:tcPr>
          <w:p w14:paraId="59165267" w14:textId="77777777" w:rsidR="006B6D01" w:rsidRPr="00EA07F3" w:rsidRDefault="006B6D01" w:rsidP="00C04497">
            <w:pPr>
              <w:rPr>
                <w:rFonts w:eastAsia="Calibri"/>
                <w:szCs w:val="24"/>
              </w:rPr>
            </w:pPr>
            <w:r w:rsidRPr="00EA07F3">
              <w:rPr>
                <w:rFonts w:eastAsia="Calibri"/>
                <w:szCs w:val="24"/>
              </w:rPr>
              <w:t>Atsiskaitomoji sąskaita</w:t>
            </w:r>
          </w:p>
        </w:tc>
        <w:tc>
          <w:tcPr>
            <w:tcW w:w="5670" w:type="dxa"/>
          </w:tcPr>
          <w:p w14:paraId="4864205F" w14:textId="77777777" w:rsidR="006B6D01" w:rsidRPr="00135252" w:rsidRDefault="006B6D01" w:rsidP="00C04497">
            <w:pPr>
              <w:rPr>
                <w:rFonts w:eastAsia="Calibri"/>
                <w:szCs w:val="24"/>
              </w:rPr>
            </w:pPr>
          </w:p>
        </w:tc>
      </w:tr>
      <w:tr w:rsidR="006B6D01" w:rsidRPr="00135252" w14:paraId="3EFACF28" w14:textId="77777777" w:rsidTr="00C04497">
        <w:trPr>
          <w:trHeight w:val="244"/>
        </w:trPr>
        <w:tc>
          <w:tcPr>
            <w:tcW w:w="3969" w:type="dxa"/>
          </w:tcPr>
          <w:p w14:paraId="18FFC890" w14:textId="77777777" w:rsidR="006B6D01" w:rsidRPr="00EA07F3" w:rsidRDefault="006B6D01" w:rsidP="00C04497">
            <w:pPr>
              <w:rPr>
                <w:rFonts w:eastAsia="Calibri"/>
                <w:szCs w:val="24"/>
              </w:rPr>
            </w:pPr>
            <w:r w:rsidRPr="00EA07F3">
              <w:rPr>
                <w:rFonts w:eastAsia="Calibri"/>
                <w:szCs w:val="24"/>
              </w:rPr>
              <w:t>Bankas, banko kodas</w:t>
            </w:r>
          </w:p>
        </w:tc>
        <w:tc>
          <w:tcPr>
            <w:tcW w:w="5670" w:type="dxa"/>
          </w:tcPr>
          <w:p w14:paraId="27BDFF60" w14:textId="77777777" w:rsidR="006B6D01" w:rsidRPr="00135252" w:rsidRDefault="006B6D01" w:rsidP="00C04497">
            <w:pPr>
              <w:rPr>
                <w:rFonts w:eastAsia="Calibri"/>
                <w:szCs w:val="24"/>
              </w:rPr>
            </w:pPr>
          </w:p>
        </w:tc>
      </w:tr>
      <w:tr w:rsidR="006B6D01" w:rsidRPr="00135252" w14:paraId="7540AEFB" w14:textId="77777777" w:rsidTr="00C04497">
        <w:trPr>
          <w:trHeight w:val="255"/>
        </w:trPr>
        <w:tc>
          <w:tcPr>
            <w:tcW w:w="3969" w:type="dxa"/>
          </w:tcPr>
          <w:p w14:paraId="3CADA78D" w14:textId="77777777" w:rsidR="006B6D01" w:rsidRPr="00135252" w:rsidRDefault="006B6D01" w:rsidP="00C04497">
            <w:pPr>
              <w:rPr>
                <w:rFonts w:eastAsia="Calibri"/>
                <w:szCs w:val="24"/>
              </w:rPr>
            </w:pPr>
            <w:r w:rsidRPr="00135252">
              <w:rPr>
                <w:rFonts w:eastAsia="Calibri"/>
                <w:szCs w:val="24"/>
              </w:rPr>
              <w:t>Telefonas</w:t>
            </w:r>
          </w:p>
        </w:tc>
        <w:tc>
          <w:tcPr>
            <w:tcW w:w="5670" w:type="dxa"/>
          </w:tcPr>
          <w:p w14:paraId="6D01B319" w14:textId="77777777" w:rsidR="006B6D01" w:rsidRPr="00135252" w:rsidRDefault="006B6D01" w:rsidP="00C04497">
            <w:pPr>
              <w:rPr>
                <w:rFonts w:eastAsia="Calibri"/>
                <w:szCs w:val="24"/>
              </w:rPr>
            </w:pPr>
          </w:p>
        </w:tc>
      </w:tr>
      <w:tr w:rsidR="006B6D01" w:rsidRPr="00135252" w14:paraId="13D293D7" w14:textId="77777777" w:rsidTr="00C04497">
        <w:trPr>
          <w:trHeight w:val="255"/>
        </w:trPr>
        <w:tc>
          <w:tcPr>
            <w:tcW w:w="3969" w:type="dxa"/>
          </w:tcPr>
          <w:p w14:paraId="4D85B869" w14:textId="77777777" w:rsidR="006B6D01" w:rsidRPr="00135252" w:rsidRDefault="006B6D01" w:rsidP="00C04497">
            <w:pPr>
              <w:rPr>
                <w:rFonts w:eastAsia="Calibri"/>
                <w:szCs w:val="24"/>
              </w:rPr>
            </w:pPr>
            <w:r w:rsidRPr="00135252">
              <w:rPr>
                <w:rFonts w:eastAsia="Calibri"/>
                <w:szCs w:val="24"/>
              </w:rPr>
              <w:t>El. paštas (bendrasis)</w:t>
            </w:r>
          </w:p>
        </w:tc>
        <w:tc>
          <w:tcPr>
            <w:tcW w:w="5670" w:type="dxa"/>
          </w:tcPr>
          <w:p w14:paraId="1E007D45" w14:textId="77777777" w:rsidR="006B6D01" w:rsidRPr="00135252" w:rsidRDefault="006B6D01" w:rsidP="00C04497">
            <w:pPr>
              <w:rPr>
                <w:rFonts w:eastAsia="Calibri"/>
                <w:szCs w:val="24"/>
              </w:rPr>
            </w:pPr>
          </w:p>
        </w:tc>
      </w:tr>
      <w:tr w:rsidR="006B6D01" w:rsidRPr="00135252" w14:paraId="709A1CB4" w14:textId="77777777" w:rsidTr="00C04497">
        <w:trPr>
          <w:trHeight w:val="255"/>
        </w:trPr>
        <w:tc>
          <w:tcPr>
            <w:tcW w:w="3969" w:type="dxa"/>
          </w:tcPr>
          <w:p w14:paraId="107E556F" w14:textId="77777777" w:rsidR="006B6D01" w:rsidRPr="00135252" w:rsidRDefault="006B6D01" w:rsidP="00C04497">
            <w:pPr>
              <w:rPr>
                <w:rFonts w:eastAsia="Calibri"/>
                <w:szCs w:val="24"/>
              </w:rPr>
            </w:pPr>
            <w:r w:rsidRPr="00135252">
              <w:rPr>
                <w:rFonts w:eastAsia="Calibri"/>
                <w:szCs w:val="24"/>
              </w:rPr>
              <w:t>El. paštas (sąskaitoms)</w:t>
            </w:r>
          </w:p>
        </w:tc>
        <w:tc>
          <w:tcPr>
            <w:tcW w:w="5670" w:type="dxa"/>
          </w:tcPr>
          <w:p w14:paraId="59A02AE3" w14:textId="77777777" w:rsidR="006B6D01" w:rsidRPr="00135252" w:rsidRDefault="006B6D01" w:rsidP="00C04497">
            <w:pPr>
              <w:rPr>
                <w:rFonts w:eastAsia="Calibri"/>
                <w:szCs w:val="24"/>
              </w:rPr>
            </w:pPr>
          </w:p>
        </w:tc>
      </w:tr>
      <w:tr w:rsidR="006B6D01" w:rsidRPr="00135252" w14:paraId="1C6D8322" w14:textId="77777777" w:rsidTr="00C04497">
        <w:trPr>
          <w:trHeight w:val="255"/>
        </w:trPr>
        <w:tc>
          <w:tcPr>
            <w:tcW w:w="3969" w:type="dxa"/>
          </w:tcPr>
          <w:p w14:paraId="634C2837" w14:textId="77777777" w:rsidR="006B6D01" w:rsidRPr="00135252" w:rsidRDefault="006B6D01" w:rsidP="00C04497">
            <w:pPr>
              <w:rPr>
                <w:rFonts w:eastAsia="Calibri"/>
                <w:szCs w:val="24"/>
              </w:rPr>
            </w:pPr>
            <w:r w:rsidRPr="00135252">
              <w:rPr>
                <w:rFonts w:eastAsia="Calibri"/>
                <w:szCs w:val="24"/>
              </w:rPr>
              <w:t>Sutartį pasirašantis asmuo</w:t>
            </w:r>
          </w:p>
        </w:tc>
        <w:tc>
          <w:tcPr>
            <w:tcW w:w="5670" w:type="dxa"/>
          </w:tcPr>
          <w:p w14:paraId="7BAFA583" w14:textId="77777777" w:rsidR="006B6D01" w:rsidRPr="00135252" w:rsidRDefault="006B6D01" w:rsidP="00C04497">
            <w:pPr>
              <w:rPr>
                <w:rFonts w:eastAsia="Calibri"/>
                <w:szCs w:val="24"/>
              </w:rPr>
            </w:pPr>
          </w:p>
        </w:tc>
      </w:tr>
      <w:tr w:rsidR="006B6D01" w:rsidRPr="00135252" w14:paraId="2B900AF8" w14:textId="77777777" w:rsidTr="00C04497">
        <w:trPr>
          <w:trHeight w:val="500"/>
        </w:trPr>
        <w:tc>
          <w:tcPr>
            <w:tcW w:w="3969" w:type="dxa"/>
          </w:tcPr>
          <w:p w14:paraId="304C8299" w14:textId="77777777" w:rsidR="006B6D01" w:rsidRPr="00135252" w:rsidRDefault="006B6D01" w:rsidP="00C04497">
            <w:pPr>
              <w:rPr>
                <w:rFonts w:eastAsia="Calibri"/>
                <w:szCs w:val="24"/>
              </w:rPr>
            </w:pPr>
            <w:r w:rsidRPr="00135252">
              <w:rPr>
                <w:rFonts w:eastAsia="Calibri"/>
                <w:szCs w:val="24"/>
              </w:rPr>
              <w:t>Sutartį pasirašančio asmens atstovavimo pagrindas</w:t>
            </w:r>
          </w:p>
        </w:tc>
        <w:tc>
          <w:tcPr>
            <w:tcW w:w="5670" w:type="dxa"/>
          </w:tcPr>
          <w:p w14:paraId="023AF9DB" w14:textId="77777777" w:rsidR="006B6D01" w:rsidRPr="00135252" w:rsidRDefault="006B6D01" w:rsidP="00C04497">
            <w:pPr>
              <w:rPr>
                <w:rFonts w:eastAsia="Calibri"/>
                <w:szCs w:val="24"/>
              </w:rPr>
            </w:pPr>
          </w:p>
        </w:tc>
      </w:tr>
      <w:tr w:rsidR="006B6D01" w:rsidRPr="00135252" w14:paraId="19906BE7" w14:textId="77777777" w:rsidTr="00C04497">
        <w:trPr>
          <w:trHeight w:val="255"/>
        </w:trPr>
        <w:tc>
          <w:tcPr>
            <w:tcW w:w="3969" w:type="dxa"/>
          </w:tcPr>
          <w:p w14:paraId="50019FB7" w14:textId="77777777" w:rsidR="006B6D01" w:rsidRPr="00135252" w:rsidRDefault="006B6D01" w:rsidP="00C04497">
            <w:pPr>
              <w:rPr>
                <w:rFonts w:eastAsia="Calibri"/>
                <w:szCs w:val="24"/>
              </w:rPr>
            </w:pPr>
            <w:r w:rsidRPr="00135252">
              <w:rPr>
                <w:rFonts w:eastAsia="Calibri"/>
                <w:szCs w:val="24"/>
              </w:rPr>
              <w:t>Atsakingas asmuo</w:t>
            </w:r>
          </w:p>
        </w:tc>
        <w:tc>
          <w:tcPr>
            <w:tcW w:w="5670" w:type="dxa"/>
          </w:tcPr>
          <w:p w14:paraId="6959153B" w14:textId="77777777" w:rsidR="006B6D01" w:rsidRPr="00135252" w:rsidRDefault="006B6D01" w:rsidP="00C04497">
            <w:pPr>
              <w:rPr>
                <w:rFonts w:eastAsia="Calibri"/>
                <w:szCs w:val="24"/>
              </w:rPr>
            </w:pPr>
          </w:p>
        </w:tc>
      </w:tr>
      <w:tr w:rsidR="006B6D01" w:rsidRPr="00135252" w14:paraId="15EAAC51" w14:textId="77777777" w:rsidTr="00C04497">
        <w:trPr>
          <w:trHeight w:val="511"/>
        </w:trPr>
        <w:tc>
          <w:tcPr>
            <w:tcW w:w="3969" w:type="dxa"/>
          </w:tcPr>
          <w:p w14:paraId="54882CDF" w14:textId="77777777" w:rsidR="006B6D01" w:rsidRPr="00135252" w:rsidRDefault="006B6D01" w:rsidP="00C04497">
            <w:pPr>
              <w:rPr>
                <w:rFonts w:eastAsia="Calibri"/>
                <w:szCs w:val="24"/>
              </w:rPr>
            </w:pPr>
            <w:r w:rsidRPr="00135252">
              <w:rPr>
                <w:rFonts w:eastAsia="Calibri"/>
                <w:szCs w:val="24"/>
              </w:rPr>
              <w:t>Atsakingo asmens kontaktai (telefonas, el. pašto adresas)</w:t>
            </w:r>
          </w:p>
        </w:tc>
        <w:tc>
          <w:tcPr>
            <w:tcW w:w="5670" w:type="dxa"/>
          </w:tcPr>
          <w:p w14:paraId="072E4A72" w14:textId="77777777" w:rsidR="006B6D01" w:rsidRPr="00135252" w:rsidRDefault="006B6D01" w:rsidP="00C04497">
            <w:pPr>
              <w:rPr>
                <w:rFonts w:eastAsia="Calibri"/>
                <w:szCs w:val="24"/>
              </w:rPr>
            </w:pPr>
          </w:p>
        </w:tc>
      </w:tr>
    </w:tbl>
    <w:p w14:paraId="66E15C0A" w14:textId="77777777" w:rsidR="006B6D01" w:rsidRDefault="006B6D01" w:rsidP="006B6D01">
      <w:pPr>
        <w:jc w:val="center"/>
        <w:rPr>
          <w:szCs w:val="24"/>
        </w:rPr>
      </w:pPr>
    </w:p>
    <w:p w14:paraId="1D30A558" w14:textId="5CD8C731" w:rsidR="006B6D01" w:rsidRDefault="00DD7B52" w:rsidP="00DD7B52">
      <w:pPr>
        <w:rPr>
          <w:szCs w:val="24"/>
        </w:rPr>
      </w:pPr>
      <w:r>
        <w:rPr>
          <w:szCs w:val="24"/>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816"/>
        <w:gridCol w:w="6"/>
        <w:gridCol w:w="1343"/>
        <w:gridCol w:w="119"/>
        <w:gridCol w:w="873"/>
        <w:gridCol w:w="7"/>
        <w:gridCol w:w="275"/>
        <w:gridCol w:w="970"/>
        <w:gridCol w:w="721"/>
        <w:gridCol w:w="261"/>
        <w:gridCol w:w="7"/>
        <w:gridCol w:w="1586"/>
      </w:tblGrid>
      <w:tr w:rsidR="006B6D01" w:rsidRPr="00916BBD" w14:paraId="61DAA5E7" w14:textId="77777777" w:rsidTr="00831D4F">
        <w:trPr>
          <w:trHeight w:val="300"/>
        </w:trPr>
        <w:tc>
          <w:tcPr>
            <w:tcW w:w="9639" w:type="dxa"/>
            <w:gridSpan w:val="13"/>
          </w:tcPr>
          <w:p w14:paraId="6E94E9CF" w14:textId="77777777" w:rsidR="006B6D01" w:rsidRPr="00916BBD" w:rsidRDefault="006B6D01" w:rsidP="00C04497">
            <w:pPr>
              <w:pStyle w:val="Sraopastraipa"/>
              <w:spacing w:before="120" w:after="120"/>
              <w:contextualSpacing w:val="0"/>
              <w:jc w:val="center"/>
              <w:rPr>
                <w:b/>
                <w:kern w:val="2"/>
                <w:szCs w:val="24"/>
              </w:rPr>
            </w:pPr>
            <w:r>
              <w:rPr>
                <w:szCs w:val="24"/>
              </w:rPr>
              <w:lastRenderedPageBreak/>
              <w:br w:type="page"/>
            </w:r>
            <w:r w:rsidRPr="002A5BFC">
              <w:rPr>
                <w:b/>
                <w:kern w:val="2"/>
                <w:szCs w:val="24"/>
              </w:rPr>
              <w:t>2. ATSAKINGI ASMENYS</w:t>
            </w:r>
          </w:p>
        </w:tc>
      </w:tr>
      <w:tr w:rsidR="006B6D01" w14:paraId="03DBA557" w14:textId="77777777" w:rsidTr="00831D4F">
        <w:trPr>
          <w:trHeight w:val="300"/>
        </w:trPr>
        <w:tc>
          <w:tcPr>
            <w:tcW w:w="3477" w:type="dxa"/>
            <w:gridSpan w:val="3"/>
          </w:tcPr>
          <w:p w14:paraId="1C1B8AED" w14:textId="77777777" w:rsidR="006B6D01" w:rsidRPr="00DD7B52" w:rsidRDefault="006B6D01" w:rsidP="00C04497">
            <w:pPr>
              <w:rPr>
                <w:b/>
                <w:bCs/>
                <w:kern w:val="2"/>
                <w:szCs w:val="24"/>
              </w:rPr>
            </w:pPr>
            <w:r w:rsidRPr="00DD7B52">
              <w:rPr>
                <w:b/>
                <w:bCs/>
                <w:kern w:val="2"/>
                <w:szCs w:val="24"/>
              </w:rPr>
              <w:t xml:space="preserve">2.1. </w:t>
            </w:r>
            <w:r w:rsidRPr="00DD7B52">
              <w:rPr>
                <w:rFonts w:eastAsia="Calibri"/>
                <w:b/>
                <w:bCs/>
                <w:szCs w:val="24"/>
              </w:rPr>
              <w:t>Turto prižiūrėtojo</w:t>
            </w:r>
            <w:r w:rsidRPr="00DD7B52">
              <w:rPr>
                <w:b/>
                <w:bCs/>
                <w:kern w:val="2"/>
                <w:szCs w:val="24"/>
              </w:rPr>
              <w:t xml:space="preserve"> kontaktiniai asmenys, atsakingi už Sutarties vykdymą, </w:t>
            </w:r>
            <w:r w:rsidRPr="00DD7B52">
              <w:rPr>
                <w:b/>
                <w:bCs/>
                <w:szCs w:val="24"/>
              </w:rPr>
              <w:t>Paslaugų</w:t>
            </w:r>
            <w:r w:rsidRPr="00DD7B52">
              <w:rPr>
                <w:b/>
                <w:bCs/>
                <w:kern w:val="2"/>
                <w:szCs w:val="24"/>
              </w:rPr>
              <w:t xml:space="preserve"> priėmimą, sąskaitų per informacinę sistemą SABIS pateikimą</w:t>
            </w:r>
          </w:p>
        </w:tc>
        <w:tc>
          <w:tcPr>
            <w:tcW w:w="6162" w:type="dxa"/>
            <w:gridSpan w:val="10"/>
          </w:tcPr>
          <w:p w14:paraId="67AD712C" w14:textId="4279388C" w:rsidR="006B6D01" w:rsidRPr="00DD7B52" w:rsidRDefault="006B6D01" w:rsidP="00EA07F3">
            <w:pPr>
              <w:jc w:val="both"/>
              <w:rPr>
                <w:kern w:val="2"/>
                <w:szCs w:val="24"/>
              </w:rPr>
            </w:pPr>
            <w:r w:rsidRPr="00DD7B52">
              <w:rPr>
                <w:kern w:val="2"/>
                <w:szCs w:val="24"/>
              </w:rPr>
              <w:t xml:space="preserve">(nurodyti </w:t>
            </w:r>
            <w:r w:rsidR="00C04497" w:rsidRPr="00DD7B52">
              <w:rPr>
                <w:kern w:val="2"/>
                <w:szCs w:val="24"/>
              </w:rPr>
              <w:t>į</w:t>
            </w:r>
            <w:r w:rsidRPr="00DD7B52">
              <w:rPr>
                <w:kern w:val="2"/>
                <w:szCs w:val="24"/>
              </w:rPr>
              <w:t>staigos padalinį / skyrių, pareigas, vardą, pavardę, tel., el. paštą)</w:t>
            </w:r>
          </w:p>
        </w:tc>
      </w:tr>
      <w:tr w:rsidR="006B6D01" w14:paraId="6FAD95F1" w14:textId="77777777" w:rsidTr="00831D4F">
        <w:trPr>
          <w:trHeight w:val="300"/>
        </w:trPr>
        <w:tc>
          <w:tcPr>
            <w:tcW w:w="3477" w:type="dxa"/>
            <w:gridSpan w:val="3"/>
          </w:tcPr>
          <w:p w14:paraId="1C62B3DA" w14:textId="77777777" w:rsidR="006B6D01" w:rsidRPr="00DD7B52" w:rsidRDefault="006B6D01" w:rsidP="00C04497">
            <w:pPr>
              <w:rPr>
                <w:b/>
                <w:bCs/>
                <w:kern w:val="2"/>
                <w:szCs w:val="24"/>
              </w:rPr>
            </w:pPr>
            <w:r w:rsidRPr="00DD7B52">
              <w:rPr>
                <w:b/>
                <w:bCs/>
                <w:kern w:val="2"/>
                <w:szCs w:val="24"/>
              </w:rPr>
              <w:t xml:space="preserve">2.2. </w:t>
            </w:r>
            <w:r w:rsidRPr="00DD7B52">
              <w:rPr>
                <w:rFonts w:eastAsia="Calibri"/>
                <w:b/>
                <w:bCs/>
                <w:szCs w:val="24"/>
              </w:rPr>
              <w:t>Turto valdytojo</w:t>
            </w:r>
            <w:r w:rsidRPr="00DD7B52">
              <w:rPr>
                <w:b/>
                <w:bCs/>
                <w:kern w:val="2"/>
                <w:szCs w:val="24"/>
              </w:rPr>
              <w:t xml:space="preserve"> kontaktiniai asmenys, atsakingi už Sutarties vykdymą, </w:t>
            </w:r>
            <w:r w:rsidRPr="00DD7B52">
              <w:rPr>
                <w:b/>
                <w:bCs/>
                <w:szCs w:val="24"/>
              </w:rPr>
              <w:t>Paslaugų</w:t>
            </w:r>
            <w:r w:rsidRPr="00DD7B52">
              <w:rPr>
                <w:b/>
                <w:bCs/>
                <w:kern w:val="2"/>
                <w:szCs w:val="24"/>
              </w:rPr>
              <w:t xml:space="preserve"> priėmimą, sąskaitų per informacinę sistemą SABIS priėmimą</w:t>
            </w:r>
          </w:p>
        </w:tc>
        <w:tc>
          <w:tcPr>
            <w:tcW w:w="6162" w:type="dxa"/>
            <w:gridSpan w:val="10"/>
          </w:tcPr>
          <w:p w14:paraId="119A8359" w14:textId="746E7530" w:rsidR="006B6D01" w:rsidRPr="00DD7B52" w:rsidRDefault="006B6D01" w:rsidP="00EA07F3">
            <w:pPr>
              <w:jc w:val="both"/>
              <w:rPr>
                <w:kern w:val="2"/>
                <w:szCs w:val="24"/>
              </w:rPr>
            </w:pPr>
            <w:r w:rsidRPr="00DD7B52">
              <w:rPr>
                <w:kern w:val="2"/>
                <w:szCs w:val="24"/>
              </w:rPr>
              <w:t xml:space="preserve">(nurodyti </w:t>
            </w:r>
            <w:r w:rsidR="00C04497" w:rsidRPr="00DD7B52">
              <w:rPr>
                <w:kern w:val="2"/>
                <w:szCs w:val="24"/>
              </w:rPr>
              <w:t>į</w:t>
            </w:r>
            <w:r w:rsidRPr="00DD7B52">
              <w:rPr>
                <w:kern w:val="2"/>
                <w:szCs w:val="24"/>
              </w:rPr>
              <w:t>staigos padalinį / skyrių, pareigas, vardą, pavardę, tel., el. paštą)</w:t>
            </w:r>
          </w:p>
        </w:tc>
      </w:tr>
      <w:tr w:rsidR="006B6D01" w:rsidRPr="00916BBD" w14:paraId="446FA854" w14:textId="77777777" w:rsidTr="00831D4F">
        <w:trPr>
          <w:trHeight w:val="300"/>
        </w:trPr>
        <w:tc>
          <w:tcPr>
            <w:tcW w:w="9639" w:type="dxa"/>
            <w:gridSpan w:val="13"/>
          </w:tcPr>
          <w:p w14:paraId="715E299F" w14:textId="77777777" w:rsidR="006B6D01" w:rsidRPr="009F0B71" w:rsidRDefault="006B6D01" w:rsidP="00C04497">
            <w:pPr>
              <w:pStyle w:val="Sraopastraipa"/>
              <w:spacing w:before="120" w:after="120"/>
              <w:contextualSpacing w:val="0"/>
              <w:jc w:val="center"/>
              <w:rPr>
                <w:b/>
                <w:kern w:val="2"/>
                <w:szCs w:val="24"/>
              </w:rPr>
            </w:pPr>
            <w:r w:rsidRPr="009F0B71">
              <w:rPr>
                <w:b/>
                <w:kern w:val="2"/>
                <w:szCs w:val="24"/>
              </w:rPr>
              <w:t>3. SUTARTIES DALYKAS</w:t>
            </w:r>
          </w:p>
        </w:tc>
      </w:tr>
      <w:tr w:rsidR="006B6D01" w14:paraId="79273DA2" w14:textId="77777777" w:rsidTr="00831D4F">
        <w:trPr>
          <w:trHeight w:val="300"/>
        </w:trPr>
        <w:tc>
          <w:tcPr>
            <w:tcW w:w="3477" w:type="dxa"/>
            <w:gridSpan w:val="3"/>
          </w:tcPr>
          <w:p w14:paraId="0A998A31" w14:textId="513D78B2" w:rsidR="006B6D01" w:rsidRPr="009862D6" w:rsidRDefault="006B6D01" w:rsidP="00C04497">
            <w:pPr>
              <w:rPr>
                <w:b/>
                <w:kern w:val="2"/>
                <w:szCs w:val="24"/>
              </w:rPr>
            </w:pPr>
            <w:r w:rsidRPr="009862D6">
              <w:rPr>
                <w:b/>
                <w:kern w:val="2"/>
                <w:szCs w:val="24"/>
              </w:rPr>
              <w:t>Sutarties dalykas</w:t>
            </w:r>
          </w:p>
        </w:tc>
        <w:tc>
          <w:tcPr>
            <w:tcW w:w="6162" w:type="dxa"/>
            <w:gridSpan w:val="10"/>
          </w:tcPr>
          <w:p w14:paraId="3F572DF4" w14:textId="09C74E46" w:rsidR="006B6D01" w:rsidRPr="009862D6" w:rsidRDefault="006B6D01" w:rsidP="00EA07F3">
            <w:pPr>
              <w:jc w:val="both"/>
            </w:pPr>
            <w:r w:rsidRPr="009862D6">
              <w:t xml:space="preserve">Turto prižiūrėtojas įsipareigoja administruoti </w:t>
            </w:r>
            <w:r w:rsidRPr="009862D6">
              <w:rPr>
                <w:bCs/>
              </w:rPr>
              <w:t>turtą, išvard</w:t>
            </w:r>
            <w:r w:rsidR="009862D6">
              <w:rPr>
                <w:bCs/>
              </w:rPr>
              <w:t>y</w:t>
            </w:r>
            <w:r w:rsidRPr="009862D6">
              <w:rPr>
                <w:bCs/>
              </w:rPr>
              <w:t xml:space="preserve">tą 4 dalyje </w:t>
            </w:r>
            <w:r w:rsidR="00C04497" w:rsidRPr="009862D6">
              <w:rPr>
                <w:bCs/>
              </w:rPr>
              <w:t xml:space="preserve">(toliau – </w:t>
            </w:r>
            <w:r w:rsidR="00C04497" w:rsidRPr="00B8316A">
              <w:rPr>
                <w:bCs/>
              </w:rPr>
              <w:t>Prižiūrimas turtas</w:t>
            </w:r>
            <w:r w:rsidR="00C04497" w:rsidRPr="009862D6">
              <w:rPr>
                <w:bCs/>
              </w:rPr>
              <w:t xml:space="preserve">) </w:t>
            </w:r>
            <w:r w:rsidRPr="009862D6">
              <w:rPr>
                <w:bCs/>
              </w:rPr>
              <w:t xml:space="preserve">ir vykdyti šio turto inžinerinių sistemų ir statinių techninės priežiūros, remonto bei kitas paslaugas </w:t>
            </w:r>
            <w:r w:rsidRPr="00B8316A">
              <w:rPr>
                <w:bCs/>
              </w:rPr>
              <w:t xml:space="preserve">(toliau </w:t>
            </w:r>
            <w:r w:rsidR="009862D6" w:rsidRPr="00B8316A">
              <w:rPr>
                <w:bCs/>
              </w:rPr>
              <w:t>–</w:t>
            </w:r>
            <w:r w:rsidRPr="00B8316A">
              <w:rPr>
                <w:bCs/>
              </w:rPr>
              <w:t xml:space="preserve"> Paslaugos) </w:t>
            </w:r>
            <w:r w:rsidRPr="009862D6">
              <w:rPr>
                <w:bCs/>
              </w:rPr>
              <w:t xml:space="preserve">Sutartyje </w:t>
            </w:r>
            <w:r w:rsidRPr="009862D6">
              <w:t xml:space="preserve">numatytomis </w:t>
            </w:r>
            <w:r w:rsidRPr="009862D6">
              <w:rPr>
                <w:bCs/>
              </w:rPr>
              <w:t>apimtimis</w:t>
            </w:r>
            <w:r w:rsidRPr="009862D6">
              <w:t xml:space="preserve"> ir tvarka. </w:t>
            </w:r>
          </w:p>
          <w:p w14:paraId="0E8AAD4E" w14:textId="1B3B2C31" w:rsidR="006B6D01" w:rsidRPr="009862D6" w:rsidRDefault="006B6D01" w:rsidP="00EA07F3">
            <w:pPr>
              <w:jc w:val="both"/>
              <w:rPr>
                <w:kern w:val="2"/>
                <w:szCs w:val="24"/>
              </w:rPr>
            </w:pPr>
            <w:r w:rsidRPr="009862D6">
              <w:t xml:space="preserve">Pagal Sutartį </w:t>
            </w:r>
            <w:r w:rsidRPr="00B8316A">
              <w:t xml:space="preserve">Prižiūrimo turto </w:t>
            </w:r>
            <w:r w:rsidR="0082090F" w:rsidRPr="00B8316A">
              <w:t xml:space="preserve">(nekilnojamojo turto) </w:t>
            </w:r>
            <w:r w:rsidRPr="009862D6">
              <w:t>parametrai nustatomi pagal turto kadastrinių matavimų bylų aktualius duomenis. Pasikeitus turto parametrams, atitinkamai keičiamos 4 dalies punktai</w:t>
            </w:r>
          </w:p>
        </w:tc>
      </w:tr>
      <w:tr w:rsidR="006B6D01" w:rsidRPr="00135252" w14:paraId="0DF261D5" w14:textId="77777777" w:rsidTr="00831D4F">
        <w:tblPrEx>
          <w:tblLook w:val="0400" w:firstRow="0" w:lastRow="0" w:firstColumn="0" w:lastColumn="0" w:noHBand="0" w:noVBand="1"/>
        </w:tblPrEx>
        <w:trPr>
          <w:trHeight w:val="302"/>
        </w:trPr>
        <w:tc>
          <w:tcPr>
            <w:tcW w:w="9639" w:type="dxa"/>
            <w:gridSpan w:val="13"/>
            <w:tcBorders>
              <w:top w:val="single" w:sz="4" w:space="0" w:color="000000"/>
              <w:left w:val="single" w:sz="4" w:space="0" w:color="000000"/>
              <w:bottom w:val="single" w:sz="4" w:space="0" w:color="000000"/>
              <w:right w:val="single" w:sz="4" w:space="0" w:color="000000"/>
            </w:tcBorders>
          </w:tcPr>
          <w:p w14:paraId="0AAF9BA3" w14:textId="6AB26BA7" w:rsidR="006B6D01" w:rsidRPr="00AB4CF4" w:rsidRDefault="006B6D01" w:rsidP="00C04497">
            <w:pPr>
              <w:spacing w:before="120" w:after="120"/>
              <w:jc w:val="center"/>
              <w:rPr>
                <w:b/>
                <w:szCs w:val="24"/>
              </w:rPr>
            </w:pPr>
            <w:r w:rsidRPr="001371B2">
              <w:rPr>
                <w:b/>
                <w:szCs w:val="24"/>
              </w:rPr>
              <w:t>4. PRIŽIŪRIMAS TURTAS</w:t>
            </w:r>
          </w:p>
        </w:tc>
      </w:tr>
      <w:tr w:rsidR="006B6D01" w:rsidRPr="00135252" w14:paraId="7BE8BC8B" w14:textId="77777777" w:rsidTr="00831D4F">
        <w:tblPrEx>
          <w:tblLook w:val="0400" w:firstRow="0" w:lastRow="0" w:firstColumn="0" w:lastColumn="0" w:noHBand="0" w:noVBand="1"/>
        </w:tblPrEx>
        <w:trPr>
          <w:trHeight w:val="302"/>
        </w:trPr>
        <w:tc>
          <w:tcPr>
            <w:tcW w:w="3477" w:type="dxa"/>
            <w:gridSpan w:val="3"/>
            <w:tcBorders>
              <w:top w:val="single" w:sz="4" w:space="0" w:color="000000"/>
              <w:left w:val="single" w:sz="4" w:space="0" w:color="000000"/>
              <w:bottom w:val="single" w:sz="4" w:space="0" w:color="000000"/>
              <w:right w:val="single" w:sz="4" w:space="0" w:color="000000"/>
            </w:tcBorders>
          </w:tcPr>
          <w:p w14:paraId="269FE2E6" w14:textId="33EE23AF" w:rsidR="006B6D01" w:rsidRDefault="006B6D01" w:rsidP="00C04497">
            <w:pPr>
              <w:tabs>
                <w:tab w:val="center" w:pos="1823"/>
              </w:tabs>
              <w:rPr>
                <w:b/>
                <w:szCs w:val="24"/>
              </w:rPr>
            </w:pPr>
            <w:r w:rsidRPr="009F0B71">
              <w:rPr>
                <w:b/>
                <w:bCs/>
                <w:szCs w:val="24"/>
              </w:rPr>
              <w:t>4.1.</w:t>
            </w:r>
            <w:r w:rsidRPr="009F0B71">
              <w:rPr>
                <w:szCs w:val="24"/>
              </w:rPr>
              <w:t xml:space="preserve"> </w:t>
            </w:r>
            <w:r w:rsidRPr="00E65DC5">
              <w:rPr>
                <w:b/>
                <w:szCs w:val="24"/>
              </w:rPr>
              <w:t>Nekilnojamasis</w:t>
            </w:r>
            <w:r>
              <w:rPr>
                <w:szCs w:val="24"/>
              </w:rPr>
              <w:t xml:space="preserve"> </w:t>
            </w:r>
            <w:r w:rsidRPr="009F0B71">
              <w:rPr>
                <w:b/>
                <w:bCs/>
                <w:szCs w:val="24"/>
              </w:rPr>
              <w:t>turtas:</w:t>
            </w:r>
          </w:p>
        </w:tc>
        <w:tc>
          <w:tcPr>
            <w:tcW w:w="6162" w:type="dxa"/>
            <w:gridSpan w:val="10"/>
            <w:tcBorders>
              <w:top w:val="single" w:sz="4" w:space="0" w:color="000000"/>
              <w:left w:val="single" w:sz="4" w:space="0" w:color="000000"/>
              <w:bottom w:val="single" w:sz="4" w:space="0" w:color="000000"/>
              <w:right w:val="single" w:sz="4" w:space="0" w:color="000000"/>
            </w:tcBorders>
          </w:tcPr>
          <w:p w14:paraId="5ED06612" w14:textId="77777777" w:rsidR="006B6D01" w:rsidRPr="00135252" w:rsidRDefault="006B6D01" w:rsidP="00C04497">
            <w:pPr>
              <w:rPr>
                <w:szCs w:val="24"/>
              </w:rPr>
            </w:pPr>
          </w:p>
        </w:tc>
      </w:tr>
      <w:tr w:rsidR="006B6D01" w:rsidRPr="00135252" w14:paraId="0D95E0E4" w14:textId="77777777" w:rsidTr="00831D4F">
        <w:tblPrEx>
          <w:tblLook w:val="0400" w:firstRow="0" w:lastRow="0" w:firstColumn="0" w:lastColumn="0" w:noHBand="0" w:noVBand="1"/>
        </w:tblPrEx>
        <w:trPr>
          <w:trHeight w:val="302"/>
        </w:trPr>
        <w:tc>
          <w:tcPr>
            <w:tcW w:w="3477" w:type="dxa"/>
            <w:gridSpan w:val="3"/>
            <w:tcBorders>
              <w:top w:val="single" w:sz="4" w:space="0" w:color="000000"/>
              <w:left w:val="single" w:sz="4" w:space="0" w:color="000000"/>
              <w:bottom w:val="single" w:sz="4" w:space="0" w:color="000000"/>
              <w:right w:val="single" w:sz="4" w:space="0" w:color="000000"/>
            </w:tcBorders>
          </w:tcPr>
          <w:p w14:paraId="1F03D2EF" w14:textId="51DBD1C1" w:rsidR="006B6D01" w:rsidRDefault="006B6D01" w:rsidP="00C04497">
            <w:pPr>
              <w:tabs>
                <w:tab w:val="center" w:pos="1823"/>
              </w:tabs>
              <w:rPr>
                <w:b/>
                <w:szCs w:val="24"/>
              </w:rPr>
            </w:pPr>
            <w:r>
              <w:rPr>
                <w:b/>
                <w:szCs w:val="24"/>
              </w:rPr>
              <w:t>Įstaigos</w:t>
            </w:r>
            <w:r w:rsidRPr="00135252">
              <w:rPr>
                <w:b/>
                <w:szCs w:val="24"/>
              </w:rPr>
              <w:t xml:space="preserve"> </w:t>
            </w:r>
            <w:r>
              <w:rPr>
                <w:b/>
                <w:szCs w:val="24"/>
              </w:rPr>
              <w:t>p</w:t>
            </w:r>
            <w:r w:rsidRPr="00135252">
              <w:rPr>
                <w:b/>
                <w:szCs w:val="24"/>
              </w:rPr>
              <w:t>avadinimas</w:t>
            </w:r>
          </w:p>
        </w:tc>
        <w:tc>
          <w:tcPr>
            <w:tcW w:w="6162" w:type="dxa"/>
            <w:gridSpan w:val="10"/>
            <w:tcBorders>
              <w:top w:val="single" w:sz="4" w:space="0" w:color="000000"/>
              <w:left w:val="single" w:sz="4" w:space="0" w:color="000000"/>
              <w:bottom w:val="single" w:sz="4" w:space="0" w:color="000000"/>
              <w:right w:val="single" w:sz="4" w:space="0" w:color="000000"/>
            </w:tcBorders>
          </w:tcPr>
          <w:p w14:paraId="70BFEA8C" w14:textId="77777777" w:rsidR="006B6D01" w:rsidRPr="00135252" w:rsidRDefault="006B6D01" w:rsidP="00C04497">
            <w:pPr>
              <w:rPr>
                <w:szCs w:val="24"/>
              </w:rPr>
            </w:pPr>
          </w:p>
        </w:tc>
      </w:tr>
      <w:tr w:rsidR="006B6D01" w:rsidRPr="00135252" w14:paraId="32304A90" w14:textId="77777777" w:rsidTr="00831D4F">
        <w:tblPrEx>
          <w:tblLook w:val="0400" w:firstRow="0" w:lastRow="0" w:firstColumn="0" w:lastColumn="0" w:noHBand="0" w:noVBand="1"/>
        </w:tblPrEx>
        <w:trPr>
          <w:trHeight w:val="302"/>
        </w:trPr>
        <w:tc>
          <w:tcPr>
            <w:tcW w:w="3477" w:type="dxa"/>
            <w:gridSpan w:val="3"/>
            <w:tcBorders>
              <w:top w:val="single" w:sz="4" w:space="0" w:color="000000"/>
              <w:left w:val="single" w:sz="4" w:space="0" w:color="000000"/>
              <w:bottom w:val="single" w:sz="4" w:space="0" w:color="000000"/>
              <w:right w:val="single" w:sz="4" w:space="0" w:color="000000"/>
            </w:tcBorders>
          </w:tcPr>
          <w:p w14:paraId="49E1512F" w14:textId="790AC981" w:rsidR="006B6D01" w:rsidRPr="00135252" w:rsidRDefault="006B6D01" w:rsidP="00C04497">
            <w:pPr>
              <w:rPr>
                <w:b/>
                <w:szCs w:val="24"/>
              </w:rPr>
            </w:pPr>
            <w:r w:rsidRPr="00135252">
              <w:rPr>
                <w:b/>
                <w:szCs w:val="24"/>
              </w:rPr>
              <w:t>Adresas</w:t>
            </w:r>
          </w:p>
        </w:tc>
        <w:tc>
          <w:tcPr>
            <w:tcW w:w="6162" w:type="dxa"/>
            <w:gridSpan w:val="10"/>
            <w:tcBorders>
              <w:top w:val="single" w:sz="4" w:space="0" w:color="000000"/>
              <w:left w:val="single" w:sz="4" w:space="0" w:color="000000"/>
              <w:bottom w:val="single" w:sz="4" w:space="0" w:color="000000"/>
              <w:right w:val="single" w:sz="4" w:space="0" w:color="000000"/>
            </w:tcBorders>
          </w:tcPr>
          <w:p w14:paraId="63F4676A" w14:textId="77777777" w:rsidR="006B6D01" w:rsidRPr="00135252" w:rsidRDefault="006B6D01" w:rsidP="00C04497">
            <w:pPr>
              <w:rPr>
                <w:b/>
                <w:szCs w:val="24"/>
              </w:rPr>
            </w:pPr>
          </w:p>
        </w:tc>
      </w:tr>
      <w:tr w:rsidR="006B6D01" w:rsidRPr="00135252" w14:paraId="1851C7A4" w14:textId="77777777" w:rsidTr="00831D4F">
        <w:tblPrEx>
          <w:tblLook w:val="0400" w:firstRow="0" w:lastRow="0" w:firstColumn="0" w:lastColumn="0" w:noHBand="0" w:noVBand="1"/>
        </w:tblPrEx>
        <w:trPr>
          <w:trHeight w:val="302"/>
        </w:trPr>
        <w:tc>
          <w:tcPr>
            <w:tcW w:w="3477" w:type="dxa"/>
            <w:gridSpan w:val="3"/>
            <w:tcBorders>
              <w:top w:val="single" w:sz="4" w:space="0" w:color="000000"/>
              <w:left w:val="single" w:sz="4" w:space="0" w:color="000000"/>
              <w:bottom w:val="single" w:sz="4" w:space="0" w:color="000000"/>
              <w:right w:val="single" w:sz="4" w:space="0" w:color="000000"/>
            </w:tcBorders>
          </w:tcPr>
          <w:p w14:paraId="01A9563A" w14:textId="77777777" w:rsidR="006B6D01" w:rsidRPr="00135252" w:rsidRDefault="006B6D01" w:rsidP="00C04497">
            <w:pPr>
              <w:rPr>
                <w:b/>
                <w:szCs w:val="24"/>
              </w:rPr>
            </w:pPr>
            <w:r w:rsidRPr="00135252">
              <w:rPr>
                <w:b/>
                <w:szCs w:val="24"/>
              </w:rPr>
              <w:t>Bendras pastato (patalpų) plotas, kv. m</w:t>
            </w:r>
          </w:p>
        </w:tc>
        <w:tc>
          <w:tcPr>
            <w:tcW w:w="6162" w:type="dxa"/>
            <w:gridSpan w:val="10"/>
            <w:tcBorders>
              <w:top w:val="single" w:sz="4" w:space="0" w:color="000000"/>
              <w:left w:val="single" w:sz="4" w:space="0" w:color="000000"/>
              <w:bottom w:val="single" w:sz="4" w:space="0" w:color="000000"/>
              <w:right w:val="single" w:sz="4" w:space="0" w:color="000000"/>
            </w:tcBorders>
          </w:tcPr>
          <w:p w14:paraId="585D8F5D" w14:textId="77777777" w:rsidR="006B6D01" w:rsidRPr="00135252" w:rsidRDefault="006B6D01" w:rsidP="00C04497">
            <w:pPr>
              <w:rPr>
                <w:szCs w:val="24"/>
              </w:rPr>
            </w:pPr>
          </w:p>
        </w:tc>
      </w:tr>
      <w:tr w:rsidR="006B6D01" w:rsidRPr="00135252" w14:paraId="6FEA41CD" w14:textId="77777777" w:rsidTr="00831D4F">
        <w:tblPrEx>
          <w:tblLook w:val="0400" w:firstRow="0" w:lastRow="0" w:firstColumn="0" w:lastColumn="0" w:noHBand="0" w:noVBand="1"/>
        </w:tblPrEx>
        <w:trPr>
          <w:trHeight w:val="302"/>
        </w:trPr>
        <w:tc>
          <w:tcPr>
            <w:tcW w:w="3477" w:type="dxa"/>
            <w:gridSpan w:val="3"/>
            <w:tcBorders>
              <w:top w:val="single" w:sz="4" w:space="0" w:color="000000"/>
              <w:left w:val="single" w:sz="4" w:space="0" w:color="000000"/>
              <w:bottom w:val="single" w:sz="4" w:space="0" w:color="000000"/>
              <w:right w:val="single" w:sz="4" w:space="0" w:color="000000"/>
            </w:tcBorders>
          </w:tcPr>
          <w:p w14:paraId="1464B041" w14:textId="77777777" w:rsidR="006B6D01" w:rsidRPr="00135252" w:rsidRDefault="006B6D01" w:rsidP="00C04497">
            <w:pPr>
              <w:rPr>
                <w:b/>
                <w:szCs w:val="24"/>
              </w:rPr>
            </w:pPr>
            <w:r w:rsidRPr="00135252">
              <w:rPr>
                <w:b/>
                <w:szCs w:val="24"/>
              </w:rPr>
              <w:t>Unikalus numeris</w:t>
            </w:r>
          </w:p>
        </w:tc>
        <w:tc>
          <w:tcPr>
            <w:tcW w:w="6162" w:type="dxa"/>
            <w:gridSpan w:val="10"/>
            <w:tcBorders>
              <w:top w:val="single" w:sz="4" w:space="0" w:color="000000"/>
              <w:left w:val="single" w:sz="4" w:space="0" w:color="000000"/>
              <w:bottom w:val="single" w:sz="4" w:space="0" w:color="000000"/>
              <w:right w:val="single" w:sz="4" w:space="0" w:color="000000"/>
            </w:tcBorders>
          </w:tcPr>
          <w:p w14:paraId="75CA60A3" w14:textId="77777777" w:rsidR="006B6D01" w:rsidRPr="00135252" w:rsidRDefault="006B6D01" w:rsidP="00C04497">
            <w:pPr>
              <w:rPr>
                <w:szCs w:val="24"/>
              </w:rPr>
            </w:pPr>
          </w:p>
        </w:tc>
      </w:tr>
      <w:tr w:rsidR="006B6D01" w:rsidRPr="00135252" w14:paraId="663BA721" w14:textId="77777777" w:rsidTr="00831D4F">
        <w:tblPrEx>
          <w:tblLook w:val="0400" w:firstRow="0" w:lastRow="0" w:firstColumn="0" w:lastColumn="0" w:noHBand="0" w:noVBand="1"/>
        </w:tblPrEx>
        <w:trPr>
          <w:trHeight w:val="302"/>
        </w:trPr>
        <w:tc>
          <w:tcPr>
            <w:tcW w:w="3477" w:type="dxa"/>
            <w:gridSpan w:val="3"/>
            <w:tcBorders>
              <w:top w:val="single" w:sz="4" w:space="0" w:color="000000"/>
              <w:left w:val="single" w:sz="4" w:space="0" w:color="000000"/>
              <w:bottom w:val="single" w:sz="4" w:space="0" w:color="000000"/>
              <w:right w:val="single" w:sz="4" w:space="0" w:color="000000"/>
            </w:tcBorders>
          </w:tcPr>
          <w:p w14:paraId="08EB4798" w14:textId="77777777" w:rsidR="006B6D01" w:rsidRPr="00135252" w:rsidRDefault="006B6D01" w:rsidP="00C04497">
            <w:pPr>
              <w:rPr>
                <w:b/>
                <w:szCs w:val="24"/>
              </w:rPr>
            </w:pPr>
            <w:r w:rsidRPr="00135252">
              <w:rPr>
                <w:b/>
                <w:szCs w:val="24"/>
              </w:rPr>
              <w:t>Pagrindinė naudojimo paskirtis</w:t>
            </w:r>
          </w:p>
        </w:tc>
        <w:tc>
          <w:tcPr>
            <w:tcW w:w="6162" w:type="dxa"/>
            <w:gridSpan w:val="10"/>
            <w:tcBorders>
              <w:top w:val="single" w:sz="4" w:space="0" w:color="000000"/>
              <w:left w:val="single" w:sz="4" w:space="0" w:color="000000"/>
              <w:bottom w:val="single" w:sz="4" w:space="0" w:color="000000"/>
              <w:right w:val="single" w:sz="4" w:space="0" w:color="000000"/>
            </w:tcBorders>
          </w:tcPr>
          <w:p w14:paraId="452637E8" w14:textId="77777777" w:rsidR="006B6D01" w:rsidRPr="00135252" w:rsidRDefault="006B6D01" w:rsidP="00C04497">
            <w:pPr>
              <w:rPr>
                <w:szCs w:val="24"/>
              </w:rPr>
            </w:pPr>
          </w:p>
        </w:tc>
      </w:tr>
      <w:tr w:rsidR="00E65DC5" w:rsidRPr="00135252" w14:paraId="3A977B9F" w14:textId="77777777" w:rsidTr="00831D4F">
        <w:tblPrEx>
          <w:tblLook w:val="0400" w:firstRow="0" w:lastRow="0" w:firstColumn="0" w:lastColumn="0" w:noHBand="0" w:noVBand="1"/>
        </w:tblPrEx>
        <w:trPr>
          <w:trHeight w:val="910"/>
        </w:trPr>
        <w:tc>
          <w:tcPr>
            <w:tcW w:w="3477" w:type="dxa"/>
            <w:gridSpan w:val="3"/>
            <w:tcBorders>
              <w:top w:val="single" w:sz="4" w:space="0" w:color="000000"/>
              <w:left w:val="single" w:sz="4" w:space="0" w:color="000000"/>
              <w:bottom w:val="single" w:sz="4" w:space="0" w:color="000000"/>
              <w:right w:val="single" w:sz="4" w:space="0" w:color="000000"/>
            </w:tcBorders>
          </w:tcPr>
          <w:p w14:paraId="7D076C89" w14:textId="3B200C1B" w:rsidR="00E65DC5" w:rsidRPr="009F0B71" w:rsidRDefault="00E65DC5" w:rsidP="00E65DC5">
            <w:pPr>
              <w:jc w:val="both"/>
              <w:rPr>
                <w:strike/>
                <w:szCs w:val="24"/>
              </w:rPr>
            </w:pPr>
            <w:r w:rsidRPr="0012605B">
              <w:rPr>
                <w:b/>
                <w:bCs/>
                <w:szCs w:val="24"/>
              </w:rPr>
              <w:t xml:space="preserve">4.1.1. </w:t>
            </w:r>
            <w:r>
              <w:rPr>
                <w:b/>
                <w:szCs w:val="24"/>
              </w:rPr>
              <w:t>P</w:t>
            </w:r>
            <w:r w:rsidRPr="00AB4CF4">
              <w:rPr>
                <w:b/>
                <w:szCs w:val="24"/>
              </w:rPr>
              <w:t>atalpos</w:t>
            </w:r>
            <w:r>
              <w:rPr>
                <w:b/>
                <w:bCs/>
                <w:szCs w:val="24"/>
              </w:rPr>
              <w:t>,</w:t>
            </w:r>
            <w:r w:rsidRPr="009F0B71">
              <w:rPr>
                <w:b/>
                <w:bCs/>
                <w:szCs w:val="24"/>
              </w:rPr>
              <w:t xml:space="preserve"> </w:t>
            </w:r>
            <w:r>
              <w:rPr>
                <w:b/>
                <w:bCs/>
                <w:szCs w:val="24"/>
              </w:rPr>
              <w:t>objektai, neturintys atskirų unikalių numerių (</w:t>
            </w:r>
            <w:r>
              <w:rPr>
                <w:b/>
                <w:szCs w:val="24"/>
              </w:rPr>
              <w:t>pildoma,</w:t>
            </w:r>
            <w:r w:rsidRPr="00AB4CF4">
              <w:rPr>
                <w:b/>
                <w:szCs w:val="24"/>
              </w:rPr>
              <w:t xml:space="preserve"> kai perduodamas ne visas </w:t>
            </w:r>
            <w:r>
              <w:rPr>
                <w:b/>
                <w:szCs w:val="24"/>
              </w:rPr>
              <w:t>4.1 p</w:t>
            </w:r>
            <w:r w:rsidR="009862D6">
              <w:rPr>
                <w:b/>
                <w:szCs w:val="24"/>
              </w:rPr>
              <w:t>apunktyje</w:t>
            </w:r>
            <w:r>
              <w:rPr>
                <w:b/>
                <w:szCs w:val="24"/>
              </w:rPr>
              <w:t xml:space="preserve"> nurodytas nekilnojamasis turtas</w:t>
            </w:r>
            <w:r w:rsidRPr="00AB4CF4">
              <w:rPr>
                <w:b/>
                <w:szCs w:val="24"/>
              </w:rPr>
              <w:t xml:space="preserve">, o </w:t>
            </w:r>
            <w:r>
              <w:rPr>
                <w:b/>
                <w:szCs w:val="24"/>
              </w:rPr>
              <w:t xml:space="preserve">jo </w:t>
            </w:r>
            <w:r w:rsidRPr="00AB4CF4">
              <w:rPr>
                <w:b/>
                <w:szCs w:val="24"/>
              </w:rPr>
              <w:t>atskiros patalpos</w:t>
            </w:r>
            <w:r>
              <w:rPr>
                <w:b/>
                <w:bCs/>
                <w:szCs w:val="24"/>
              </w:rPr>
              <w:t>,</w:t>
            </w:r>
            <w:r w:rsidRPr="009F0B71">
              <w:rPr>
                <w:b/>
                <w:bCs/>
                <w:szCs w:val="24"/>
              </w:rPr>
              <w:t xml:space="preserve"> </w:t>
            </w:r>
            <w:r>
              <w:rPr>
                <w:b/>
                <w:bCs/>
                <w:szCs w:val="24"/>
              </w:rPr>
              <w:t>objektai, neturintys unikalių numerių)</w:t>
            </w:r>
          </w:p>
        </w:tc>
        <w:tc>
          <w:tcPr>
            <w:tcW w:w="1462" w:type="dxa"/>
            <w:gridSpan w:val="2"/>
            <w:tcBorders>
              <w:top w:val="single" w:sz="4" w:space="0" w:color="000000"/>
              <w:left w:val="single" w:sz="4" w:space="0" w:color="000000"/>
              <w:bottom w:val="single" w:sz="4" w:space="0" w:color="000000"/>
              <w:right w:val="single" w:sz="4" w:space="0" w:color="000000"/>
            </w:tcBorders>
          </w:tcPr>
          <w:p w14:paraId="20DBC94B" w14:textId="77777777" w:rsidR="00E65DC5" w:rsidRPr="00135252" w:rsidRDefault="00E65DC5" w:rsidP="00E65DC5">
            <w:pPr>
              <w:jc w:val="center"/>
              <w:rPr>
                <w:szCs w:val="24"/>
              </w:rPr>
            </w:pPr>
            <w:r w:rsidRPr="00135252">
              <w:rPr>
                <w:szCs w:val="24"/>
              </w:rPr>
              <w:t>Patalpos</w:t>
            </w:r>
          </w:p>
          <w:p w14:paraId="2AC61019" w14:textId="77777777" w:rsidR="00E65DC5" w:rsidRPr="00135252" w:rsidRDefault="00E65DC5" w:rsidP="00E65DC5">
            <w:pPr>
              <w:ind w:firstLine="46"/>
              <w:jc w:val="center"/>
              <w:rPr>
                <w:szCs w:val="24"/>
              </w:rPr>
            </w:pPr>
            <w:r w:rsidRPr="00135252">
              <w:rPr>
                <w:szCs w:val="24"/>
              </w:rPr>
              <w:t>indeksas</w:t>
            </w:r>
          </w:p>
        </w:tc>
        <w:tc>
          <w:tcPr>
            <w:tcW w:w="1155" w:type="dxa"/>
            <w:gridSpan w:val="3"/>
            <w:tcBorders>
              <w:top w:val="single" w:sz="4" w:space="0" w:color="000000"/>
              <w:left w:val="single" w:sz="4" w:space="0" w:color="000000"/>
              <w:bottom w:val="single" w:sz="4" w:space="0" w:color="000000"/>
              <w:right w:val="single" w:sz="4" w:space="0" w:color="000000"/>
            </w:tcBorders>
          </w:tcPr>
          <w:p w14:paraId="0B645E5C" w14:textId="77777777" w:rsidR="00E65DC5" w:rsidRPr="00135252" w:rsidRDefault="00E65DC5" w:rsidP="00E65DC5">
            <w:pPr>
              <w:jc w:val="center"/>
              <w:rPr>
                <w:szCs w:val="24"/>
              </w:rPr>
            </w:pPr>
            <w:r w:rsidRPr="00135252">
              <w:rPr>
                <w:szCs w:val="24"/>
              </w:rPr>
              <w:t>Patalpos plotas, kv. m</w:t>
            </w:r>
            <w:r>
              <w:rPr>
                <w:szCs w:val="24"/>
              </w:rPr>
              <w:t xml:space="preserve"> </w:t>
            </w:r>
          </w:p>
        </w:tc>
        <w:tc>
          <w:tcPr>
            <w:tcW w:w="1691" w:type="dxa"/>
            <w:gridSpan w:val="2"/>
            <w:tcBorders>
              <w:top w:val="single" w:sz="4" w:space="0" w:color="000000"/>
              <w:left w:val="single" w:sz="4" w:space="0" w:color="000000"/>
              <w:bottom w:val="single" w:sz="4" w:space="0" w:color="000000"/>
              <w:right w:val="single" w:sz="4" w:space="0" w:color="000000"/>
            </w:tcBorders>
          </w:tcPr>
          <w:p w14:paraId="2484A9A5" w14:textId="77ABD8BF" w:rsidR="00E65DC5" w:rsidRPr="00135252" w:rsidRDefault="00E65DC5" w:rsidP="00E65DC5">
            <w:pPr>
              <w:jc w:val="center"/>
              <w:rPr>
                <w:szCs w:val="24"/>
              </w:rPr>
            </w:pPr>
            <w:r w:rsidRPr="00135252">
              <w:rPr>
                <w:szCs w:val="24"/>
              </w:rPr>
              <w:t>Bendro</w:t>
            </w:r>
            <w:r w:rsidR="009862D6">
              <w:rPr>
                <w:szCs w:val="24"/>
              </w:rPr>
              <w:t>jo</w:t>
            </w:r>
            <w:r w:rsidRPr="00135252">
              <w:rPr>
                <w:szCs w:val="24"/>
              </w:rPr>
              <w:t xml:space="preserve"> </w:t>
            </w:r>
            <w:r w:rsidRPr="00EA07F3">
              <w:rPr>
                <w:szCs w:val="24"/>
              </w:rPr>
              <w:t>naudojimo</w:t>
            </w:r>
            <w:r w:rsidRPr="00135252">
              <w:rPr>
                <w:szCs w:val="24"/>
              </w:rPr>
              <w:t xml:space="preserve"> patalpų plotas, kv. m</w:t>
            </w:r>
          </w:p>
        </w:tc>
        <w:tc>
          <w:tcPr>
            <w:tcW w:w="1854" w:type="dxa"/>
            <w:gridSpan w:val="3"/>
            <w:tcBorders>
              <w:top w:val="single" w:sz="4" w:space="0" w:color="000000"/>
              <w:left w:val="single" w:sz="4" w:space="0" w:color="000000"/>
              <w:bottom w:val="single" w:sz="4" w:space="0" w:color="000000"/>
              <w:right w:val="single" w:sz="4" w:space="0" w:color="000000"/>
            </w:tcBorders>
          </w:tcPr>
          <w:p w14:paraId="106CD797" w14:textId="77777777" w:rsidR="00E65DC5" w:rsidRPr="00135252" w:rsidRDefault="00E65DC5" w:rsidP="00E65DC5">
            <w:pPr>
              <w:jc w:val="center"/>
              <w:rPr>
                <w:szCs w:val="24"/>
              </w:rPr>
            </w:pPr>
            <w:r w:rsidRPr="00135252">
              <w:rPr>
                <w:szCs w:val="24"/>
              </w:rPr>
              <w:t>Plotas iš viso, kv. m</w:t>
            </w:r>
          </w:p>
        </w:tc>
      </w:tr>
      <w:tr w:rsidR="00E65DC5" w:rsidRPr="00135252" w14:paraId="5EF8892C"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606E4C57" w14:textId="74D76D22" w:rsidR="00E65DC5" w:rsidRPr="00EA07F3" w:rsidRDefault="00E65DC5" w:rsidP="00E65DC5">
            <w:pPr>
              <w:ind w:firstLine="34"/>
              <w:jc w:val="both"/>
              <w:rPr>
                <w:strike/>
                <w:szCs w:val="24"/>
              </w:rPr>
            </w:pPr>
            <w:r w:rsidRPr="00EA07F3">
              <w:rPr>
                <w:szCs w:val="24"/>
              </w:rPr>
              <w:t>4.1.1.1.</w:t>
            </w:r>
            <w:r w:rsidRPr="00EA07F3">
              <w:rPr>
                <w:strike/>
                <w:szCs w:val="24"/>
              </w:rPr>
              <w:t xml:space="preserve"> </w:t>
            </w:r>
          </w:p>
        </w:tc>
        <w:tc>
          <w:tcPr>
            <w:tcW w:w="1462" w:type="dxa"/>
            <w:gridSpan w:val="2"/>
            <w:tcBorders>
              <w:top w:val="single" w:sz="4" w:space="0" w:color="000000"/>
              <w:left w:val="single" w:sz="4" w:space="0" w:color="000000"/>
              <w:bottom w:val="single" w:sz="4" w:space="0" w:color="000000"/>
              <w:right w:val="single" w:sz="4" w:space="0" w:color="000000"/>
            </w:tcBorders>
          </w:tcPr>
          <w:p w14:paraId="02738DAF" w14:textId="77777777" w:rsidR="00E65DC5" w:rsidRPr="00EA07F3" w:rsidRDefault="00E65DC5" w:rsidP="00E65DC5">
            <w:pPr>
              <w:jc w:val="center"/>
              <w:rPr>
                <w:szCs w:val="24"/>
              </w:rPr>
            </w:pPr>
          </w:p>
        </w:tc>
        <w:tc>
          <w:tcPr>
            <w:tcW w:w="1155" w:type="dxa"/>
            <w:gridSpan w:val="3"/>
            <w:tcBorders>
              <w:top w:val="single" w:sz="4" w:space="0" w:color="000000"/>
              <w:left w:val="single" w:sz="4" w:space="0" w:color="000000"/>
              <w:bottom w:val="single" w:sz="4" w:space="0" w:color="000000"/>
              <w:right w:val="single" w:sz="4" w:space="0" w:color="000000"/>
            </w:tcBorders>
          </w:tcPr>
          <w:p w14:paraId="260F3184" w14:textId="77777777" w:rsidR="00E65DC5" w:rsidRPr="00EA07F3" w:rsidRDefault="00E65DC5" w:rsidP="00E65DC5">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2FEB5E9C"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7399665A" w14:textId="77777777" w:rsidR="00E65DC5" w:rsidRPr="00135252" w:rsidRDefault="00E65DC5" w:rsidP="00E65DC5">
            <w:pPr>
              <w:jc w:val="right"/>
              <w:rPr>
                <w:szCs w:val="24"/>
              </w:rPr>
            </w:pPr>
          </w:p>
        </w:tc>
      </w:tr>
      <w:tr w:rsidR="00E65DC5" w:rsidRPr="00135252" w14:paraId="4C2CD5A2"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7FB34E33" w14:textId="16A70B87" w:rsidR="00E65DC5" w:rsidRPr="00EA07F3" w:rsidRDefault="00E65DC5" w:rsidP="00E65DC5">
            <w:pPr>
              <w:ind w:firstLine="34"/>
              <w:jc w:val="both"/>
              <w:rPr>
                <w:strike/>
                <w:szCs w:val="24"/>
              </w:rPr>
            </w:pPr>
            <w:r w:rsidRPr="00EA07F3">
              <w:rPr>
                <w:szCs w:val="24"/>
              </w:rPr>
              <w:t>4.1.1.2.</w:t>
            </w:r>
            <w:r w:rsidR="009862D6">
              <w:rPr>
                <w:szCs w:val="24"/>
              </w:rPr>
              <w:t xml:space="preserve"> </w:t>
            </w:r>
            <w:r>
              <w:rPr>
                <w:szCs w:val="24"/>
              </w:rPr>
              <w:t>...</w:t>
            </w:r>
          </w:p>
        </w:tc>
        <w:tc>
          <w:tcPr>
            <w:tcW w:w="1462" w:type="dxa"/>
            <w:gridSpan w:val="2"/>
            <w:tcBorders>
              <w:top w:val="single" w:sz="4" w:space="0" w:color="000000"/>
              <w:left w:val="single" w:sz="4" w:space="0" w:color="000000"/>
              <w:bottom w:val="single" w:sz="4" w:space="0" w:color="000000"/>
              <w:right w:val="single" w:sz="4" w:space="0" w:color="000000"/>
            </w:tcBorders>
          </w:tcPr>
          <w:p w14:paraId="1CCBE5FA" w14:textId="77777777" w:rsidR="00E65DC5" w:rsidRPr="00EA07F3" w:rsidRDefault="00E65DC5" w:rsidP="00E65DC5">
            <w:pPr>
              <w:jc w:val="center"/>
              <w:rPr>
                <w:szCs w:val="24"/>
              </w:rPr>
            </w:pPr>
          </w:p>
        </w:tc>
        <w:tc>
          <w:tcPr>
            <w:tcW w:w="1155" w:type="dxa"/>
            <w:gridSpan w:val="3"/>
            <w:tcBorders>
              <w:top w:val="single" w:sz="4" w:space="0" w:color="000000"/>
              <w:left w:val="single" w:sz="4" w:space="0" w:color="000000"/>
              <w:bottom w:val="single" w:sz="4" w:space="0" w:color="000000"/>
              <w:right w:val="single" w:sz="4" w:space="0" w:color="000000"/>
            </w:tcBorders>
          </w:tcPr>
          <w:p w14:paraId="55426D94" w14:textId="77777777" w:rsidR="00E65DC5" w:rsidRPr="00EA07F3" w:rsidRDefault="00E65DC5" w:rsidP="00E65DC5">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7072A4B9"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792644DD" w14:textId="77777777" w:rsidR="00E65DC5" w:rsidRPr="00135252" w:rsidRDefault="00E65DC5" w:rsidP="00E65DC5">
            <w:pPr>
              <w:jc w:val="right"/>
              <w:rPr>
                <w:szCs w:val="24"/>
              </w:rPr>
            </w:pPr>
          </w:p>
        </w:tc>
      </w:tr>
      <w:tr w:rsidR="00E65DC5" w:rsidRPr="00135252" w14:paraId="02CC702C" w14:textId="77777777" w:rsidTr="00831D4F">
        <w:tblPrEx>
          <w:tblLook w:val="0400" w:firstRow="0" w:lastRow="0" w:firstColumn="0" w:lastColumn="0" w:noHBand="0" w:noVBand="1"/>
        </w:tblPrEx>
        <w:trPr>
          <w:trHeight w:val="77"/>
        </w:trPr>
        <w:tc>
          <w:tcPr>
            <w:tcW w:w="4939" w:type="dxa"/>
            <w:gridSpan w:val="5"/>
            <w:tcBorders>
              <w:top w:val="single" w:sz="4" w:space="0" w:color="000000"/>
              <w:left w:val="single" w:sz="4" w:space="0" w:color="000000"/>
              <w:bottom w:val="single" w:sz="4" w:space="0" w:color="000000"/>
              <w:right w:val="single" w:sz="4" w:space="0" w:color="000000"/>
            </w:tcBorders>
          </w:tcPr>
          <w:p w14:paraId="6F0C91B9" w14:textId="77777777" w:rsidR="00E65DC5" w:rsidRPr="00EA07F3" w:rsidRDefault="00E65DC5" w:rsidP="00E65DC5">
            <w:pPr>
              <w:ind w:firstLine="34"/>
              <w:jc w:val="both"/>
              <w:rPr>
                <w:szCs w:val="24"/>
              </w:rPr>
            </w:pPr>
            <w:r w:rsidRPr="00EA07F3">
              <w:rPr>
                <w:szCs w:val="24"/>
              </w:rPr>
              <w:t>Iš viso, kv. m</w:t>
            </w:r>
          </w:p>
        </w:tc>
        <w:tc>
          <w:tcPr>
            <w:tcW w:w="1155" w:type="dxa"/>
            <w:gridSpan w:val="3"/>
            <w:tcBorders>
              <w:top w:val="single" w:sz="4" w:space="0" w:color="000000"/>
              <w:left w:val="single" w:sz="4" w:space="0" w:color="000000"/>
              <w:bottom w:val="single" w:sz="4" w:space="0" w:color="000000"/>
              <w:right w:val="single" w:sz="4" w:space="0" w:color="000000"/>
            </w:tcBorders>
          </w:tcPr>
          <w:p w14:paraId="503F594C" w14:textId="77777777" w:rsidR="00E65DC5" w:rsidRPr="00135252" w:rsidRDefault="00E65DC5" w:rsidP="00E65DC5">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29519273"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396C1773" w14:textId="77777777" w:rsidR="00E65DC5" w:rsidRPr="00135252" w:rsidRDefault="00E65DC5" w:rsidP="00E65DC5">
            <w:pPr>
              <w:jc w:val="right"/>
              <w:rPr>
                <w:szCs w:val="24"/>
              </w:rPr>
            </w:pPr>
          </w:p>
        </w:tc>
      </w:tr>
      <w:tr w:rsidR="00E65DC5" w:rsidRPr="00135252" w14:paraId="7540C91C" w14:textId="77777777" w:rsidTr="00831D4F">
        <w:tblPrEx>
          <w:tblLook w:val="0400" w:firstRow="0" w:lastRow="0" w:firstColumn="0" w:lastColumn="0" w:noHBand="0" w:noVBand="1"/>
        </w:tblPrEx>
        <w:trPr>
          <w:trHeight w:val="820"/>
        </w:trPr>
        <w:tc>
          <w:tcPr>
            <w:tcW w:w="3477" w:type="dxa"/>
            <w:gridSpan w:val="3"/>
            <w:tcBorders>
              <w:top w:val="single" w:sz="4" w:space="0" w:color="000000"/>
              <w:left w:val="single" w:sz="4" w:space="0" w:color="000000"/>
              <w:bottom w:val="single" w:sz="4" w:space="0" w:color="000000"/>
              <w:right w:val="single" w:sz="4" w:space="0" w:color="000000"/>
            </w:tcBorders>
          </w:tcPr>
          <w:p w14:paraId="4CC68A25" w14:textId="18111866" w:rsidR="00E65DC5" w:rsidRPr="009F0B71" w:rsidRDefault="00E65DC5" w:rsidP="00E65DC5">
            <w:pPr>
              <w:rPr>
                <w:strike/>
                <w:szCs w:val="24"/>
              </w:rPr>
            </w:pPr>
            <w:r w:rsidRPr="0012605B">
              <w:rPr>
                <w:b/>
                <w:bCs/>
              </w:rPr>
              <w:t>4.1.2. Inžinerinės sistemos:</w:t>
            </w:r>
          </w:p>
        </w:tc>
        <w:tc>
          <w:tcPr>
            <w:tcW w:w="4308" w:type="dxa"/>
            <w:gridSpan w:val="7"/>
            <w:tcBorders>
              <w:top w:val="single" w:sz="4" w:space="0" w:color="000000"/>
              <w:left w:val="single" w:sz="4" w:space="0" w:color="000000"/>
              <w:bottom w:val="single" w:sz="4" w:space="0" w:color="000000"/>
              <w:right w:val="single" w:sz="4" w:space="0" w:color="000000"/>
            </w:tcBorders>
          </w:tcPr>
          <w:p w14:paraId="7C46B54F" w14:textId="3D4C8A4B" w:rsidR="00E65DC5" w:rsidRPr="00135252" w:rsidRDefault="00E65DC5" w:rsidP="00831D4F">
            <w:pPr>
              <w:ind w:firstLine="46"/>
              <w:jc w:val="center"/>
              <w:rPr>
                <w:szCs w:val="24"/>
              </w:rPr>
            </w:pPr>
            <w:r>
              <w:rPr>
                <w:szCs w:val="24"/>
              </w:rPr>
              <w:t>Aprašymas (sistemų klasifikacija, tipas, medžiaga, ilgis, m, v</w:t>
            </w:r>
            <w:r w:rsidRPr="009D5B67">
              <w:rPr>
                <w:szCs w:val="24"/>
              </w:rPr>
              <w:t>ieta (pastate / sklype)</w:t>
            </w:r>
            <w:r>
              <w:rPr>
                <w:szCs w:val="24"/>
              </w:rPr>
              <w:t>, kiti parametrai)</w:t>
            </w:r>
          </w:p>
        </w:tc>
        <w:tc>
          <w:tcPr>
            <w:tcW w:w="1854" w:type="dxa"/>
            <w:gridSpan w:val="3"/>
            <w:tcBorders>
              <w:top w:val="single" w:sz="4" w:space="0" w:color="000000"/>
              <w:left w:val="single" w:sz="4" w:space="0" w:color="000000"/>
              <w:bottom w:val="single" w:sz="4" w:space="0" w:color="000000"/>
              <w:right w:val="single" w:sz="4" w:space="0" w:color="000000"/>
            </w:tcBorders>
          </w:tcPr>
          <w:p w14:paraId="3FA698CD" w14:textId="77777777" w:rsidR="00E65DC5" w:rsidRPr="00135252" w:rsidRDefault="00E65DC5" w:rsidP="00E65DC5">
            <w:pPr>
              <w:jc w:val="center"/>
              <w:rPr>
                <w:szCs w:val="24"/>
              </w:rPr>
            </w:pPr>
            <w:r>
              <w:rPr>
                <w:szCs w:val="24"/>
              </w:rPr>
              <w:t>Techninė būklė</w:t>
            </w:r>
          </w:p>
        </w:tc>
      </w:tr>
      <w:tr w:rsidR="00E65DC5" w:rsidRPr="00135252" w14:paraId="501F07E3"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517032CE" w14:textId="77777777" w:rsidR="00E65DC5" w:rsidRPr="009D5B67" w:rsidRDefault="00E65DC5" w:rsidP="00E65DC5">
            <w:pPr>
              <w:ind w:firstLine="34"/>
              <w:jc w:val="both"/>
              <w:rPr>
                <w:szCs w:val="24"/>
              </w:rPr>
            </w:pPr>
            <w:r>
              <w:rPr>
                <w:szCs w:val="24"/>
              </w:rPr>
              <w:t xml:space="preserve">4.1.2.1. </w:t>
            </w:r>
            <w:r w:rsidRPr="009D5B67">
              <w:rPr>
                <w:szCs w:val="24"/>
              </w:rPr>
              <w:t>Elektros sistema</w:t>
            </w:r>
          </w:p>
        </w:tc>
        <w:tc>
          <w:tcPr>
            <w:tcW w:w="4308" w:type="dxa"/>
            <w:gridSpan w:val="7"/>
            <w:tcBorders>
              <w:top w:val="single" w:sz="4" w:space="0" w:color="000000"/>
              <w:left w:val="single" w:sz="4" w:space="0" w:color="000000"/>
              <w:bottom w:val="single" w:sz="4" w:space="0" w:color="000000"/>
              <w:right w:val="single" w:sz="4" w:space="0" w:color="000000"/>
            </w:tcBorders>
          </w:tcPr>
          <w:p w14:paraId="5859D796"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09B06BAA" w14:textId="77777777" w:rsidR="00E65DC5" w:rsidRPr="00135252" w:rsidRDefault="00E65DC5" w:rsidP="00E65DC5">
            <w:pPr>
              <w:jc w:val="right"/>
              <w:rPr>
                <w:szCs w:val="24"/>
              </w:rPr>
            </w:pPr>
          </w:p>
        </w:tc>
      </w:tr>
      <w:tr w:rsidR="00E65DC5" w:rsidRPr="00135252" w14:paraId="4CA8A46E"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517E72F8" w14:textId="77777777" w:rsidR="00E65DC5" w:rsidRPr="0012605B" w:rsidRDefault="00E65DC5" w:rsidP="00E65DC5">
            <w:pPr>
              <w:ind w:firstLine="34"/>
              <w:jc w:val="both"/>
              <w:rPr>
                <w:szCs w:val="24"/>
              </w:rPr>
            </w:pPr>
            <w:r>
              <w:rPr>
                <w:szCs w:val="24"/>
              </w:rPr>
              <w:t xml:space="preserve">4.1.2.2. </w:t>
            </w:r>
            <w:r w:rsidRPr="0012605B">
              <w:rPr>
                <w:szCs w:val="24"/>
              </w:rPr>
              <w:t>Vandentiekis ir nuotekos</w:t>
            </w:r>
          </w:p>
        </w:tc>
        <w:tc>
          <w:tcPr>
            <w:tcW w:w="4308" w:type="dxa"/>
            <w:gridSpan w:val="7"/>
            <w:tcBorders>
              <w:top w:val="single" w:sz="4" w:space="0" w:color="000000"/>
              <w:left w:val="single" w:sz="4" w:space="0" w:color="000000"/>
              <w:bottom w:val="single" w:sz="4" w:space="0" w:color="000000"/>
              <w:right w:val="single" w:sz="4" w:space="0" w:color="000000"/>
            </w:tcBorders>
          </w:tcPr>
          <w:p w14:paraId="7B0D7652"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4E812D03" w14:textId="77777777" w:rsidR="00E65DC5" w:rsidRPr="00135252" w:rsidRDefault="00E65DC5" w:rsidP="00E65DC5">
            <w:pPr>
              <w:jc w:val="right"/>
              <w:rPr>
                <w:szCs w:val="24"/>
              </w:rPr>
            </w:pPr>
          </w:p>
        </w:tc>
      </w:tr>
      <w:tr w:rsidR="00E65DC5" w:rsidRPr="00135252" w14:paraId="10F8947F"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7CB8EFB7" w14:textId="77777777" w:rsidR="00E65DC5" w:rsidRPr="0012605B" w:rsidRDefault="00E65DC5" w:rsidP="00E65DC5">
            <w:pPr>
              <w:ind w:firstLine="34"/>
              <w:jc w:val="both"/>
              <w:rPr>
                <w:szCs w:val="24"/>
              </w:rPr>
            </w:pPr>
            <w:r>
              <w:rPr>
                <w:szCs w:val="24"/>
              </w:rPr>
              <w:t xml:space="preserve">4.1.2.3. </w:t>
            </w:r>
            <w:r w:rsidRPr="0012605B">
              <w:rPr>
                <w:szCs w:val="24"/>
              </w:rPr>
              <w:t>Šildymo ir karšto vandens tiekimo sistema</w:t>
            </w:r>
          </w:p>
        </w:tc>
        <w:tc>
          <w:tcPr>
            <w:tcW w:w="4308" w:type="dxa"/>
            <w:gridSpan w:val="7"/>
            <w:tcBorders>
              <w:top w:val="single" w:sz="4" w:space="0" w:color="000000"/>
              <w:left w:val="single" w:sz="4" w:space="0" w:color="000000"/>
              <w:bottom w:val="single" w:sz="4" w:space="0" w:color="000000"/>
              <w:right w:val="single" w:sz="4" w:space="0" w:color="000000"/>
            </w:tcBorders>
          </w:tcPr>
          <w:p w14:paraId="5DD144ED"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404E2545" w14:textId="77777777" w:rsidR="00E65DC5" w:rsidRPr="00135252" w:rsidRDefault="00E65DC5" w:rsidP="00E65DC5">
            <w:pPr>
              <w:jc w:val="right"/>
              <w:rPr>
                <w:szCs w:val="24"/>
              </w:rPr>
            </w:pPr>
          </w:p>
        </w:tc>
      </w:tr>
      <w:tr w:rsidR="00E65DC5" w:rsidRPr="00135252" w14:paraId="52FE3E21"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2B658A1B" w14:textId="77777777" w:rsidR="00E65DC5" w:rsidRPr="0012605B" w:rsidRDefault="00E65DC5" w:rsidP="00E65DC5">
            <w:pPr>
              <w:ind w:firstLine="34"/>
              <w:jc w:val="both"/>
              <w:rPr>
                <w:szCs w:val="24"/>
              </w:rPr>
            </w:pPr>
            <w:r>
              <w:rPr>
                <w:szCs w:val="24"/>
              </w:rPr>
              <w:lastRenderedPageBreak/>
              <w:t xml:space="preserve">4.1.2.4. </w:t>
            </w:r>
            <w:r w:rsidRPr="0012605B">
              <w:rPr>
                <w:szCs w:val="24"/>
              </w:rPr>
              <w:t>Šilumos punktas</w:t>
            </w:r>
          </w:p>
        </w:tc>
        <w:tc>
          <w:tcPr>
            <w:tcW w:w="4308" w:type="dxa"/>
            <w:gridSpan w:val="7"/>
            <w:tcBorders>
              <w:top w:val="single" w:sz="4" w:space="0" w:color="000000"/>
              <w:left w:val="single" w:sz="4" w:space="0" w:color="000000"/>
              <w:bottom w:val="single" w:sz="4" w:space="0" w:color="000000"/>
              <w:right w:val="single" w:sz="4" w:space="0" w:color="000000"/>
            </w:tcBorders>
          </w:tcPr>
          <w:p w14:paraId="716FE999"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6D6190D5" w14:textId="77777777" w:rsidR="00E65DC5" w:rsidRPr="00135252" w:rsidRDefault="00E65DC5" w:rsidP="00E65DC5">
            <w:pPr>
              <w:jc w:val="right"/>
              <w:rPr>
                <w:szCs w:val="24"/>
              </w:rPr>
            </w:pPr>
          </w:p>
        </w:tc>
      </w:tr>
      <w:tr w:rsidR="00E65DC5" w:rsidRPr="00135252" w14:paraId="45A4D117"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7EA2507A" w14:textId="21720280" w:rsidR="00E65DC5" w:rsidRPr="0012605B" w:rsidRDefault="00E65DC5" w:rsidP="00E65DC5">
            <w:pPr>
              <w:ind w:firstLine="34"/>
              <w:jc w:val="both"/>
              <w:rPr>
                <w:szCs w:val="24"/>
              </w:rPr>
            </w:pPr>
            <w:r>
              <w:rPr>
                <w:szCs w:val="24"/>
              </w:rPr>
              <w:t>4.1.2.5.</w:t>
            </w:r>
            <w:r w:rsidR="009862D6">
              <w:rPr>
                <w:szCs w:val="24"/>
              </w:rPr>
              <w:t xml:space="preserve"> </w:t>
            </w:r>
            <w:r w:rsidRPr="0012605B">
              <w:rPr>
                <w:szCs w:val="24"/>
              </w:rPr>
              <w:t>Vėdinimo ir oro kondicionavimo sistema</w:t>
            </w:r>
          </w:p>
        </w:tc>
        <w:tc>
          <w:tcPr>
            <w:tcW w:w="4308" w:type="dxa"/>
            <w:gridSpan w:val="7"/>
            <w:tcBorders>
              <w:top w:val="single" w:sz="4" w:space="0" w:color="000000"/>
              <w:left w:val="single" w:sz="4" w:space="0" w:color="000000"/>
              <w:bottom w:val="single" w:sz="4" w:space="0" w:color="000000"/>
              <w:right w:val="single" w:sz="4" w:space="0" w:color="000000"/>
            </w:tcBorders>
          </w:tcPr>
          <w:p w14:paraId="33F64604"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09E8DE4C" w14:textId="77777777" w:rsidR="00E65DC5" w:rsidRPr="00135252" w:rsidRDefault="00E65DC5" w:rsidP="00E65DC5">
            <w:pPr>
              <w:jc w:val="right"/>
              <w:rPr>
                <w:szCs w:val="24"/>
              </w:rPr>
            </w:pPr>
          </w:p>
        </w:tc>
      </w:tr>
      <w:tr w:rsidR="00E65DC5" w:rsidRPr="00135252" w14:paraId="6B67272E"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5EF64422" w14:textId="2DD6B4C7" w:rsidR="00E65DC5" w:rsidRPr="0012605B" w:rsidRDefault="00E65DC5" w:rsidP="00E65DC5">
            <w:pPr>
              <w:ind w:firstLine="34"/>
              <w:jc w:val="both"/>
              <w:rPr>
                <w:szCs w:val="24"/>
              </w:rPr>
            </w:pPr>
            <w:r>
              <w:rPr>
                <w:szCs w:val="24"/>
              </w:rPr>
              <w:t xml:space="preserve">4.1.2.6. </w:t>
            </w:r>
            <w:r w:rsidRPr="0012605B">
              <w:rPr>
                <w:szCs w:val="24"/>
              </w:rPr>
              <w:t>Gaisro aptikimo ir gesinimo sistema</w:t>
            </w:r>
          </w:p>
        </w:tc>
        <w:tc>
          <w:tcPr>
            <w:tcW w:w="4308" w:type="dxa"/>
            <w:gridSpan w:val="7"/>
            <w:tcBorders>
              <w:top w:val="single" w:sz="4" w:space="0" w:color="000000"/>
              <w:left w:val="single" w:sz="4" w:space="0" w:color="000000"/>
              <w:bottom w:val="single" w:sz="4" w:space="0" w:color="000000"/>
              <w:right w:val="single" w:sz="4" w:space="0" w:color="000000"/>
            </w:tcBorders>
          </w:tcPr>
          <w:p w14:paraId="28A0B1F5"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37D7C32B" w14:textId="77777777" w:rsidR="00E65DC5" w:rsidRPr="00135252" w:rsidRDefault="00E65DC5" w:rsidP="00E65DC5">
            <w:pPr>
              <w:jc w:val="right"/>
              <w:rPr>
                <w:szCs w:val="24"/>
              </w:rPr>
            </w:pPr>
          </w:p>
        </w:tc>
      </w:tr>
      <w:tr w:rsidR="00E65DC5" w:rsidRPr="00135252" w14:paraId="7803351D"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6F56F264" w14:textId="77777777" w:rsidR="00E65DC5" w:rsidRPr="0012605B" w:rsidRDefault="00E65DC5" w:rsidP="00E65DC5">
            <w:pPr>
              <w:ind w:firstLine="34"/>
              <w:jc w:val="both"/>
              <w:rPr>
                <w:szCs w:val="24"/>
              </w:rPr>
            </w:pPr>
            <w:r>
              <w:rPr>
                <w:szCs w:val="24"/>
              </w:rPr>
              <w:t xml:space="preserve">4.1.2.7. </w:t>
            </w:r>
            <w:r w:rsidRPr="0012605B">
              <w:rPr>
                <w:szCs w:val="24"/>
              </w:rPr>
              <w:t>Silpnų srovių sistema</w:t>
            </w:r>
          </w:p>
        </w:tc>
        <w:tc>
          <w:tcPr>
            <w:tcW w:w="4308" w:type="dxa"/>
            <w:gridSpan w:val="7"/>
            <w:tcBorders>
              <w:top w:val="single" w:sz="4" w:space="0" w:color="000000"/>
              <w:left w:val="single" w:sz="4" w:space="0" w:color="000000"/>
              <w:bottom w:val="single" w:sz="4" w:space="0" w:color="000000"/>
              <w:right w:val="single" w:sz="4" w:space="0" w:color="000000"/>
            </w:tcBorders>
          </w:tcPr>
          <w:p w14:paraId="759DC8B5"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4129B4A0" w14:textId="77777777" w:rsidR="00E65DC5" w:rsidRPr="00135252" w:rsidRDefault="00E65DC5" w:rsidP="00E65DC5">
            <w:pPr>
              <w:jc w:val="right"/>
              <w:rPr>
                <w:szCs w:val="24"/>
              </w:rPr>
            </w:pPr>
          </w:p>
        </w:tc>
      </w:tr>
      <w:tr w:rsidR="00E65DC5" w:rsidRPr="00135252" w14:paraId="0CF96855"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2E199551" w14:textId="77777777" w:rsidR="00E65DC5" w:rsidRPr="0012605B" w:rsidRDefault="00E65DC5" w:rsidP="00E65DC5">
            <w:pPr>
              <w:ind w:firstLine="34"/>
              <w:jc w:val="both"/>
              <w:rPr>
                <w:szCs w:val="24"/>
              </w:rPr>
            </w:pPr>
            <w:r>
              <w:rPr>
                <w:szCs w:val="24"/>
              </w:rPr>
              <w:t xml:space="preserve">4.1.2.8. </w:t>
            </w:r>
            <w:r w:rsidRPr="0012605B">
              <w:rPr>
                <w:szCs w:val="24"/>
              </w:rPr>
              <w:t>Kita (nurodoma)</w:t>
            </w:r>
          </w:p>
        </w:tc>
        <w:tc>
          <w:tcPr>
            <w:tcW w:w="4308" w:type="dxa"/>
            <w:gridSpan w:val="7"/>
            <w:tcBorders>
              <w:top w:val="single" w:sz="4" w:space="0" w:color="000000"/>
              <w:left w:val="single" w:sz="4" w:space="0" w:color="000000"/>
              <w:bottom w:val="single" w:sz="4" w:space="0" w:color="000000"/>
              <w:right w:val="single" w:sz="4" w:space="0" w:color="000000"/>
            </w:tcBorders>
          </w:tcPr>
          <w:p w14:paraId="268220F7" w14:textId="77777777" w:rsidR="00E65DC5" w:rsidRPr="00135252" w:rsidRDefault="00E65DC5" w:rsidP="00E65DC5">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693763B8" w14:textId="77777777" w:rsidR="00E65DC5" w:rsidRPr="00135252" w:rsidRDefault="00E65DC5" w:rsidP="00E65DC5">
            <w:pPr>
              <w:jc w:val="right"/>
              <w:rPr>
                <w:szCs w:val="24"/>
              </w:rPr>
            </w:pPr>
          </w:p>
        </w:tc>
      </w:tr>
      <w:tr w:rsidR="006B6D01" w:rsidRPr="00135252" w14:paraId="4254C4F3" w14:textId="77777777" w:rsidTr="00831D4F">
        <w:tblPrEx>
          <w:tblLook w:val="0400" w:firstRow="0" w:lastRow="0" w:firstColumn="0" w:lastColumn="0" w:noHBand="0" w:noVBand="1"/>
        </w:tblPrEx>
        <w:trPr>
          <w:trHeight w:val="562"/>
        </w:trPr>
        <w:tc>
          <w:tcPr>
            <w:tcW w:w="3477" w:type="dxa"/>
            <w:gridSpan w:val="3"/>
            <w:tcBorders>
              <w:top w:val="single" w:sz="4" w:space="0" w:color="000000"/>
              <w:left w:val="single" w:sz="4" w:space="0" w:color="000000"/>
              <w:bottom w:val="single" w:sz="4" w:space="0" w:color="000000"/>
              <w:right w:val="single" w:sz="4" w:space="0" w:color="000000"/>
            </w:tcBorders>
          </w:tcPr>
          <w:p w14:paraId="23DAA980" w14:textId="4786A3A8" w:rsidR="006B6D01" w:rsidRPr="009821F2" w:rsidRDefault="006B6D01" w:rsidP="00E65DC5">
            <w:pPr>
              <w:rPr>
                <w:b/>
                <w:bCs/>
                <w:szCs w:val="24"/>
              </w:rPr>
            </w:pPr>
            <w:r w:rsidRPr="009821F2">
              <w:rPr>
                <w:b/>
                <w:bCs/>
                <w:szCs w:val="24"/>
              </w:rPr>
              <w:t>4.2. Kitas ilgalaikis turtas:</w:t>
            </w:r>
          </w:p>
          <w:p w14:paraId="16A55298" w14:textId="77777777" w:rsidR="006B6D01" w:rsidRPr="009821F2" w:rsidRDefault="006B6D01" w:rsidP="00C04497">
            <w:pPr>
              <w:jc w:val="center"/>
              <w:rPr>
                <w:b/>
                <w:bCs/>
                <w:strike/>
                <w:szCs w:val="24"/>
              </w:rPr>
            </w:pPr>
          </w:p>
        </w:tc>
        <w:tc>
          <w:tcPr>
            <w:tcW w:w="1462" w:type="dxa"/>
            <w:gridSpan w:val="2"/>
            <w:tcBorders>
              <w:top w:val="single" w:sz="4" w:space="0" w:color="000000"/>
              <w:left w:val="single" w:sz="4" w:space="0" w:color="000000"/>
              <w:bottom w:val="single" w:sz="4" w:space="0" w:color="000000"/>
              <w:right w:val="single" w:sz="4" w:space="0" w:color="000000"/>
            </w:tcBorders>
          </w:tcPr>
          <w:p w14:paraId="5F5E4272" w14:textId="77777777" w:rsidR="006B6D01" w:rsidRPr="00135252" w:rsidRDefault="006B6D01" w:rsidP="00C04497">
            <w:pPr>
              <w:ind w:firstLine="46"/>
              <w:jc w:val="center"/>
              <w:rPr>
                <w:szCs w:val="24"/>
              </w:rPr>
            </w:pPr>
            <w:r>
              <w:rPr>
                <w:szCs w:val="24"/>
              </w:rPr>
              <w:t>Inventoriaus Nr.</w:t>
            </w:r>
          </w:p>
        </w:tc>
        <w:tc>
          <w:tcPr>
            <w:tcW w:w="1155" w:type="dxa"/>
            <w:gridSpan w:val="3"/>
            <w:tcBorders>
              <w:top w:val="single" w:sz="4" w:space="0" w:color="000000"/>
              <w:left w:val="single" w:sz="4" w:space="0" w:color="000000"/>
              <w:bottom w:val="single" w:sz="4" w:space="0" w:color="000000"/>
              <w:right w:val="single" w:sz="4" w:space="0" w:color="000000"/>
            </w:tcBorders>
          </w:tcPr>
          <w:p w14:paraId="3E27F637" w14:textId="77777777" w:rsidR="006B6D01" w:rsidRPr="00135252" w:rsidRDefault="006B6D01" w:rsidP="00C04497">
            <w:pPr>
              <w:jc w:val="center"/>
              <w:rPr>
                <w:szCs w:val="24"/>
              </w:rPr>
            </w:pPr>
            <w:r>
              <w:rPr>
                <w:szCs w:val="24"/>
              </w:rPr>
              <w:t>Įsigijimo data</w:t>
            </w:r>
          </w:p>
        </w:tc>
        <w:tc>
          <w:tcPr>
            <w:tcW w:w="1691" w:type="dxa"/>
            <w:gridSpan w:val="2"/>
            <w:tcBorders>
              <w:top w:val="single" w:sz="4" w:space="0" w:color="000000"/>
              <w:left w:val="single" w:sz="4" w:space="0" w:color="000000"/>
              <w:bottom w:val="single" w:sz="4" w:space="0" w:color="000000"/>
              <w:right w:val="single" w:sz="4" w:space="0" w:color="000000"/>
            </w:tcBorders>
          </w:tcPr>
          <w:p w14:paraId="1E1D7DEA" w14:textId="77777777" w:rsidR="006B6D01" w:rsidRPr="00135252" w:rsidRDefault="006B6D01" w:rsidP="00C04497">
            <w:pPr>
              <w:jc w:val="center"/>
              <w:rPr>
                <w:szCs w:val="24"/>
              </w:rPr>
            </w:pPr>
            <w:r>
              <w:rPr>
                <w:szCs w:val="24"/>
              </w:rPr>
              <w:t>Kiekis</w:t>
            </w:r>
          </w:p>
        </w:tc>
        <w:tc>
          <w:tcPr>
            <w:tcW w:w="1854" w:type="dxa"/>
            <w:gridSpan w:val="3"/>
            <w:tcBorders>
              <w:top w:val="single" w:sz="4" w:space="0" w:color="000000"/>
              <w:left w:val="single" w:sz="4" w:space="0" w:color="000000"/>
              <w:bottom w:val="single" w:sz="4" w:space="0" w:color="000000"/>
              <w:right w:val="single" w:sz="4" w:space="0" w:color="000000"/>
            </w:tcBorders>
          </w:tcPr>
          <w:p w14:paraId="6C743CFE" w14:textId="77777777" w:rsidR="006B6D01" w:rsidRPr="00135252" w:rsidRDefault="006B6D01" w:rsidP="00C04497">
            <w:pPr>
              <w:jc w:val="center"/>
              <w:rPr>
                <w:szCs w:val="24"/>
              </w:rPr>
            </w:pPr>
            <w:r>
              <w:rPr>
                <w:szCs w:val="24"/>
              </w:rPr>
              <w:t>Pastabos</w:t>
            </w:r>
          </w:p>
        </w:tc>
      </w:tr>
      <w:tr w:rsidR="006B6D01" w:rsidRPr="00135252" w14:paraId="2D944291"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49146EAD" w14:textId="77777777" w:rsidR="006B6D01" w:rsidRPr="00EA07F3" w:rsidRDefault="006B6D01" w:rsidP="00C04497">
            <w:pPr>
              <w:ind w:firstLine="34"/>
              <w:jc w:val="both"/>
              <w:rPr>
                <w:szCs w:val="24"/>
              </w:rPr>
            </w:pPr>
            <w:r w:rsidRPr="00EA07F3">
              <w:rPr>
                <w:szCs w:val="24"/>
              </w:rPr>
              <w:t>4.2.1.</w:t>
            </w:r>
          </w:p>
        </w:tc>
        <w:tc>
          <w:tcPr>
            <w:tcW w:w="1462" w:type="dxa"/>
            <w:gridSpan w:val="2"/>
            <w:tcBorders>
              <w:top w:val="single" w:sz="4" w:space="0" w:color="000000"/>
              <w:left w:val="single" w:sz="4" w:space="0" w:color="000000"/>
              <w:bottom w:val="single" w:sz="4" w:space="0" w:color="000000"/>
              <w:right w:val="single" w:sz="4" w:space="0" w:color="000000"/>
            </w:tcBorders>
          </w:tcPr>
          <w:p w14:paraId="2FE6B8DE" w14:textId="77777777" w:rsidR="006B6D01" w:rsidRPr="00135252" w:rsidRDefault="006B6D01" w:rsidP="00C04497">
            <w:pPr>
              <w:jc w:val="center"/>
              <w:rPr>
                <w:szCs w:val="24"/>
              </w:rPr>
            </w:pPr>
          </w:p>
        </w:tc>
        <w:tc>
          <w:tcPr>
            <w:tcW w:w="1155" w:type="dxa"/>
            <w:gridSpan w:val="3"/>
            <w:tcBorders>
              <w:top w:val="single" w:sz="4" w:space="0" w:color="000000"/>
              <w:left w:val="single" w:sz="4" w:space="0" w:color="000000"/>
              <w:bottom w:val="single" w:sz="4" w:space="0" w:color="000000"/>
              <w:right w:val="single" w:sz="4" w:space="0" w:color="000000"/>
            </w:tcBorders>
          </w:tcPr>
          <w:p w14:paraId="414EE435" w14:textId="77777777" w:rsidR="006B6D01" w:rsidRPr="00135252" w:rsidRDefault="006B6D01" w:rsidP="00C04497">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0A958AA4" w14:textId="77777777" w:rsidR="006B6D01" w:rsidRPr="00135252" w:rsidRDefault="006B6D01" w:rsidP="00C04497">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25F470B3" w14:textId="77777777" w:rsidR="006B6D01" w:rsidRPr="00135252" w:rsidRDefault="006B6D01" w:rsidP="00C04497">
            <w:pPr>
              <w:jc w:val="right"/>
              <w:rPr>
                <w:szCs w:val="24"/>
              </w:rPr>
            </w:pPr>
          </w:p>
        </w:tc>
      </w:tr>
      <w:tr w:rsidR="006B6D01" w:rsidRPr="00135252" w14:paraId="10A703B7"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2BCA8FB7" w14:textId="77777777" w:rsidR="006B6D01" w:rsidRPr="00EA07F3" w:rsidRDefault="006B6D01" w:rsidP="00C04497">
            <w:pPr>
              <w:ind w:firstLine="34"/>
              <w:jc w:val="both"/>
              <w:rPr>
                <w:szCs w:val="24"/>
              </w:rPr>
            </w:pPr>
            <w:r w:rsidRPr="00EA07F3">
              <w:rPr>
                <w:szCs w:val="24"/>
              </w:rPr>
              <w:t xml:space="preserve">4.2.2. </w:t>
            </w:r>
          </w:p>
        </w:tc>
        <w:tc>
          <w:tcPr>
            <w:tcW w:w="1462" w:type="dxa"/>
            <w:gridSpan w:val="2"/>
            <w:tcBorders>
              <w:top w:val="single" w:sz="4" w:space="0" w:color="000000"/>
              <w:left w:val="single" w:sz="4" w:space="0" w:color="000000"/>
              <w:bottom w:val="single" w:sz="4" w:space="0" w:color="000000"/>
              <w:right w:val="single" w:sz="4" w:space="0" w:color="000000"/>
            </w:tcBorders>
          </w:tcPr>
          <w:p w14:paraId="14F82D8F" w14:textId="77777777" w:rsidR="006B6D01" w:rsidRPr="00135252" w:rsidRDefault="006B6D01" w:rsidP="00C04497">
            <w:pPr>
              <w:jc w:val="center"/>
              <w:rPr>
                <w:szCs w:val="24"/>
              </w:rPr>
            </w:pPr>
          </w:p>
        </w:tc>
        <w:tc>
          <w:tcPr>
            <w:tcW w:w="1155" w:type="dxa"/>
            <w:gridSpan w:val="3"/>
            <w:tcBorders>
              <w:top w:val="single" w:sz="4" w:space="0" w:color="000000"/>
              <w:left w:val="single" w:sz="4" w:space="0" w:color="000000"/>
              <w:bottom w:val="single" w:sz="4" w:space="0" w:color="000000"/>
              <w:right w:val="single" w:sz="4" w:space="0" w:color="000000"/>
            </w:tcBorders>
          </w:tcPr>
          <w:p w14:paraId="0FF884C5" w14:textId="77777777" w:rsidR="006B6D01" w:rsidRPr="00135252" w:rsidRDefault="006B6D01" w:rsidP="00C04497">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4C0A276C" w14:textId="77777777" w:rsidR="006B6D01" w:rsidRPr="00135252" w:rsidRDefault="006B6D01" w:rsidP="00C04497">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3C973A5E" w14:textId="77777777" w:rsidR="006B6D01" w:rsidRPr="00135252" w:rsidRDefault="006B6D01" w:rsidP="00C04497">
            <w:pPr>
              <w:jc w:val="right"/>
              <w:rPr>
                <w:szCs w:val="24"/>
              </w:rPr>
            </w:pPr>
          </w:p>
        </w:tc>
      </w:tr>
      <w:tr w:rsidR="006B6D01" w:rsidRPr="00135252" w14:paraId="3113CD53"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7246359B" w14:textId="20E20CB0" w:rsidR="006B6D01" w:rsidRPr="00EA07F3" w:rsidRDefault="006B6D01" w:rsidP="00C04497">
            <w:pPr>
              <w:ind w:firstLine="34"/>
              <w:jc w:val="both"/>
              <w:rPr>
                <w:szCs w:val="24"/>
              </w:rPr>
            </w:pPr>
            <w:r w:rsidRPr="00EA07F3">
              <w:rPr>
                <w:szCs w:val="24"/>
              </w:rPr>
              <w:t>4.2.3.</w:t>
            </w:r>
            <w:r w:rsidR="009862D6">
              <w:rPr>
                <w:szCs w:val="24"/>
              </w:rPr>
              <w:t xml:space="preserve"> </w:t>
            </w:r>
            <w:r w:rsidR="00E65DC5">
              <w:rPr>
                <w:szCs w:val="24"/>
              </w:rPr>
              <w:t>...</w:t>
            </w:r>
          </w:p>
        </w:tc>
        <w:tc>
          <w:tcPr>
            <w:tcW w:w="1462" w:type="dxa"/>
            <w:gridSpan w:val="2"/>
            <w:tcBorders>
              <w:top w:val="single" w:sz="4" w:space="0" w:color="000000"/>
              <w:left w:val="single" w:sz="4" w:space="0" w:color="000000"/>
              <w:bottom w:val="single" w:sz="4" w:space="0" w:color="000000"/>
              <w:right w:val="single" w:sz="4" w:space="0" w:color="000000"/>
            </w:tcBorders>
          </w:tcPr>
          <w:p w14:paraId="0A836902" w14:textId="77777777" w:rsidR="006B6D01" w:rsidRPr="00135252" w:rsidRDefault="006B6D01" w:rsidP="00C04497">
            <w:pPr>
              <w:jc w:val="center"/>
              <w:rPr>
                <w:szCs w:val="24"/>
              </w:rPr>
            </w:pPr>
          </w:p>
        </w:tc>
        <w:tc>
          <w:tcPr>
            <w:tcW w:w="1155" w:type="dxa"/>
            <w:gridSpan w:val="3"/>
            <w:tcBorders>
              <w:top w:val="single" w:sz="4" w:space="0" w:color="000000"/>
              <w:left w:val="single" w:sz="4" w:space="0" w:color="000000"/>
              <w:bottom w:val="single" w:sz="4" w:space="0" w:color="000000"/>
              <w:right w:val="single" w:sz="4" w:space="0" w:color="000000"/>
            </w:tcBorders>
          </w:tcPr>
          <w:p w14:paraId="6E602234" w14:textId="77777777" w:rsidR="006B6D01" w:rsidRPr="00135252" w:rsidRDefault="006B6D01" w:rsidP="00C04497">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790D12BB" w14:textId="77777777" w:rsidR="006B6D01" w:rsidRPr="00135252" w:rsidRDefault="006B6D01" w:rsidP="00C04497">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05949B3B" w14:textId="77777777" w:rsidR="006B6D01" w:rsidRPr="00135252" w:rsidRDefault="006B6D01" w:rsidP="00C04497">
            <w:pPr>
              <w:jc w:val="right"/>
              <w:rPr>
                <w:szCs w:val="24"/>
              </w:rPr>
            </w:pPr>
          </w:p>
        </w:tc>
      </w:tr>
      <w:tr w:rsidR="006B6D01" w:rsidRPr="00135252" w14:paraId="04067971" w14:textId="77777777" w:rsidTr="00831D4F">
        <w:tblPrEx>
          <w:tblLook w:val="0400" w:firstRow="0" w:lastRow="0" w:firstColumn="0" w:lastColumn="0" w:noHBand="0" w:noVBand="1"/>
        </w:tblPrEx>
        <w:trPr>
          <w:trHeight w:val="261"/>
        </w:trPr>
        <w:tc>
          <w:tcPr>
            <w:tcW w:w="3477" w:type="dxa"/>
            <w:gridSpan w:val="3"/>
            <w:tcBorders>
              <w:top w:val="single" w:sz="4" w:space="0" w:color="000000"/>
              <w:left w:val="single" w:sz="4" w:space="0" w:color="000000"/>
              <w:bottom w:val="single" w:sz="4" w:space="0" w:color="000000"/>
              <w:right w:val="single" w:sz="4" w:space="0" w:color="000000"/>
            </w:tcBorders>
          </w:tcPr>
          <w:p w14:paraId="49ED2C2F" w14:textId="134139E7" w:rsidR="006B6D01" w:rsidRPr="009821F2" w:rsidRDefault="006B6D01" w:rsidP="00E65DC5">
            <w:pPr>
              <w:rPr>
                <w:b/>
                <w:bCs/>
              </w:rPr>
            </w:pPr>
            <w:r w:rsidRPr="009821F2">
              <w:rPr>
                <w:b/>
                <w:bCs/>
              </w:rPr>
              <w:t>4.3. Kitas trumpalaikis turtas:</w:t>
            </w:r>
          </w:p>
          <w:p w14:paraId="2AC4E316" w14:textId="77777777" w:rsidR="006B6D01" w:rsidRPr="009821F2" w:rsidRDefault="006B6D01" w:rsidP="00C04497">
            <w:pPr>
              <w:jc w:val="center"/>
              <w:rPr>
                <w:b/>
                <w:bCs/>
                <w:strike/>
                <w:szCs w:val="24"/>
              </w:rPr>
            </w:pPr>
          </w:p>
        </w:tc>
        <w:tc>
          <w:tcPr>
            <w:tcW w:w="2617" w:type="dxa"/>
            <w:gridSpan w:val="5"/>
            <w:tcBorders>
              <w:top w:val="single" w:sz="4" w:space="0" w:color="000000"/>
              <w:left w:val="single" w:sz="4" w:space="0" w:color="000000"/>
              <w:bottom w:val="single" w:sz="4" w:space="0" w:color="000000"/>
              <w:right w:val="single" w:sz="4" w:space="0" w:color="000000"/>
            </w:tcBorders>
          </w:tcPr>
          <w:p w14:paraId="5E489EED" w14:textId="77777777" w:rsidR="006B6D01" w:rsidRPr="00135252" w:rsidRDefault="006B6D01" w:rsidP="00C04497">
            <w:pPr>
              <w:jc w:val="center"/>
              <w:rPr>
                <w:szCs w:val="24"/>
              </w:rPr>
            </w:pPr>
            <w:r>
              <w:rPr>
                <w:szCs w:val="24"/>
              </w:rPr>
              <w:t>Mato vnt.</w:t>
            </w:r>
          </w:p>
        </w:tc>
        <w:tc>
          <w:tcPr>
            <w:tcW w:w="1691" w:type="dxa"/>
            <w:gridSpan w:val="2"/>
            <w:tcBorders>
              <w:top w:val="single" w:sz="4" w:space="0" w:color="000000"/>
              <w:left w:val="single" w:sz="4" w:space="0" w:color="000000"/>
              <w:bottom w:val="single" w:sz="4" w:space="0" w:color="000000"/>
              <w:right w:val="single" w:sz="4" w:space="0" w:color="000000"/>
            </w:tcBorders>
          </w:tcPr>
          <w:p w14:paraId="2305E56F" w14:textId="77777777" w:rsidR="006B6D01" w:rsidRPr="00135252" w:rsidRDefault="006B6D01" w:rsidP="00C04497">
            <w:pPr>
              <w:jc w:val="center"/>
              <w:rPr>
                <w:szCs w:val="24"/>
              </w:rPr>
            </w:pPr>
            <w:r>
              <w:rPr>
                <w:szCs w:val="24"/>
              </w:rPr>
              <w:t>Kiekis</w:t>
            </w:r>
          </w:p>
        </w:tc>
        <w:tc>
          <w:tcPr>
            <w:tcW w:w="1854" w:type="dxa"/>
            <w:gridSpan w:val="3"/>
            <w:tcBorders>
              <w:top w:val="single" w:sz="4" w:space="0" w:color="000000"/>
              <w:left w:val="single" w:sz="4" w:space="0" w:color="000000"/>
              <w:bottom w:val="single" w:sz="4" w:space="0" w:color="000000"/>
              <w:right w:val="single" w:sz="4" w:space="0" w:color="000000"/>
            </w:tcBorders>
          </w:tcPr>
          <w:p w14:paraId="343F860D" w14:textId="77777777" w:rsidR="006B6D01" w:rsidRPr="00135252" w:rsidRDefault="006B6D01" w:rsidP="00C04497">
            <w:pPr>
              <w:jc w:val="center"/>
              <w:rPr>
                <w:szCs w:val="24"/>
              </w:rPr>
            </w:pPr>
            <w:r>
              <w:rPr>
                <w:szCs w:val="24"/>
              </w:rPr>
              <w:t>Pastabos</w:t>
            </w:r>
          </w:p>
        </w:tc>
      </w:tr>
      <w:tr w:rsidR="006B6D01" w:rsidRPr="00135252" w14:paraId="793F40B8"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076D99EE" w14:textId="77777777" w:rsidR="006B6D01" w:rsidRPr="00EA07F3" w:rsidRDefault="006B6D01" w:rsidP="00C04497">
            <w:pPr>
              <w:ind w:firstLine="34"/>
              <w:jc w:val="both"/>
              <w:rPr>
                <w:szCs w:val="24"/>
              </w:rPr>
            </w:pPr>
            <w:r w:rsidRPr="00EA07F3">
              <w:rPr>
                <w:szCs w:val="24"/>
              </w:rPr>
              <w:t xml:space="preserve">4.3.1. </w:t>
            </w:r>
          </w:p>
        </w:tc>
        <w:tc>
          <w:tcPr>
            <w:tcW w:w="2617" w:type="dxa"/>
            <w:gridSpan w:val="5"/>
            <w:tcBorders>
              <w:top w:val="single" w:sz="4" w:space="0" w:color="000000"/>
              <w:left w:val="single" w:sz="4" w:space="0" w:color="000000"/>
              <w:bottom w:val="single" w:sz="4" w:space="0" w:color="000000"/>
              <w:right w:val="single" w:sz="4" w:space="0" w:color="000000"/>
            </w:tcBorders>
          </w:tcPr>
          <w:p w14:paraId="12B6E394" w14:textId="77777777" w:rsidR="006B6D01" w:rsidRPr="00135252" w:rsidRDefault="006B6D01" w:rsidP="00C04497">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0D456D60" w14:textId="77777777" w:rsidR="006B6D01" w:rsidRPr="00135252" w:rsidRDefault="006B6D01" w:rsidP="00C04497">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3B81AFBA" w14:textId="77777777" w:rsidR="006B6D01" w:rsidRPr="00135252" w:rsidRDefault="006B6D01" w:rsidP="00C04497">
            <w:pPr>
              <w:jc w:val="right"/>
              <w:rPr>
                <w:szCs w:val="24"/>
              </w:rPr>
            </w:pPr>
          </w:p>
        </w:tc>
      </w:tr>
      <w:tr w:rsidR="006B6D01" w:rsidRPr="00135252" w14:paraId="19B8A937"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0AA2BDFF" w14:textId="77777777" w:rsidR="006B6D01" w:rsidRPr="00EA07F3" w:rsidRDefault="006B6D01" w:rsidP="00C04497">
            <w:pPr>
              <w:ind w:firstLine="34"/>
              <w:jc w:val="both"/>
              <w:rPr>
                <w:strike/>
                <w:szCs w:val="24"/>
              </w:rPr>
            </w:pPr>
            <w:r w:rsidRPr="00EA07F3">
              <w:rPr>
                <w:szCs w:val="24"/>
              </w:rPr>
              <w:t xml:space="preserve">4.3.2. </w:t>
            </w:r>
          </w:p>
        </w:tc>
        <w:tc>
          <w:tcPr>
            <w:tcW w:w="2617" w:type="dxa"/>
            <w:gridSpan w:val="5"/>
            <w:tcBorders>
              <w:top w:val="single" w:sz="4" w:space="0" w:color="000000"/>
              <w:left w:val="single" w:sz="4" w:space="0" w:color="000000"/>
              <w:bottom w:val="single" w:sz="4" w:space="0" w:color="000000"/>
              <w:right w:val="single" w:sz="4" w:space="0" w:color="000000"/>
            </w:tcBorders>
          </w:tcPr>
          <w:p w14:paraId="205F8986" w14:textId="77777777" w:rsidR="006B6D01" w:rsidRPr="00135252" w:rsidRDefault="006B6D01" w:rsidP="00C04497">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0C2BA1C4" w14:textId="77777777" w:rsidR="006B6D01" w:rsidRPr="00135252" w:rsidRDefault="006B6D01" w:rsidP="00C04497">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00E985A5" w14:textId="77777777" w:rsidR="006B6D01" w:rsidRPr="00135252" w:rsidRDefault="006B6D01" w:rsidP="00C04497">
            <w:pPr>
              <w:jc w:val="right"/>
              <w:rPr>
                <w:szCs w:val="24"/>
              </w:rPr>
            </w:pPr>
          </w:p>
        </w:tc>
      </w:tr>
      <w:tr w:rsidR="006B6D01" w:rsidRPr="00135252" w14:paraId="6B07BDCB" w14:textId="77777777" w:rsidTr="00831D4F">
        <w:tblPrEx>
          <w:tblLook w:val="0400" w:firstRow="0" w:lastRow="0" w:firstColumn="0" w:lastColumn="0" w:noHBand="0" w:noVBand="1"/>
        </w:tblPrEx>
        <w:trPr>
          <w:trHeight w:val="77"/>
        </w:trPr>
        <w:tc>
          <w:tcPr>
            <w:tcW w:w="3477" w:type="dxa"/>
            <w:gridSpan w:val="3"/>
            <w:tcBorders>
              <w:top w:val="single" w:sz="4" w:space="0" w:color="000000"/>
              <w:left w:val="single" w:sz="4" w:space="0" w:color="000000"/>
              <w:bottom w:val="single" w:sz="4" w:space="0" w:color="000000"/>
              <w:right w:val="single" w:sz="4" w:space="0" w:color="000000"/>
            </w:tcBorders>
          </w:tcPr>
          <w:p w14:paraId="5C406524" w14:textId="1B0D7FFA" w:rsidR="006B6D01" w:rsidRPr="00EA07F3" w:rsidRDefault="006B6D01" w:rsidP="00C04497">
            <w:pPr>
              <w:ind w:firstLine="34"/>
              <w:jc w:val="both"/>
              <w:rPr>
                <w:strike/>
                <w:szCs w:val="24"/>
              </w:rPr>
            </w:pPr>
            <w:r w:rsidRPr="00EA07F3">
              <w:rPr>
                <w:szCs w:val="24"/>
              </w:rPr>
              <w:t>4.3.3.</w:t>
            </w:r>
            <w:r w:rsidR="009862D6">
              <w:rPr>
                <w:szCs w:val="24"/>
              </w:rPr>
              <w:t xml:space="preserve"> </w:t>
            </w:r>
            <w:r w:rsidR="00E65DC5">
              <w:rPr>
                <w:szCs w:val="24"/>
              </w:rPr>
              <w:t>...</w:t>
            </w:r>
          </w:p>
        </w:tc>
        <w:tc>
          <w:tcPr>
            <w:tcW w:w="2617" w:type="dxa"/>
            <w:gridSpan w:val="5"/>
            <w:tcBorders>
              <w:top w:val="single" w:sz="4" w:space="0" w:color="000000"/>
              <w:left w:val="single" w:sz="4" w:space="0" w:color="000000"/>
              <w:bottom w:val="single" w:sz="4" w:space="0" w:color="000000"/>
              <w:right w:val="single" w:sz="4" w:space="0" w:color="000000"/>
            </w:tcBorders>
          </w:tcPr>
          <w:p w14:paraId="2D750A55" w14:textId="77777777" w:rsidR="006B6D01" w:rsidRPr="00135252" w:rsidRDefault="006B6D01" w:rsidP="00C04497">
            <w:pPr>
              <w:jc w:val="right"/>
              <w:rPr>
                <w:szCs w:val="24"/>
              </w:rPr>
            </w:pPr>
          </w:p>
        </w:tc>
        <w:tc>
          <w:tcPr>
            <w:tcW w:w="1691" w:type="dxa"/>
            <w:gridSpan w:val="2"/>
            <w:tcBorders>
              <w:top w:val="single" w:sz="4" w:space="0" w:color="000000"/>
              <w:left w:val="single" w:sz="4" w:space="0" w:color="000000"/>
              <w:bottom w:val="single" w:sz="4" w:space="0" w:color="000000"/>
              <w:right w:val="single" w:sz="4" w:space="0" w:color="000000"/>
            </w:tcBorders>
          </w:tcPr>
          <w:p w14:paraId="7E1A1E6A" w14:textId="77777777" w:rsidR="006B6D01" w:rsidRPr="00135252" w:rsidRDefault="006B6D01" w:rsidP="00C04497">
            <w:pPr>
              <w:jc w:val="right"/>
              <w:rPr>
                <w:szCs w:val="24"/>
              </w:rPr>
            </w:pPr>
          </w:p>
        </w:tc>
        <w:tc>
          <w:tcPr>
            <w:tcW w:w="1854" w:type="dxa"/>
            <w:gridSpan w:val="3"/>
            <w:tcBorders>
              <w:top w:val="single" w:sz="4" w:space="0" w:color="000000"/>
              <w:left w:val="single" w:sz="4" w:space="0" w:color="000000"/>
              <w:bottom w:val="single" w:sz="4" w:space="0" w:color="000000"/>
              <w:right w:val="single" w:sz="4" w:space="0" w:color="000000"/>
            </w:tcBorders>
          </w:tcPr>
          <w:p w14:paraId="4B0DC9E9" w14:textId="77777777" w:rsidR="006B6D01" w:rsidRPr="00135252" w:rsidRDefault="006B6D01" w:rsidP="00C04497">
            <w:pPr>
              <w:jc w:val="right"/>
              <w:rPr>
                <w:szCs w:val="24"/>
              </w:rPr>
            </w:pPr>
          </w:p>
        </w:tc>
      </w:tr>
      <w:tr w:rsidR="006B6D01" w:rsidRPr="007E3E2F" w14:paraId="03CA4727" w14:textId="77777777" w:rsidTr="00831D4F">
        <w:tblPrEx>
          <w:tblLook w:val="0400" w:firstRow="0" w:lastRow="0" w:firstColumn="0" w:lastColumn="0" w:noHBand="0" w:noVBand="1"/>
        </w:tblPrEx>
        <w:trPr>
          <w:trHeight w:val="148"/>
        </w:trPr>
        <w:tc>
          <w:tcPr>
            <w:tcW w:w="3477" w:type="dxa"/>
            <w:gridSpan w:val="3"/>
          </w:tcPr>
          <w:p w14:paraId="2B4DC471" w14:textId="6381B2EF" w:rsidR="006B6D01" w:rsidRPr="001B6EF3" w:rsidRDefault="006B6D01" w:rsidP="00C04497">
            <w:pPr>
              <w:jc w:val="both"/>
              <w:rPr>
                <w:rFonts w:eastAsia="Calibri"/>
                <w:b/>
                <w:bCs/>
                <w:szCs w:val="24"/>
              </w:rPr>
            </w:pPr>
            <w:r w:rsidRPr="001B6EF3">
              <w:rPr>
                <w:rFonts w:eastAsia="Calibri"/>
                <w:b/>
                <w:bCs/>
                <w:szCs w:val="24"/>
              </w:rPr>
              <w:t>4.4. Prižiūrimo turto perdavimo–priėmimo aktas</w:t>
            </w:r>
          </w:p>
        </w:tc>
        <w:tc>
          <w:tcPr>
            <w:tcW w:w="6162" w:type="dxa"/>
            <w:gridSpan w:val="10"/>
          </w:tcPr>
          <w:p w14:paraId="6175EB21" w14:textId="359EFFC9" w:rsidR="006B6D01" w:rsidRPr="007E3E2F" w:rsidRDefault="006B6D01" w:rsidP="00C04497">
            <w:pPr>
              <w:jc w:val="both"/>
              <w:rPr>
                <w:rFonts w:eastAsia="Calibri"/>
                <w:b/>
                <w:szCs w:val="24"/>
              </w:rPr>
            </w:pPr>
            <w:r w:rsidRPr="00135252">
              <w:t xml:space="preserve">Pasirašant specialiąsias sąlygas yra perduodamas </w:t>
            </w:r>
            <w:r w:rsidR="00B8316A">
              <w:t>P</w:t>
            </w:r>
            <w:r w:rsidRPr="00135252">
              <w:t xml:space="preserve">rižiūrimas turtas, </w:t>
            </w:r>
            <w:r w:rsidR="00217102">
              <w:t>s</w:t>
            </w:r>
            <w:r w:rsidRPr="00135252">
              <w:t xml:space="preserve">pecialiosios sąlygos </w:t>
            </w:r>
            <w:r w:rsidRPr="007E3E2F">
              <w:rPr>
                <w:b/>
                <w:bCs/>
              </w:rPr>
              <w:t xml:space="preserve">yra </w:t>
            </w:r>
            <w:r w:rsidRPr="009862D6">
              <w:rPr>
                <w:b/>
                <w:bCs/>
              </w:rPr>
              <w:t>kartu</w:t>
            </w:r>
            <w:r w:rsidRPr="009862D6">
              <w:t xml:space="preserve"> </w:t>
            </w:r>
            <w:r w:rsidR="00B8316A">
              <w:t>P</w:t>
            </w:r>
            <w:r w:rsidRPr="009862D6">
              <w:t xml:space="preserve">rižiūrimo </w:t>
            </w:r>
            <w:r w:rsidRPr="00135252">
              <w:t>turto perdavimo–priėmimo aktas. Atskiras perdavimo–priėmimo aktas nepasirašomas.</w:t>
            </w:r>
          </w:p>
        </w:tc>
      </w:tr>
      <w:tr w:rsidR="006B6D01" w:rsidRPr="007E3E2F" w14:paraId="52E0B0A7" w14:textId="77777777" w:rsidTr="00831D4F">
        <w:tblPrEx>
          <w:tblLook w:val="0400" w:firstRow="0" w:lastRow="0" w:firstColumn="0" w:lastColumn="0" w:noHBand="0" w:noVBand="1"/>
        </w:tblPrEx>
        <w:trPr>
          <w:trHeight w:val="148"/>
        </w:trPr>
        <w:tc>
          <w:tcPr>
            <w:tcW w:w="3477" w:type="dxa"/>
            <w:gridSpan w:val="3"/>
          </w:tcPr>
          <w:p w14:paraId="25FC39F2" w14:textId="40081F42" w:rsidR="006B6D01" w:rsidRPr="001B6EF3" w:rsidRDefault="00A676F5" w:rsidP="00C04497">
            <w:pPr>
              <w:jc w:val="both"/>
              <w:rPr>
                <w:rFonts w:eastAsia="Calibri"/>
                <w:b/>
                <w:bCs/>
                <w:szCs w:val="24"/>
              </w:rPr>
            </w:pPr>
            <w:r>
              <w:rPr>
                <w:rFonts w:eastAsia="Calibri"/>
                <w:b/>
                <w:bCs/>
                <w:szCs w:val="24"/>
              </w:rPr>
              <w:t>4</w:t>
            </w:r>
            <w:r w:rsidR="006B6D01" w:rsidRPr="001B6EF3">
              <w:rPr>
                <w:rFonts w:eastAsia="Calibri"/>
                <w:b/>
                <w:bCs/>
                <w:szCs w:val="24"/>
              </w:rPr>
              <w:t>.</w:t>
            </w:r>
            <w:r>
              <w:rPr>
                <w:rFonts w:eastAsia="Calibri"/>
                <w:b/>
                <w:bCs/>
                <w:szCs w:val="24"/>
              </w:rPr>
              <w:t>5</w:t>
            </w:r>
            <w:r w:rsidR="006B6D01" w:rsidRPr="001B6EF3">
              <w:rPr>
                <w:rFonts w:eastAsia="Calibri"/>
                <w:b/>
                <w:bCs/>
                <w:szCs w:val="24"/>
              </w:rPr>
              <w:t>. Prižiūrimo turto būklė:</w:t>
            </w:r>
          </w:p>
        </w:tc>
        <w:tc>
          <w:tcPr>
            <w:tcW w:w="6162" w:type="dxa"/>
            <w:gridSpan w:val="10"/>
          </w:tcPr>
          <w:p w14:paraId="5847BB13" w14:textId="1739F9B4" w:rsidR="006B6D01" w:rsidRPr="007E3E2F" w:rsidRDefault="00A676F5" w:rsidP="00C04497">
            <w:pPr>
              <w:jc w:val="both"/>
              <w:rPr>
                <w:rFonts w:eastAsia="Calibri"/>
                <w:b/>
                <w:szCs w:val="24"/>
              </w:rPr>
            </w:pPr>
            <w:r>
              <w:rPr>
                <w:rFonts w:eastAsia="Calibri"/>
                <w:szCs w:val="24"/>
              </w:rPr>
              <w:t>A</w:t>
            </w:r>
            <w:r w:rsidR="006B6D01" w:rsidRPr="00135252">
              <w:rPr>
                <w:rFonts w:eastAsia="Calibri"/>
                <w:szCs w:val="24"/>
              </w:rPr>
              <w:t>prašoma ir įvertinama perduodamo priežiūrai turto būklė, įvertinami trūkumai ir pan</w:t>
            </w:r>
            <w:r w:rsidR="006B6D01">
              <w:rPr>
                <w:rFonts w:eastAsia="Calibri"/>
                <w:szCs w:val="24"/>
              </w:rPr>
              <w:t>.</w:t>
            </w:r>
          </w:p>
        </w:tc>
      </w:tr>
      <w:tr w:rsidR="006B6D01" w:rsidRPr="007E3E2F" w14:paraId="3AD92CAA" w14:textId="77777777" w:rsidTr="00831D4F">
        <w:tblPrEx>
          <w:tblLook w:val="0400" w:firstRow="0" w:lastRow="0" w:firstColumn="0" w:lastColumn="0" w:noHBand="0" w:noVBand="1"/>
        </w:tblPrEx>
        <w:trPr>
          <w:trHeight w:val="439"/>
        </w:trPr>
        <w:tc>
          <w:tcPr>
            <w:tcW w:w="3477" w:type="dxa"/>
            <w:gridSpan w:val="3"/>
          </w:tcPr>
          <w:p w14:paraId="10E5CDF6" w14:textId="67C6CACF" w:rsidR="006B6D01" w:rsidRPr="00EA07F3" w:rsidRDefault="00A676F5" w:rsidP="00C04497">
            <w:pPr>
              <w:jc w:val="both"/>
              <w:rPr>
                <w:rFonts w:eastAsia="Calibri"/>
                <w:bCs/>
                <w:szCs w:val="24"/>
              </w:rPr>
            </w:pPr>
            <w:r w:rsidRPr="00EA07F3">
              <w:rPr>
                <w:rFonts w:eastAsia="Calibri"/>
                <w:bCs/>
                <w:szCs w:val="24"/>
              </w:rPr>
              <w:t>4.</w:t>
            </w:r>
            <w:r w:rsidR="006B6D01" w:rsidRPr="00EA07F3">
              <w:rPr>
                <w:rFonts w:eastAsia="Calibri"/>
                <w:bCs/>
                <w:szCs w:val="24"/>
              </w:rPr>
              <w:t xml:space="preserve">5.1. </w:t>
            </w:r>
          </w:p>
        </w:tc>
        <w:tc>
          <w:tcPr>
            <w:tcW w:w="6162" w:type="dxa"/>
            <w:gridSpan w:val="10"/>
          </w:tcPr>
          <w:p w14:paraId="5B1B214B" w14:textId="77777777" w:rsidR="006B6D01" w:rsidRPr="007E3E2F" w:rsidRDefault="006B6D01" w:rsidP="00C04497">
            <w:pPr>
              <w:jc w:val="both"/>
              <w:rPr>
                <w:rFonts w:eastAsia="Calibri"/>
                <w:bCs/>
                <w:szCs w:val="24"/>
              </w:rPr>
            </w:pPr>
          </w:p>
        </w:tc>
      </w:tr>
      <w:tr w:rsidR="006B6D01" w:rsidRPr="007E3E2F" w14:paraId="64049289" w14:textId="77777777" w:rsidTr="00831D4F">
        <w:tblPrEx>
          <w:tblLook w:val="0400" w:firstRow="0" w:lastRow="0" w:firstColumn="0" w:lastColumn="0" w:noHBand="0" w:noVBand="1"/>
        </w:tblPrEx>
        <w:trPr>
          <w:trHeight w:val="439"/>
        </w:trPr>
        <w:tc>
          <w:tcPr>
            <w:tcW w:w="3477" w:type="dxa"/>
            <w:gridSpan w:val="3"/>
          </w:tcPr>
          <w:p w14:paraId="3893373F" w14:textId="477E883F" w:rsidR="006B6D01" w:rsidRPr="00EA07F3" w:rsidRDefault="00A676F5" w:rsidP="00C04497">
            <w:pPr>
              <w:jc w:val="both"/>
              <w:rPr>
                <w:rFonts w:eastAsia="Calibri"/>
                <w:bCs/>
                <w:szCs w:val="24"/>
              </w:rPr>
            </w:pPr>
            <w:r w:rsidRPr="00EA07F3">
              <w:rPr>
                <w:rFonts w:eastAsia="Calibri"/>
                <w:bCs/>
                <w:szCs w:val="24"/>
              </w:rPr>
              <w:t>4.</w:t>
            </w:r>
            <w:r w:rsidR="006B6D01" w:rsidRPr="00EA07F3">
              <w:rPr>
                <w:rFonts w:eastAsia="Calibri"/>
                <w:bCs/>
                <w:szCs w:val="24"/>
              </w:rPr>
              <w:t>5.2.</w:t>
            </w:r>
            <w:r w:rsidR="009862D6">
              <w:rPr>
                <w:rFonts w:eastAsia="Calibri"/>
                <w:bCs/>
                <w:szCs w:val="24"/>
              </w:rPr>
              <w:t xml:space="preserve"> </w:t>
            </w:r>
            <w:r w:rsidR="00E65DC5">
              <w:rPr>
                <w:rFonts w:eastAsia="Calibri"/>
                <w:bCs/>
                <w:szCs w:val="24"/>
              </w:rPr>
              <w:t>...</w:t>
            </w:r>
          </w:p>
        </w:tc>
        <w:tc>
          <w:tcPr>
            <w:tcW w:w="6162" w:type="dxa"/>
            <w:gridSpan w:val="10"/>
          </w:tcPr>
          <w:p w14:paraId="02BB3C4A" w14:textId="77777777" w:rsidR="006B6D01" w:rsidRPr="007E3E2F" w:rsidRDefault="006B6D01" w:rsidP="00C04497">
            <w:pPr>
              <w:jc w:val="both"/>
              <w:rPr>
                <w:rFonts w:eastAsia="Calibri"/>
                <w:bCs/>
                <w:szCs w:val="24"/>
              </w:rPr>
            </w:pPr>
          </w:p>
        </w:tc>
      </w:tr>
      <w:tr w:rsidR="006B6D01" w:rsidRPr="007E3E2F" w14:paraId="78CE895A" w14:textId="77777777" w:rsidTr="00831D4F">
        <w:tblPrEx>
          <w:tblLook w:val="0400" w:firstRow="0" w:lastRow="0" w:firstColumn="0" w:lastColumn="0" w:noHBand="0" w:noVBand="1"/>
        </w:tblPrEx>
        <w:trPr>
          <w:trHeight w:val="437"/>
        </w:trPr>
        <w:tc>
          <w:tcPr>
            <w:tcW w:w="9639" w:type="dxa"/>
            <w:gridSpan w:val="13"/>
            <w:tcBorders>
              <w:top w:val="single" w:sz="4" w:space="0" w:color="auto"/>
              <w:left w:val="single" w:sz="4" w:space="0" w:color="auto"/>
              <w:bottom w:val="single" w:sz="4" w:space="0" w:color="auto"/>
              <w:right w:val="single" w:sz="4" w:space="0" w:color="auto"/>
            </w:tcBorders>
          </w:tcPr>
          <w:p w14:paraId="430D85B0" w14:textId="4796A8A3" w:rsidR="006B6D01" w:rsidRPr="007E3E2F" w:rsidRDefault="00A676F5" w:rsidP="00C04497">
            <w:pPr>
              <w:spacing w:before="120" w:after="120"/>
              <w:jc w:val="center"/>
              <w:rPr>
                <w:b/>
              </w:rPr>
            </w:pPr>
            <w:r>
              <w:rPr>
                <w:b/>
              </w:rPr>
              <w:t>5</w:t>
            </w:r>
            <w:r w:rsidR="006B6D01" w:rsidRPr="007E3E2F">
              <w:rPr>
                <w:b/>
              </w:rPr>
              <w:t>. PRIEŽIŪROS TERMINAS</w:t>
            </w:r>
          </w:p>
        </w:tc>
      </w:tr>
      <w:tr w:rsidR="006B6D01" w:rsidRPr="007E3E2F" w14:paraId="05FF5582" w14:textId="77777777" w:rsidTr="00831D4F">
        <w:tblPrEx>
          <w:tblLook w:val="0400" w:firstRow="0" w:lastRow="0" w:firstColumn="0" w:lastColumn="0" w:noHBand="0" w:noVBand="1"/>
        </w:tblPrEx>
        <w:trPr>
          <w:trHeight w:val="148"/>
        </w:trPr>
        <w:tc>
          <w:tcPr>
            <w:tcW w:w="3471" w:type="dxa"/>
            <w:gridSpan w:val="2"/>
          </w:tcPr>
          <w:p w14:paraId="2678286D" w14:textId="46AC66CF" w:rsidR="006B6D01" w:rsidRPr="00EA07F3" w:rsidRDefault="00A676F5" w:rsidP="00C04497">
            <w:pPr>
              <w:jc w:val="both"/>
              <w:rPr>
                <w:rFonts w:eastAsia="Calibri"/>
                <w:b/>
                <w:szCs w:val="24"/>
              </w:rPr>
            </w:pPr>
            <w:r w:rsidRPr="00EA07F3">
              <w:rPr>
                <w:rFonts w:eastAsia="Calibri"/>
                <w:b/>
                <w:szCs w:val="24"/>
              </w:rPr>
              <w:t>5</w:t>
            </w:r>
            <w:r w:rsidR="006B6D01" w:rsidRPr="00EA07F3">
              <w:rPr>
                <w:rFonts w:eastAsia="Calibri"/>
                <w:b/>
                <w:szCs w:val="24"/>
              </w:rPr>
              <w:t>.1. Priežiūros termino pradžia</w:t>
            </w:r>
          </w:p>
        </w:tc>
        <w:tc>
          <w:tcPr>
            <w:tcW w:w="6168" w:type="dxa"/>
            <w:gridSpan w:val="11"/>
          </w:tcPr>
          <w:p w14:paraId="6AB39245" w14:textId="03979DA9" w:rsidR="006B6D01" w:rsidRPr="00EA07F3" w:rsidRDefault="00640FB8" w:rsidP="00C04497">
            <w:pPr>
              <w:jc w:val="both"/>
              <w:rPr>
                <w:rFonts w:eastAsia="Calibri"/>
                <w:bCs/>
                <w:szCs w:val="24"/>
              </w:rPr>
            </w:pPr>
            <w:r>
              <w:rPr>
                <w:rFonts w:eastAsia="Calibri"/>
                <w:bCs/>
                <w:szCs w:val="24"/>
              </w:rPr>
              <w:t>Į</w:t>
            </w:r>
            <w:r w:rsidR="006B6D01" w:rsidRPr="00EA07F3">
              <w:rPr>
                <w:rFonts w:eastAsia="Calibri"/>
                <w:bCs/>
                <w:szCs w:val="24"/>
              </w:rPr>
              <w:t xml:space="preserve">rašoma </w:t>
            </w:r>
            <w:r w:rsidR="004619B5">
              <w:rPr>
                <w:rFonts w:eastAsia="Calibri"/>
                <w:bCs/>
                <w:szCs w:val="24"/>
              </w:rPr>
              <w:t>S</w:t>
            </w:r>
            <w:r w:rsidR="006B6D01" w:rsidRPr="00EA07F3">
              <w:rPr>
                <w:rFonts w:eastAsia="Calibri"/>
                <w:bCs/>
                <w:szCs w:val="24"/>
              </w:rPr>
              <w:t xml:space="preserve">utarties sudarymo data, jeigu </w:t>
            </w:r>
            <w:r w:rsidR="004619B5">
              <w:rPr>
                <w:rFonts w:eastAsia="Calibri"/>
                <w:bCs/>
                <w:szCs w:val="24"/>
              </w:rPr>
              <w:t>S</w:t>
            </w:r>
            <w:r w:rsidR="006B6D01" w:rsidRPr="00EA07F3">
              <w:rPr>
                <w:rFonts w:eastAsia="Calibri"/>
                <w:bCs/>
                <w:szCs w:val="24"/>
              </w:rPr>
              <w:t xml:space="preserve">utartyje nenurodyta kita </w:t>
            </w:r>
            <w:r w:rsidR="004619B5">
              <w:rPr>
                <w:rFonts w:eastAsia="Calibri"/>
                <w:bCs/>
                <w:szCs w:val="24"/>
              </w:rPr>
              <w:t>S</w:t>
            </w:r>
            <w:r w:rsidR="006B6D01" w:rsidRPr="00EA07F3">
              <w:rPr>
                <w:rFonts w:eastAsia="Calibri"/>
                <w:bCs/>
                <w:szCs w:val="24"/>
              </w:rPr>
              <w:t xml:space="preserve">utarties įsigaliojimo data </w:t>
            </w:r>
          </w:p>
        </w:tc>
      </w:tr>
      <w:tr w:rsidR="006B6D01" w:rsidRPr="007E3E2F" w14:paraId="5A39DA1D" w14:textId="77777777" w:rsidTr="00831D4F">
        <w:tblPrEx>
          <w:tblLook w:val="0400" w:firstRow="0" w:lastRow="0" w:firstColumn="0" w:lastColumn="0" w:noHBand="0" w:noVBand="1"/>
        </w:tblPrEx>
        <w:trPr>
          <w:trHeight w:val="439"/>
        </w:trPr>
        <w:tc>
          <w:tcPr>
            <w:tcW w:w="3471" w:type="dxa"/>
            <w:gridSpan w:val="2"/>
          </w:tcPr>
          <w:p w14:paraId="2F801A0B" w14:textId="5EADC8AE" w:rsidR="006B6D01" w:rsidRPr="00EA07F3" w:rsidRDefault="00A676F5" w:rsidP="00C04497">
            <w:pPr>
              <w:jc w:val="both"/>
              <w:rPr>
                <w:rFonts w:eastAsia="Calibri"/>
                <w:b/>
                <w:szCs w:val="24"/>
              </w:rPr>
            </w:pPr>
            <w:r w:rsidRPr="00EA07F3">
              <w:rPr>
                <w:rFonts w:eastAsia="Calibri"/>
                <w:b/>
                <w:szCs w:val="24"/>
              </w:rPr>
              <w:t>5</w:t>
            </w:r>
            <w:r w:rsidR="006B6D01" w:rsidRPr="00EA07F3">
              <w:rPr>
                <w:rFonts w:eastAsia="Calibri"/>
                <w:b/>
                <w:szCs w:val="24"/>
              </w:rPr>
              <w:t xml:space="preserve">.2. Priežiūros termino pabaiga </w:t>
            </w:r>
          </w:p>
        </w:tc>
        <w:tc>
          <w:tcPr>
            <w:tcW w:w="6168" w:type="dxa"/>
            <w:gridSpan w:val="11"/>
          </w:tcPr>
          <w:p w14:paraId="6073EC37" w14:textId="77777777" w:rsidR="006B6D01" w:rsidRPr="007E3E2F" w:rsidRDefault="006B6D01" w:rsidP="00C04497">
            <w:pPr>
              <w:jc w:val="both"/>
              <w:rPr>
                <w:rFonts w:eastAsia="Calibri"/>
                <w:bCs/>
                <w:szCs w:val="24"/>
              </w:rPr>
            </w:pPr>
            <w:r w:rsidRPr="007E3E2F">
              <w:rPr>
                <w:rFonts w:eastAsia="Calibri"/>
                <w:bCs/>
                <w:szCs w:val="24"/>
              </w:rPr>
              <w:t>Sutartis sudaroma neterminuotai</w:t>
            </w:r>
          </w:p>
        </w:tc>
      </w:tr>
      <w:tr w:rsidR="006B6D01" w:rsidRPr="007E3E2F" w14:paraId="3166A593" w14:textId="77777777" w:rsidTr="00831D4F">
        <w:tblPrEx>
          <w:tblLook w:val="0400" w:firstRow="0" w:lastRow="0" w:firstColumn="0" w:lastColumn="0" w:noHBand="0" w:noVBand="1"/>
        </w:tblPrEx>
        <w:trPr>
          <w:trHeight w:val="437"/>
        </w:trPr>
        <w:tc>
          <w:tcPr>
            <w:tcW w:w="9639" w:type="dxa"/>
            <w:gridSpan w:val="13"/>
          </w:tcPr>
          <w:p w14:paraId="203D46C5" w14:textId="77777777" w:rsidR="00831D4F" w:rsidRPr="001371B2" w:rsidRDefault="006B6D01" w:rsidP="00831D4F">
            <w:pPr>
              <w:spacing w:before="120"/>
              <w:jc w:val="center"/>
              <w:rPr>
                <w:b/>
              </w:rPr>
            </w:pPr>
            <w:bookmarkStart w:id="6" w:name="_Hlk215835718"/>
            <w:r w:rsidRPr="001371B2">
              <w:rPr>
                <w:b/>
              </w:rPr>
              <w:t xml:space="preserve">6. ATSAKOMYBIŲ UŽ TURTO PRIEŽIŪRĄ IR ADMINISTRAVIMĄ </w:t>
            </w:r>
          </w:p>
          <w:p w14:paraId="78716618" w14:textId="6F0D97A9" w:rsidR="006B6D01" w:rsidRPr="005A3461" w:rsidRDefault="006B6D01" w:rsidP="00831D4F">
            <w:pPr>
              <w:spacing w:after="120"/>
              <w:jc w:val="center"/>
              <w:rPr>
                <w:rFonts w:eastAsia="Calibri"/>
                <w:b/>
                <w:sz w:val="20"/>
                <w:vertAlign w:val="superscript"/>
              </w:rPr>
            </w:pPr>
            <w:r w:rsidRPr="001371B2">
              <w:rPr>
                <w:b/>
              </w:rPr>
              <w:t>PASKIRSTYMAS</w:t>
            </w:r>
            <w:r w:rsidR="005A3461">
              <w:rPr>
                <w:b/>
                <w:vertAlign w:val="superscript"/>
              </w:rPr>
              <w:t>1</w:t>
            </w:r>
          </w:p>
        </w:tc>
      </w:tr>
      <w:tr w:rsidR="006B6D01" w:rsidRPr="00135252" w14:paraId="5005D56B" w14:textId="77777777" w:rsidTr="00831D4F">
        <w:tblPrEx>
          <w:tblLook w:val="0400" w:firstRow="0" w:lastRow="0" w:firstColumn="0" w:lastColumn="0" w:noHBand="0" w:noVBand="1"/>
        </w:tblPrEx>
        <w:trPr>
          <w:trHeight w:val="437"/>
        </w:trPr>
        <w:tc>
          <w:tcPr>
            <w:tcW w:w="655" w:type="dxa"/>
            <w:vMerge w:val="restart"/>
            <w:shd w:val="clear" w:color="auto" w:fill="D9D9D9"/>
            <w:vAlign w:val="center"/>
          </w:tcPr>
          <w:p w14:paraId="49EABFCF" w14:textId="77777777" w:rsidR="006B6D01" w:rsidRPr="00E513D0" w:rsidRDefault="006B6D01" w:rsidP="00C04497">
            <w:pPr>
              <w:jc w:val="center"/>
              <w:rPr>
                <w:rFonts w:eastAsia="Calibri"/>
                <w:b/>
                <w:sz w:val="20"/>
              </w:rPr>
            </w:pPr>
            <w:r w:rsidRPr="00E513D0">
              <w:rPr>
                <w:rFonts w:eastAsia="Calibri"/>
                <w:b/>
                <w:sz w:val="20"/>
              </w:rPr>
              <w:t>Nr.</w:t>
            </w:r>
          </w:p>
        </w:tc>
        <w:tc>
          <w:tcPr>
            <w:tcW w:w="2816" w:type="dxa"/>
            <w:vMerge w:val="restart"/>
            <w:shd w:val="clear" w:color="auto" w:fill="D9D9D9"/>
            <w:vAlign w:val="center"/>
          </w:tcPr>
          <w:p w14:paraId="4DCD4602" w14:textId="77777777" w:rsidR="006B6D01" w:rsidRPr="00135252" w:rsidRDefault="006B6D01" w:rsidP="00C04497">
            <w:pPr>
              <w:jc w:val="center"/>
              <w:rPr>
                <w:rFonts w:eastAsia="Calibri"/>
                <w:b/>
                <w:sz w:val="20"/>
              </w:rPr>
            </w:pPr>
            <w:r w:rsidRPr="00135252">
              <w:rPr>
                <w:rFonts w:eastAsia="Calibri"/>
                <w:b/>
                <w:sz w:val="20"/>
              </w:rPr>
              <w:t>Pavadinimas</w:t>
            </w:r>
          </w:p>
        </w:tc>
        <w:tc>
          <w:tcPr>
            <w:tcW w:w="2348" w:type="dxa"/>
            <w:gridSpan w:val="5"/>
            <w:shd w:val="clear" w:color="auto" w:fill="D9D9D9"/>
            <w:vAlign w:val="center"/>
          </w:tcPr>
          <w:p w14:paraId="5703A473" w14:textId="59569B5D" w:rsidR="006B6D01" w:rsidRPr="005A3461" w:rsidRDefault="006B6D01" w:rsidP="00C04497">
            <w:pPr>
              <w:jc w:val="center"/>
              <w:rPr>
                <w:rFonts w:eastAsia="Calibri"/>
                <w:b/>
                <w:sz w:val="20"/>
                <w:vertAlign w:val="superscript"/>
              </w:rPr>
            </w:pPr>
            <w:r>
              <w:rPr>
                <w:rFonts w:eastAsia="Calibri"/>
                <w:b/>
                <w:sz w:val="20"/>
              </w:rPr>
              <w:t>T</w:t>
            </w:r>
            <w:r w:rsidRPr="00135252">
              <w:rPr>
                <w:rFonts w:eastAsia="Calibri"/>
                <w:b/>
                <w:sz w:val="20"/>
              </w:rPr>
              <w:t>urto prižiūrėtojas</w:t>
            </w:r>
          </w:p>
        </w:tc>
        <w:tc>
          <w:tcPr>
            <w:tcW w:w="2234" w:type="dxa"/>
            <w:gridSpan w:val="5"/>
            <w:shd w:val="clear" w:color="auto" w:fill="D9D9D9"/>
            <w:vAlign w:val="center"/>
          </w:tcPr>
          <w:p w14:paraId="41C8B4EE" w14:textId="77777777" w:rsidR="006B6D01" w:rsidRPr="001371B2" w:rsidRDefault="006B6D01" w:rsidP="00C04497">
            <w:pPr>
              <w:jc w:val="center"/>
              <w:rPr>
                <w:rFonts w:eastAsia="Calibri"/>
                <w:b/>
                <w:sz w:val="20"/>
              </w:rPr>
            </w:pPr>
            <w:r w:rsidRPr="001371B2">
              <w:rPr>
                <w:rFonts w:eastAsia="Calibri"/>
                <w:b/>
                <w:sz w:val="20"/>
              </w:rPr>
              <w:t>Turto valdytojas</w:t>
            </w:r>
          </w:p>
        </w:tc>
        <w:tc>
          <w:tcPr>
            <w:tcW w:w="1586" w:type="dxa"/>
            <w:shd w:val="clear" w:color="auto" w:fill="D9D9D9"/>
            <w:vAlign w:val="center"/>
          </w:tcPr>
          <w:p w14:paraId="4BD1F08B" w14:textId="77777777" w:rsidR="006B6D01" w:rsidRPr="001371B2" w:rsidRDefault="006B6D01" w:rsidP="00C04497">
            <w:pPr>
              <w:jc w:val="center"/>
              <w:rPr>
                <w:rFonts w:eastAsia="Calibri"/>
                <w:b/>
                <w:sz w:val="20"/>
              </w:rPr>
            </w:pPr>
            <w:r w:rsidRPr="001371B2">
              <w:rPr>
                <w:rFonts w:eastAsia="Calibri"/>
                <w:b/>
                <w:sz w:val="20"/>
              </w:rPr>
              <w:t>Pastabos</w:t>
            </w:r>
          </w:p>
        </w:tc>
      </w:tr>
      <w:tr w:rsidR="006B6D01" w:rsidRPr="00135252" w14:paraId="180B5692" w14:textId="77777777" w:rsidTr="00831D4F">
        <w:tblPrEx>
          <w:tblLook w:val="0400" w:firstRow="0" w:lastRow="0" w:firstColumn="0" w:lastColumn="0" w:noHBand="0" w:noVBand="1"/>
        </w:tblPrEx>
        <w:trPr>
          <w:trHeight w:val="341"/>
        </w:trPr>
        <w:tc>
          <w:tcPr>
            <w:tcW w:w="655" w:type="dxa"/>
            <w:vMerge/>
            <w:shd w:val="clear" w:color="auto" w:fill="D9D9D9"/>
            <w:vAlign w:val="center"/>
          </w:tcPr>
          <w:p w14:paraId="0AD94A4F" w14:textId="77777777" w:rsidR="006B6D01" w:rsidRPr="00E513D0" w:rsidRDefault="006B6D01" w:rsidP="00C04497">
            <w:pPr>
              <w:jc w:val="center"/>
              <w:rPr>
                <w:rFonts w:eastAsia="Calibri"/>
                <w:b/>
                <w:sz w:val="20"/>
              </w:rPr>
            </w:pPr>
          </w:p>
        </w:tc>
        <w:tc>
          <w:tcPr>
            <w:tcW w:w="2816" w:type="dxa"/>
            <w:vMerge/>
            <w:shd w:val="clear" w:color="auto" w:fill="D9D9D9"/>
            <w:vAlign w:val="center"/>
          </w:tcPr>
          <w:p w14:paraId="4D046368" w14:textId="77777777" w:rsidR="006B6D01" w:rsidRPr="00135252" w:rsidRDefault="006B6D01" w:rsidP="00C04497">
            <w:pPr>
              <w:jc w:val="center"/>
              <w:rPr>
                <w:rFonts w:eastAsia="Calibri"/>
                <w:b/>
                <w:sz w:val="20"/>
              </w:rPr>
            </w:pPr>
          </w:p>
        </w:tc>
        <w:tc>
          <w:tcPr>
            <w:tcW w:w="1349" w:type="dxa"/>
            <w:gridSpan w:val="2"/>
            <w:shd w:val="clear" w:color="auto" w:fill="C4BC96"/>
            <w:vAlign w:val="center"/>
          </w:tcPr>
          <w:p w14:paraId="3C667B27" w14:textId="77777777" w:rsidR="006B6D01" w:rsidRPr="00135252" w:rsidRDefault="006B6D01" w:rsidP="00C04497">
            <w:pPr>
              <w:ind w:left="-110" w:right="-106"/>
              <w:jc w:val="center"/>
              <w:rPr>
                <w:rFonts w:eastAsia="Calibri"/>
                <w:b/>
                <w:sz w:val="20"/>
              </w:rPr>
            </w:pPr>
            <w:r w:rsidRPr="00135252">
              <w:rPr>
                <w:rFonts w:eastAsia="Calibri"/>
                <w:b/>
                <w:sz w:val="20"/>
              </w:rPr>
              <w:t>Organizuoja priežiūrą / remontą</w:t>
            </w:r>
          </w:p>
        </w:tc>
        <w:tc>
          <w:tcPr>
            <w:tcW w:w="992" w:type="dxa"/>
            <w:gridSpan w:val="2"/>
            <w:shd w:val="clear" w:color="auto" w:fill="D9D9D9"/>
            <w:vAlign w:val="center"/>
          </w:tcPr>
          <w:p w14:paraId="428F5000" w14:textId="77777777" w:rsidR="006B6D01" w:rsidRPr="00135252" w:rsidRDefault="006B6D01" w:rsidP="00C04497">
            <w:pPr>
              <w:jc w:val="center"/>
              <w:rPr>
                <w:rFonts w:eastAsia="Calibri"/>
                <w:b/>
                <w:sz w:val="20"/>
              </w:rPr>
            </w:pPr>
            <w:r w:rsidRPr="00135252">
              <w:rPr>
                <w:rFonts w:eastAsia="Calibri"/>
                <w:b/>
                <w:sz w:val="20"/>
              </w:rPr>
              <w:t>Apmoka</w:t>
            </w:r>
          </w:p>
        </w:tc>
        <w:tc>
          <w:tcPr>
            <w:tcW w:w="1252" w:type="dxa"/>
            <w:gridSpan w:val="3"/>
            <w:shd w:val="clear" w:color="auto" w:fill="C4BC96"/>
            <w:vAlign w:val="center"/>
          </w:tcPr>
          <w:p w14:paraId="0EFCD8C2" w14:textId="77777777" w:rsidR="006B6D01" w:rsidRPr="00135252" w:rsidRDefault="006B6D01" w:rsidP="00C04497">
            <w:pPr>
              <w:ind w:left="-109"/>
              <w:jc w:val="center"/>
              <w:rPr>
                <w:rFonts w:eastAsia="Calibri"/>
                <w:b/>
                <w:sz w:val="20"/>
              </w:rPr>
            </w:pPr>
            <w:r w:rsidRPr="00135252">
              <w:rPr>
                <w:rFonts w:eastAsia="Calibri"/>
                <w:b/>
                <w:sz w:val="20"/>
              </w:rPr>
              <w:t>Organizuoja priežiūrą / remontą</w:t>
            </w:r>
          </w:p>
        </w:tc>
        <w:tc>
          <w:tcPr>
            <w:tcW w:w="982" w:type="dxa"/>
            <w:gridSpan w:val="2"/>
            <w:shd w:val="clear" w:color="auto" w:fill="D9D9D9"/>
            <w:vAlign w:val="center"/>
          </w:tcPr>
          <w:p w14:paraId="15144C44" w14:textId="77777777" w:rsidR="006B6D01" w:rsidRPr="00135252" w:rsidRDefault="006B6D01" w:rsidP="00C04497">
            <w:pPr>
              <w:jc w:val="center"/>
              <w:rPr>
                <w:rFonts w:eastAsia="Calibri"/>
                <w:b/>
                <w:sz w:val="20"/>
              </w:rPr>
            </w:pPr>
            <w:r w:rsidRPr="00135252">
              <w:rPr>
                <w:rFonts w:eastAsia="Calibri"/>
                <w:b/>
                <w:sz w:val="20"/>
              </w:rPr>
              <w:t>Apmoka</w:t>
            </w:r>
          </w:p>
        </w:tc>
        <w:tc>
          <w:tcPr>
            <w:tcW w:w="1593" w:type="dxa"/>
            <w:gridSpan w:val="2"/>
            <w:shd w:val="clear" w:color="auto" w:fill="D9D9D9"/>
            <w:vAlign w:val="center"/>
          </w:tcPr>
          <w:p w14:paraId="46BE929C" w14:textId="77777777" w:rsidR="006B6D01" w:rsidRPr="00135252" w:rsidRDefault="006B6D01" w:rsidP="00C04497">
            <w:pPr>
              <w:jc w:val="center"/>
              <w:rPr>
                <w:rFonts w:eastAsia="Calibri"/>
                <w:b/>
                <w:sz w:val="20"/>
              </w:rPr>
            </w:pPr>
          </w:p>
        </w:tc>
      </w:tr>
      <w:tr w:rsidR="006B6D01" w:rsidRPr="00135252" w14:paraId="2CEEB817" w14:textId="77777777" w:rsidTr="00831D4F">
        <w:tblPrEx>
          <w:tblLook w:val="0400" w:firstRow="0" w:lastRow="0" w:firstColumn="0" w:lastColumn="0" w:noHBand="0" w:noVBand="1"/>
        </w:tblPrEx>
        <w:trPr>
          <w:trHeight w:val="351"/>
        </w:trPr>
        <w:tc>
          <w:tcPr>
            <w:tcW w:w="655" w:type="dxa"/>
            <w:shd w:val="clear" w:color="auto" w:fill="C2D69B"/>
            <w:vAlign w:val="center"/>
          </w:tcPr>
          <w:p w14:paraId="0604E819" w14:textId="77777777" w:rsidR="006B6D01" w:rsidRPr="00E513D0" w:rsidRDefault="006B6D01" w:rsidP="00C04497">
            <w:pPr>
              <w:jc w:val="center"/>
              <w:rPr>
                <w:rFonts w:eastAsia="Calibri"/>
                <w:b/>
                <w:sz w:val="20"/>
              </w:rPr>
            </w:pPr>
            <w:r>
              <w:rPr>
                <w:rFonts w:eastAsia="Calibri"/>
                <w:b/>
                <w:sz w:val="20"/>
              </w:rPr>
              <w:t>6.</w:t>
            </w:r>
            <w:r w:rsidRPr="00E513D0">
              <w:rPr>
                <w:rFonts w:eastAsia="Calibri"/>
                <w:b/>
                <w:sz w:val="20"/>
              </w:rPr>
              <w:t>1.</w:t>
            </w:r>
          </w:p>
        </w:tc>
        <w:tc>
          <w:tcPr>
            <w:tcW w:w="2816" w:type="dxa"/>
            <w:shd w:val="clear" w:color="auto" w:fill="C2D69B"/>
            <w:vAlign w:val="center"/>
          </w:tcPr>
          <w:p w14:paraId="0548BE62" w14:textId="77777777" w:rsidR="006B6D01" w:rsidRPr="00135252" w:rsidRDefault="006B6D01" w:rsidP="00831D4F">
            <w:pPr>
              <w:rPr>
                <w:rFonts w:eastAsia="Calibri"/>
                <w:b/>
                <w:sz w:val="20"/>
              </w:rPr>
            </w:pPr>
            <w:r w:rsidRPr="00135252">
              <w:rPr>
                <w:rFonts w:eastAsia="Calibri"/>
                <w:b/>
                <w:sz w:val="20"/>
              </w:rPr>
              <w:t>Elektros sistema</w:t>
            </w:r>
          </w:p>
        </w:tc>
        <w:tc>
          <w:tcPr>
            <w:tcW w:w="1349" w:type="dxa"/>
            <w:gridSpan w:val="2"/>
            <w:shd w:val="clear" w:color="auto" w:fill="C2D69B"/>
            <w:vAlign w:val="center"/>
          </w:tcPr>
          <w:p w14:paraId="52BC6B06" w14:textId="77777777" w:rsidR="006B6D01" w:rsidRPr="00135252" w:rsidRDefault="006B6D01" w:rsidP="00C04497">
            <w:pPr>
              <w:jc w:val="center"/>
              <w:rPr>
                <w:rFonts w:eastAsia="Calibri"/>
                <w:b/>
                <w:sz w:val="20"/>
              </w:rPr>
            </w:pPr>
          </w:p>
        </w:tc>
        <w:tc>
          <w:tcPr>
            <w:tcW w:w="992" w:type="dxa"/>
            <w:gridSpan w:val="2"/>
            <w:shd w:val="clear" w:color="auto" w:fill="C2D69B"/>
            <w:vAlign w:val="center"/>
          </w:tcPr>
          <w:p w14:paraId="2162B294" w14:textId="77777777" w:rsidR="006B6D01" w:rsidRPr="00135252" w:rsidRDefault="006B6D01" w:rsidP="00C04497">
            <w:pPr>
              <w:jc w:val="center"/>
              <w:rPr>
                <w:rFonts w:eastAsia="Calibri"/>
                <w:b/>
                <w:sz w:val="20"/>
              </w:rPr>
            </w:pPr>
          </w:p>
        </w:tc>
        <w:tc>
          <w:tcPr>
            <w:tcW w:w="1252" w:type="dxa"/>
            <w:gridSpan w:val="3"/>
            <w:shd w:val="clear" w:color="auto" w:fill="C2D69B"/>
            <w:vAlign w:val="center"/>
          </w:tcPr>
          <w:p w14:paraId="626992BB" w14:textId="77777777" w:rsidR="006B6D01" w:rsidRPr="00135252" w:rsidRDefault="006B6D01" w:rsidP="00C04497">
            <w:pPr>
              <w:jc w:val="center"/>
              <w:rPr>
                <w:rFonts w:eastAsia="Calibri"/>
                <w:b/>
                <w:sz w:val="20"/>
              </w:rPr>
            </w:pPr>
          </w:p>
        </w:tc>
        <w:tc>
          <w:tcPr>
            <w:tcW w:w="982" w:type="dxa"/>
            <w:gridSpan w:val="2"/>
            <w:shd w:val="clear" w:color="auto" w:fill="C2D69B"/>
            <w:vAlign w:val="center"/>
          </w:tcPr>
          <w:p w14:paraId="072F0E44" w14:textId="77777777" w:rsidR="006B6D01" w:rsidRPr="00135252" w:rsidRDefault="006B6D01" w:rsidP="00C04497">
            <w:pPr>
              <w:jc w:val="center"/>
              <w:rPr>
                <w:rFonts w:eastAsia="Calibri"/>
                <w:b/>
                <w:sz w:val="20"/>
              </w:rPr>
            </w:pPr>
          </w:p>
        </w:tc>
        <w:tc>
          <w:tcPr>
            <w:tcW w:w="1593" w:type="dxa"/>
            <w:gridSpan w:val="2"/>
            <w:shd w:val="clear" w:color="auto" w:fill="C2D69B"/>
            <w:vAlign w:val="center"/>
          </w:tcPr>
          <w:p w14:paraId="3343039F" w14:textId="77777777" w:rsidR="006B6D01" w:rsidRPr="00135252" w:rsidRDefault="006B6D01" w:rsidP="00C04497">
            <w:pPr>
              <w:jc w:val="center"/>
              <w:rPr>
                <w:rFonts w:eastAsia="Calibri"/>
                <w:b/>
                <w:sz w:val="20"/>
              </w:rPr>
            </w:pPr>
          </w:p>
        </w:tc>
      </w:tr>
      <w:tr w:rsidR="006B6D01" w:rsidRPr="00135252" w14:paraId="2F2B607B" w14:textId="77777777" w:rsidTr="00831D4F">
        <w:tblPrEx>
          <w:tblLook w:val="0400" w:firstRow="0" w:lastRow="0" w:firstColumn="0" w:lastColumn="0" w:noHBand="0" w:noVBand="1"/>
        </w:tblPrEx>
        <w:trPr>
          <w:trHeight w:val="513"/>
        </w:trPr>
        <w:tc>
          <w:tcPr>
            <w:tcW w:w="655" w:type="dxa"/>
          </w:tcPr>
          <w:p w14:paraId="2569880D" w14:textId="77777777" w:rsidR="006B6D01" w:rsidRPr="00EA07F3" w:rsidRDefault="006B6D01" w:rsidP="00C04497">
            <w:pPr>
              <w:ind w:right="-244" w:hanging="357"/>
              <w:jc w:val="center"/>
              <w:rPr>
                <w:rFonts w:eastAsia="Calibri"/>
                <w:sz w:val="20"/>
              </w:rPr>
            </w:pPr>
            <w:r w:rsidRPr="00EA07F3">
              <w:rPr>
                <w:rFonts w:eastAsia="Calibri"/>
                <w:sz w:val="20"/>
              </w:rPr>
              <w:t>6.1.1.</w:t>
            </w:r>
          </w:p>
        </w:tc>
        <w:tc>
          <w:tcPr>
            <w:tcW w:w="2816" w:type="dxa"/>
            <w:vAlign w:val="center"/>
          </w:tcPr>
          <w:p w14:paraId="5C9510BF" w14:textId="51377661" w:rsidR="006B6D01" w:rsidRPr="00135252" w:rsidRDefault="006B6D01" w:rsidP="00C04497">
            <w:pPr>
              <w:rPr>
                <w:rFonts w:eastAsia="Calibri"/>
                <w:sz w:val="20"/>
              </w:rPr>
            </w:pPr>
            <w:r w:rsidRPr="00135252">
              <w:rPr>
                <w:rFonts w:eastAsia="Calibri"/>
                <w:sz w:val="20"/>
              </w:rPr>
              <w:t xml:space="preserve">Vidaus elektros tinklų Turto valdytojo patalpose (įskaitant vidaus skydą nuo įvadinio kirtiklio / automato ir kita) priežiūra ir remontas </w:t>
            </w:r>
          </w:p>
        </w:tc>
        <w:tc>
          <w:tcPr>
            <w:tcW w:w="1349" w:type="dxa"/>
            <w:gridSpan w:val="2"/>
            <w:shd w:val="clear" w:color="auto" w:fill="C4BC96"/>
            <w:vAlign w:val="center"/>
          </w:tcPr>
          <w:p w14:paraId="5DB047CD" w14:textId="77777777" w:rsidR="006B6D01" w:rsidRPr="00135252" w:rsidRDefault="006B6D01" w:rsidP="00C04497">
            <w:pPr>
              <w:jc w:val="center"/>
              <w:rPr>
                <w:rFonts w:eastAsia="Calibri"/>
                <w:sz w:val="32"/>
                <w:szCs w:val="32"/>
              </w:rPr>
            </w:pPr>
          </w:p>
        </w:tc>
        <w:tc>
          <w:tcPr>
            <w:tcW w:w="992" w:type="dxa"/>
            <w:gridSpan w:val="2"/>
            <w:vAlign w:val="center"/>
          </w:tcPr>
          <w:p w14:paraId="4EBF6A33"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205A017E" w14:textId="77777777" w:rsidR="006B6D01" w:rsidRPr="00135252" w:rsidRDefault="006B6D01" w:rsidP="00C04497">
            <w:pPr>
              <w:jc w:val="center"/>
              <w:rPr>
                <w:rFonts w:eastAsia="Calibri"/>
                <w:sz w:val="32"/>
                <w:szCs w:val="32"/>
              </w:rPr>
            </w:pPr>
          </w:p>
        </w:tc>
        <w:tc>
          <w:tcPr>
            <w:tcW w:w="982" w:type="dxa"/>
            <w:gridSpan w:val="2"/>
            <w:vAlign w:val="center"/>
          </w:tcPr>
          <w:p w14:paraId="37F805E2" w14:textId="77777777" w:rsidR="006B6D01" w:rsidRPr="00135252" w:rsidRDefault="006B6D01" w:rsidP="00C04497">
            <w:pPr>
              <w:jc w:val="center"/>
              <w:rPr>
                <w:rFonts w:eastAsia="Calibri"/>
                <w:sz w:val="32"/>
                <w:szCs w:val="32"/>
              </w:rPr>
            </w:pPr>
          </w:p>
        </w:tc>
        <w:tc>
          <w:tcPr>
            <w:tcW w:w="1593" w:type="dxa"/>
            <w:gridSpan w:val="2"/>
          </w:tcPr>
          <w:p w14:paraId="4106710A"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796A4FB9" w14:textId="77777777" w:rsidTr="00831D4F">
        <w:tblPrEx>
          <w:tblLook w:val="0400" w:firstRow="0" w:lastRow="0" w:firstColumn="0" w:lastColumn="0" w:noHBand="0" w:noVBand="1"/>
        </w:tblPrEx>
        <w:trPr>
          <w:trHeight w:val="693"/>
        </w:trPr>
        <w:tc>
          <w:tcPr>
            <w:tcW w:w="655" w:type="dxa"/>
          </w:tcPr>
          <w:p w14:paraId="44D53FA0" w14:textId="77777777" w:rsidR="006B6D01" w:rsidRPr="00EA07F3" w:rsidRDefault="006B6D01" w:rsidP="00C04497">
            <w:pPr>
              <w:ind w:right="-244" w:hanging="357"/>
              <w:jc w:val="center"/>
              <w:rPr>
                <w:rFonts w:eastAsia="Calibri"/>
                <w:sz w:val="20"/>
              </w:rPr>
            </w:pPr>
            <w:r w:rsidRPr="00EA07F3">
              <w:rPr>
                <w:rFonts w:eastAsia="Calibri"/>
                <w:sz w:val="20"/>
              </w:rPr>
              <w:t>6.1.2.</w:t>
            </w:r>
          </w:p>
        </w:tc>
        <w:tc>
          <w:tcPr>
            <w:tcW w:w="2816" w:type="dxa"/>
            <w:vAlign w:val="center"/>
          </w:tcPr>
          <w:p w14:paraId="43F6B3BE" w14:textId="25B53E4A" w:rsidR="006B6D01" w:rsidRPr="00135252" w:rsidRDefault="006B6D01" w:rsidP="00C04497">
            <w:pPr>
              <w:rPr>
                <w:rFonts w:eastAsia="Calibri"/>
                <w:sz w:val="20"/>
              </w:rPr>
            </w:pPr>
            <w:r w:rsidRPr="00135252">
              <w:rPr>
                <w:rFonts w:eastAsia="Calibri"/>
                <w:sz w:val="20"/>
              </w:rPr>
              <w:t>Elektros sistemos bendrųjų tinklų iki Turto valdytojo skydų įvadinių kirtiklių / automatų (įskaitant bendruosius skydus, dyzelinį generatorių ir kitus įrenginius) priežiūra ir remontas</w:t>
            </w:r>
          </w:p>
        </w:tc>
        <w:tc>
          <w:tcPr>
            <w:tcW w:w="1349" w:type="dxa"/>
            <w:gridSpan w:val="2"/>
            <w:shd w:val="clear" w:color="auto" w:fill="C4BC96"/>
            <w:vAlign w:val="center"/>
          </w:tcPr>
          <w:p w14:paraId="6A5A58F6" w14:textId="77777777" w:rsidR="006B6D01" w:rsidRPr="00135252" w:rsidRDefault="006B6D01" w:rsidP="00C04497">
            <w:pPr>
              <w:jc w:val="center"/>
              <w:rPr>
                <w:rFonts w:eastAsia="Calibri"/>
                <w:sz w:val="32"/>
                <w:szCs w:val="32"/>
              </w:rPr>
            </w:pPr>
          </w:p>
        </w:tc>
        <w:tc>
          <w:tcPr>
            <w:tcW w:w="992" w:type="dxa"/>
            <w:gridSpan w:val="2"/>
            <w:vAlign w:val="center"/>
          </w:tcPr>
          <w:p w14:paraId="2713C683"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3CB34DB5" w14:textId="77777777" w:rsidR="006B6D01" w:rsidRPr="00135252" w:rsidRDefault="006B6D01" w:rsidP="00C04497">
            <w:pPr>
              <w:jc w:val="center"/>
              <w:rPr>
                <w:rFonts w:eastAsia="Calibri"/>
                <w:sz w:val="32"/>
                <w:szCs w:val="32"/>
              </w:rPr>
            </w:pPr>
          </w:p>
        </w:tc>
        <w:tc>
          <w:tcPr>
            <w:tcW w:w="982" w:type="dxa"/>
            <w:gridSpan w:val="2"/>
            <w:vAlign w:val="center"/>
          </w:tcPr>
          <w:p w14:paraId="45B8E27C" w14:textId="77777777" w:rsidR="006B6D01" w:rsidRPr="00135252" w:rsidRDefault="006B6D01" w:rsidP="00C04497">
            <w:pPr>
              <w:jc w:val="center"/>
              <w:rPr>
                <w:rFonts w:eastAsia="Calibri"/>
                <w:sz w:val="32"/>
                <w:szCs w:val="32"/>
              </w:rPr>
            </w:pPr>
          </w:p>
        </w:tc>
        <w:tc>
          <w:tcPr>
            <w:tcW w:w="1593" w:type="dxa"/>
            <w:gridSpan w:val="2"/>
          </w:tcPr>
          <w:p w14:paraId="60D57EB2"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47195D76" w14:textId="77777777" w:rsidTr="00831D4F">
        <w:tblPrEx>
          <w:tblLook w:val="0400" w:firstRow="0" w:lastRow="0" w:firstColumn="0" w:lastColumn="0" w:noHBand="0" w:noVBand="1"/>
        </w:tblPrEx>
        <w:trPr>
          <w:trHeight w:val="684"/>
        </w:trPr>
        <w:tc>
          <w:tcPr>
            <w:tcW w:w="655" w:type="dxa"/>
          </w:tcPr>
          <w:p w14:paraId="43D8A488" w14:textId="77777777" w:rsidR="006B6D01" w:rsidRPr="00EA07F3" w:rsidRDefault="006B6D01" w:rsidP="00C04497">
            <w:pPr>
              <w:ind w:right="-244" w:hanging="357"/>
              <w:jc w:val="center"/>
              <w:rPr>
                <w:rFonts w:eastAsia="Calibri"/>
                <w:sz w:val="20"/>
              </w:rPr>
            </w:pPr>
            <w:r w:rsidRPr="00EA07F3">
              <w:rPr>
                <w:rFonts w:eastAsia="Calibri"/>
                <w:sz w:val="20"/>
              </w:rPr>
              <w:t>6.1.3.</w:t>
            </w:r>
          </w:p>
        </w:tc>
        <w:tc>
          <w:tcPr>
            <w:tcW w:w="2816" w:type="dxa"/>
            <w:vAlign w:val="center"/>
          </w:tcPr>
          <w:p w14:paraId="692CDAC8" w14:textId="77777777" w:rsidR="006B6D01" w:rsidRPr="00135252" w:rsidRDefault="006B6D01" w:rsidP="00C04497">
            <w:pPr>
              <w:rPr>
                <w:rFonts w:eastAsia="Calibri"/>
                <w:sz w:val="20"/>
              </w:rPr>
            </w:pPr>
            <w:r w:rsidRPr="00135252">
              <w:rPr>
                <w:rFonts w:eastAsia="Calibri"/>
                <w:sz w:val="20"/>
              </w:rPr>
              <w:t xml:space="preserve">Vidaus apšvietimo ir elektros tinklų įrangos Turto valdytojo patalpose (įskaitant šviestuvus, </w:t>
            </w:r>
            <w:r w:rsidRPr="00135252">
              <w:rPr>
                <w:rFonts w:eastAsia="Calibri"/>
                <w:sz w:val="20"/>
              </w:rPr>
              <w:lastRenderedPageBreak/>
              <w:t xml:space="preserve">lempas, jungiklius ir kita) remontas </w:t>
            </w:r>
          </w:p>
        </w:tc>
        <w:tc>
          <w:tcPr>
            <w:tcW w:w="1349" w:type="dxa"/>
            <w:gridSpan w:val="2"/>
            <w:shd w:val="clear" w:color="auto" w:fill="C4BC96"/>
            <w:vAlign w:val="center"/>
          </w:tcPr>
          <w:p w14:paraId="78D221A4" w14:textId="77777777" w:rsidR="006B6D01" w:rsidRPr="00135252" w:rsidRDefault="006B6D01" w:rsidP="00C04497">
            <w:pPr>
              <w:jc w:val="center"/>
              <w:rPr>
                <w:rFonts w:eastAsia="Calibri"/>
                <w:sz w:val="32"/>
                <w:szCs w:val="32"/>
              </w:rPr>
            </w:pPr>
          </w:p>
        </w:tc>
        <w:tc>
          <w:tcPr>
            <w:tcW w:w="992" w:type="dxa"/>
            <w:gridSpan w:val="2"/>
            <w:vAlign w:val="center"/>
          </w:tcPr>
          <w:p w14:paraId="30617B81"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26CBBF22" w14:textId="77777777" w:rsidR="006B6D01" w:rsidRPr="00135252" w:rsidRDefault="006B6D01" w:rsidP="00C04497">
            <w:pPr>
              <w:jc w:val="center"/>
              <w:rPr>
                <w:rFonts w:eastAsia="Calibri"/>
                <w:sz w:val="32"/>
                <w:szCs w:val="32"/>
              </w:rPr>
            </w:pPr>
          </w:p>
        </w:tc>
        <w:tc>
          <w:tcPr>
            <w:tcW w:w="982" w:type="dxa"/>
            <w:gridSpan w:val="2"/>
            <w:vAlign w:val="center"/>
          </w:tcPr>
          <w:p w14:paraId="717048D3" w14:textId="77777777" w:rsidR="006B6D01" w:rsidRPr="00135252" w:rsidRDefault="006B6D01" w:rsidP="00C04497">
            <w:pPr>
              <w:jc w:val="center"/>
              <w:rPr>
                <w:rFonts w:eastAsia="Calibri"/>
                <w:sz w:val="32"/>
                <w:szCs w:val="32"/>
              </w:rPr>
            </w:pPr>
          </w:p>
        </w:tc>
        <w:tc>
          <w:tcPr>
            <w:tcW w:w="1593" w:type="dxa"/>
            <w:gridSpan w:val="2"/>
          </w:tcPr>
          <w:p w14:paraId="7BA6BFCF" w14:textId="77777777" w:rsidR="006B6D01" w:rsidRPr="00EA07F3" w:rsidRDefault="006B6D01" w:rsidP="00C04497">
            <w:pPr>
              <w:jc w:val="center"/>
              <w:rPr>
                <w:rFonts w:eastAsia="Calibri"/>
                <w:sz w:val="20"/>
              </w:rPr>
            </w:pPr>
            <w:r w:rsidRPr="00EA07F3">
              <w:rPr>
                <w:rFonts w:eastAsia="Calibri"/>
                <w:sz w:val="20"/>
              </w:rPr>
              <w:t xml:space="preserve">Lempų keitimas, sulūžusių </w:t>
            </w:r>
            <w:r w:rsidRPr="00EA07F3">
              <w:rPr>
                <w:rFonts w:eastAsia="Calibri"/>
                <w:sz w:val="20"/>
              </w:rPr>
              <w:lastRenderedPageBreak/>
              <w:t>elektros lizdų keitimas ir pan.</w:t>
            </w:r>
          </w:p>
        </w:tc>
      </w:tr>
      <w:tr w:rsidR="006B6D01" w:rsidRPr="00135252" w14:paraId="5BDB196D" w14:textId="77777777" w:rsidTr="00831D4F">
        <w:tblPrEx>
          <w:tblLook w:val="0400" w:firstRow="0" w:lastRow="0" w:firstColumn="0" w:lastColumn="0" w:noHBand="0" w:noVBand="1"/>
        </w:tblPrEx>
        <w:trPr>
          <w:trHeight w:val="522"/>
        </w:trPr>
        <w:tc>
          <w:tcPr>
            <w:tcW w:w="655" w:type="dxa"/>
          </w:tcPr>
          <w:p w14:paraId="6E8F0C94" w14:textId="77777777" w:rsidR="006B6D01" w:rsidRPr="00EA07F3" w:rsidRDefault="006B6D01" w:rsidP="00C04497">
            <w:pPr>
              <w:ind w:right="-244" w:hanging="357"/>
              <w:jc w:val="center"/>
              <w:rPr>
                <w:rFonts w:eastAsia="Calibri"/>
                <w:sz w:val="20"/>
              </w:rPr>
            </w:pPr>
            <w:r w:rsidRPr="00EA07F3">
              <w:rPr>
                <w:rFonts w:eastAsia="Calibri"/>
                <w:sz w:val="20"/>
              </w:rPr>
              <w:lastRenderedPageBreak/>
              <w:t>6.1.4.</w:t>
            </w:r>
          </w:p>
        </w:tc>
        <w:tc>
          <w:tcPr>
            <w:tcW w:w="2816" w:type="dxa"/>
            <w:vAlign w:val="center"/>
          </w:tcPr>
          <w:p w14:paraId="00E269E7" w14:textId="3523511C" w:rsidR="006B6D01" w:rsidRPr="00EA07F3" w:rsidRDefault="006B6D01" w:rsidP="00C04497">
            <w:pPr>
              <w:rPr>
                <w:rFonts w:eastAsia="Calibri"/>
                <w:sz w:val="20"/>
              </w:rPr>
            </w:pPr>
            <w:r w:rsidRPr="00EA07F3">
              <w:rPr>
                <w:rFonts w:eastAsia="Calibri"/>
                <w:sz w:val="20"/>
              </w:rPr>
              <w:t>Pastato vidaus elektros tinklų ir įrangos bendrose patalpose (įskaitant šviestuvus, lempas, jungiklius ir kita) priežiūra ir remontas</w:t>
            </w:r>
          </w:p>
        </w:tc>
        <w:tc>
          <w:tcPr>
            <w:tcW w:w="1349" w:type="dxa"/>
            <w:gridSpan w:val="2"/>
            <w:shd w:val="clear" w:color="auto" w:fill="C4BC96"/>
            <w:vAlign w:val="center"/>
          </w:tcPr>
          <w:p w14:paraId="09057832" w14:textId="77777777" w:rsidR="006B6D01" w:rsidRPr="00135252" w:rsidRDefault="006B6D01" w:rsidP="00C04497">
            <w:pPr>
              <w:jc w:val="center"/>
              <w:rPr>
                <w:rFonts w:eastAsia="Calibri"/>
                <w:sz w:val="32"/>
                <w:szCs w:val="32"/>
              </w:rPr>
            </w:pPr>
          </w:p>
        </w:tc>
        <w:tc>
          <w:tcPr>
            <w:tcW w:w="992" w:type="dxa"/>
            <w:gridSpan w:val="2"/>
            <w:vAlign w:val="center"/>
          </w:tcPr>
          <w:p w14:paraId="31E0CF43"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187C0C0E" w14:textId="77777777" w:rsidR="006B6D01" w:rsidRPr="00135252" w:rsidRDefault="006B6D01" w:rsidP="00C04497">
            <w:pPr>
              <w:jc w:val="center"/>
              <w:rPr>
                <w:rFonts w:eastAsia="Calibri"/>
                <w:sz w:val="32"/>
                <w:szCs w:val="32"/>
              </w:rPr>
            </w:pPr>
          </w:p>
        </w:tc>
        <w:tc>
          <w:tcPr>
            <w:tcW w:w="982" w:type="dxa"/>
            <w:gridSpan w:val="2"/>
            <w:vAlign w:val="center"/>
          </w:tcPr>
          <w:p w14:paraId="69E73496" w14:textId="77777777" w:rsidR="006B6D01" w:rsidRPr="00135252" w:rsidRDefault="006B6D01" w:rsidP="00C04497">
            <w:pPr>
              <w:jc w:val="center"/>
              <w:rPr>
                <w:rFonts w:eastAsia="Calibri"/>
                <w:sz w:val="32"/>
                <w:szCs w:val="32"/>
              </w:rPr>
            </w:pPr>
          </w:p>
        </w:tc>
        <w:tc>
          <w:tcPr>
            <w:tcW w:w="1593" w:type="dxa"/>
            <w:gridSpan w:val="2"/>
            <w:vAlign w:val="center"/>
          </w:tcPr>
          <w:p w14:paraId="65D9493A"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6F96908F" w14:textId="77777777" w:rsidTr="00831D4F">
        <w:tblPrEx>
          <w:tblLook w:val="0400" w:firstRow="0" w:lastRow="0" w:firstColumn="0" w:lastColumn="0" w:noHBand="0" w:noVBand="1"/>
        </w:tblPrEx>
        <w:trPr>
          <w:trHeight w:val="341"/>
        </w:trPr>
        <w:tc>
          <w:tcPr>
            <w:tcW w:w="655" w:type="dxa"/>
          </w:tcPr>
          <w:p w14:paraId="505897EE" w14:textId="77777777" w:rsidR="006B6D01" w:rsidRPr="00EA07F3" w:rsidRDefault="006B6D01" w:rsidP="00C04497">
            <w:pPr>
              <w:ind w:right="-244" w:hanging="357"/>
              <w:jc w:val="center"/>
              <w:rPr>
                <w:rFonts w:eastAsia="Calibri"/>
                <w:sz w:val="20"/>
              </w:rPr>
            </w:pPr>
            <w:r w:rsidRPr="00EA07F3">
              <w:rPr>
                <w:rFonts w:eastAsia="Calibri"/>
                <w:sz w:val="20"/>
              </w:rPr>
              <w:t>6.1.5.</w:t>
            </w:r>
          </w:p>
        </w:tc>
        <w:tc>
          <w:tcPr>
            <w:tcW w:w="2816" w:type="dxa"/>
            <w:vAlign w:val="center"/>
          </w:tcPr>
          <w:p w14:paraId="71C95CE6" w14:textId="18C1DED3" w:rsidR="006B6D01" w:rsidRPr="00EA07F3" w:rsidRDefault="006B6D01" w:rsidP="00C04497">
            <w:pPr>
              <w:rPr>
                <w:rFonts w:eastAsia="Calibri"/>
                <w:sz w:val="20"/>
              </w:rPr>
            </w:pPr>
            <w:r w:rsidRPr="00EA07F3">
              <w:rPr>
                <w:rFonts w:eastAsia="Calibri"/>
                <w:sz w:val="20"/>
              </w:rPr>
              <w:t>Lauko apšvietimo ir elektros</w:t>
            </w:r>
            <w:r w:rsidR="00B4647C">
              <w:rPr>
                <w:rFonts w:eastAsia="Calibri"/>
                <w:sz w:val="20"/>
              </w:rPr>
              <w:t xml:space="preserve"> </w:t>
            </w:r>
            <w:r w:rsidRPr="00EA07F3">
              <w:rPr>
                <w:rFonts w:eastAsia="Calibri"/>
                <w:sz w:val="20"/>
              </w:rPr>
              <w:t>tinklų (įskaitant šviestuvus, lempas ir kita) priežiūra ir remontas</w:t>
            </w:r>
          </w:p>
        </w:tc>
        <w:tc>
          <w:tcPr>
            <w:tcW w:w="1349" w:type="dxa"/>
            <w:gridSpan w:val="2"/>
            <w:shd w:val="clear" w:color="auto" w:fill="C4BC96"/>
            <w:vAlign w:val="center"/>
          </w:tcPr>
          <w:p w14:paraId="54FDE2C8" w14:textId="77777777" w:rsidR="006B6D01" w:rsidRPr="00135252" w:rsidRDefault="006B6D01" w:rsidP="00C04497">
            <w:pPr>
              <w:jc w:val="center"/>
              <w:rPr>
                <w:rFonts w:eastAsia="Calibri"/>
                <w:sz w:val="32"/>
                <w:szCs w:val="32"/>
              </w:rPr>
            </w:pPr>
          </w:p>
        </w:tc>
        <w:tc>
          <w:tcPr>
            <w:tcW w:w="992" w:type="dxa"/>
            <w:gridSpan w:val="2"/>
            <w:vAlign w:val="center"/>
          </w:tcPr>
          <w:p w14:paraId="2AF1FCFB"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2082F95C" w14:textId="77777777" w:rsidR="006B6D01" w:rsidRPr="00135252" w:rsidRDefault="006B6D01" w:rsidP="00C04497">
            <w:pPr>
              <w:jc w:val="center"/>
              <w:rPr>
                <w:rFonts w:eastAsia="Calibri"/>
                <w:sz w:val="32"/>
                <w:szCs w:val="32"/>
              </w:rPr>
            </w:pPr>
          </w:p>
        </w:tc>
        <w:tc>
          <w:tcPr>
            <w:tcW w:w="982" w:type="dxa"/>
            <w:gridSpan w:val="2"/>
            <w:vAlign w:val="center"/>
          </w:tcPr>
          <w:p w14:paraId="5BA4FF88" w14:textId="77777777" w:rsidR="006B6D01" w:rsidRPr="00135252" w:rsidRDefault="006B6D01" w:rsidP="00C04497">
            <w:pPr>
              <w:jc w:val="center"/>
              <w:rPr>
                <w:rFonts w:eastAsia="Calibri"/>
                <w:sz w:val="32"/>
                <w:szCs w:val="32"/>
              </w:rPr>
            </w:pPr>
          </w:p>
        </w:tc>
        <w:tc>
          <w:tcPr>
            <w:tcW w:w="1593" w:type="dxa"/>
            <w:gridSpan w:val="2"/>
          </w:tcPr>
          <w:p w14:paraId="63EBFEB0"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1D19359E" w14:textId="77777777" w:rsidTr="00831D4F">
        <w:tblPrEx>
          <w:tblLook w:val="0400" w:firstRow="0" w:lastRow="0" w:firstColumn="0" w:lastColumn="0" w:noHBand="0" w:noVBand="1"/>
        </w:tblPrEx>
        <w:trPr>
          <w:trHeight w:val="341"/>
        </w:trPr>
        <w:tc>
          <w:tcPr>
            <w:tcW w:w="655" w:type="dxa"/>
          </w:tcPr>
          <w:p w14:paraId="456A72C7" w14:textId="77777777" w:rsidR="006B6D01" w:rsidRPr="00EA07F3" w:rsidRDefault="006B6D01" w:rsidP="00C04497">
            <w:pPr>
              <w:ind w:right="-244" w:hanging="357"/>
              <w:jc w:val="center"/>
              <w:rPr>
                <w:rFonts w:eastAsia="Calibri"/>
                <w:sz w:val="20"/>
              </w:rPr>
            </w:pPr>
            <w:r w:rsidRPr="00EA07F3">
              <w:rPr>
                <w:rFonts w:eastAsia="Calibri"/>
                <w:sz w:val="20"/>
              </w:rPr>
              <w:t>6.1.6.</w:t>
            </w:r>
          </w:p>
        </w:tc>
        <w:tc>
          <w:tcPr>
            <w:tcW w:w="2816" w:type="dxa"/>
            <w:vAlign w:val="center"/>
          </w:tcPr>
          <w:p w14:paraId="1FC21FBA" w14:textId="3752A305" w:rsidR="006B6D01" w:rsidRPr="00EA07F3" w:rsidRDefault="006B6D01" w:rsidP="00C04497">
            <w:pPr>
              <w:rPr>
                <w:rFonts w:eastAsia="Calibri"/>
                <w:sz w:val="20"/>
              </w:rPr>
            </w:pPr>
            <w:r w:rsidRPr="00EA07F3">
              <w:rPr>
                <w:rFonts w:eastAsia="Calibri"/>
                <w:sz w:val="20"/>
              </w:rPr>
              <w:t xml:space="preserve">Turto valdytojo reklamos ant fasado priežiūra ir remontas </w:t>
            </w:r>
          </w:p>
        </w:tc>
        <w:tc>
          <w:tcPr>
            <w:tcW w:w="1349" w:type="dxa"/>
            <w:gridSpan w:val="2"/>
            <w:shd w:val="clear" w:color="auto" w:fill="C4BC96"/>
            <w:vAlign w:val="center"/>
          </w:tcPr>
          <w:p w14:paraId="7547D777" w14:textId="77777777" w:rsidR="006B6D01" w:rsidRPr="00135252" w:rsidRDefault="006B6D01" w:rsidP="00C04497">
            <w:pPr>
              <w:rPr>
                <w:rFonts w:eastAsia="Calibri"/>
                <w:sz w:val="32"/>
                <w:szCs w:val="32"/>
              </w:rPr>
            </w:pPr>
          </w:p>
        </w:tc>
        <w:tc>
          <w:tcPr>
            <w:tcW w:w="992" w:type="dxa"/>
            <w:gridSpan w:val="2"/>
            <w:vAlign w:val="center"/>
          </w:tcPr>
          <w:p w14:paraId="6021F993"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1270544C" w14:textId="77777777" w:rsidR="006B6D01" w:rsidRPr="00135252" w:rsidRDefault="006B6D01" w:rsidP="00C04497">
            <w:pPr>
              <w:jc w:val="center"/>
              <w:rPr>
                <w:rFonts w:eastAsia="Calibri"/>
                <w:sz w:val="32"/>
                <w:szCs w:val="32"/>
              </w:rPr>
            </w:pPr>
          </w:p>
        </w:tc>
        <w:tc>
          <w:tcPr>
            <w:tcW w:w="982" w:type="dxa"/>
            <w:gridSpan w:val="2"/>
            <w:vAlign w:val="center"/>
          </w:tcPr>
          <w:p w14:paraId="7A5E9D8E" w14:textId="77777777" w:rsidR="006B6D01" w:rsidRPr="00135252" w:rsidRDefault="006B6D01" w:rsidP="00C04497">
            <w:pPr>
              <w:jc w:val="center"/>
              <w:rPr>
                <w:rFonts w:eastAsia="Calibri"/>
                <w:sz w:val="32"/>
                <w:szCs w:val="32"/>
              </w:rPr>
            </w:pPr>
          </w:p>
        </w:tc>
        <w:tc>
          <w:tcPr>
            <w:tcW w:w="1593" w:type="dxa"/>
            <w:gridSpan w:val="2"/>
          </w:tcPr>
          <w:p w14:paraId="1ACF4866" w14:textId="77777777" w:rsidR="006B6D01" w:rsidRPr="00135252" w:rsidRDefault="006B6D01" w:rsidP="00C04497">
            <w:pPr>
              <w:jc w:val="center"/>
              <w:rPr>
                <w:rFonts w:eastAsia="Calibri"/>
                <w:sz w:val="20"/>
              </w:rPr>
            </w:pPr>
          </w:p>
        </w:tc>
      </w:tr>
      <w:tr w:rsidR="006B6D01" w:rsidRPr="00135252" w14:paraId="7F16D7A5" w14:textId="77777777" w:rsidTr="00831D4F">
        <w:tblPrEx>
          <w:tblLook w:val="0400" w:firstRow="0" w:lastRow="0" w:firstColumn="0" w:lastColumn="0" w:noHBand="0" w:noVBand="1"/>
        </w:tblPrEx>
        <w:trPr>
          <w:trHeight w:val="513"/>
        </w:trPr>
        <w:tc>
          <w:tcPr>
            <w:tcW w:w="655" w:type="dxa"/>
          </w:tcPr>
          <w:p w14:paraId="5EB8F2BA" w14:textId="77777777" w:rsidR="006B6D01" w:rsidRPr="00EA07F3" w:rsidRDefault="006B6D01" w:rsidP="00C04497">
            <w:pPr>
              <w:ind w:right="-244" w:hanging="357"/>
              <w:jc w:val="center"/>
              <w:rPr>
                <w:rFonts w:eastAsia="Calibri"/>
                <w:strike/>
                <w:sz w:val="20"/>
              </w:rPr>
            </w:pPr>
            <w:r w:rsidRPr="00EA07F3">
              <w:rPr>
                <w:rFonts w:eastAsia="Calibri"/>
                <w:sz w:val="20"/>
              </w:rPr>
              <w:t>6.1.7.</w:t>
            </w:r>
          </w:p>
        </w:tc>
        <w:tc>
          <w:tcPr>
            <w:tcW w:w="2816" w:type="dxa"/>
            <w:vAlign w:val="center"/>
          </w:tcPr>
          <w:p w14:paraId="7844A08F" w14:textId="419033E6" w:rsidR="006B6D01" w:rsidRPr="00EA07F3" w:rsidRDefault="006B6D01" w:rsidP="00C04497">
            <w:pPr>
              <w:rPr>
                <w:rFonts w:eastAsia="Calibri"/>
                <w:sz w:val="20"/>
              </w:rPr>
            </w:pPr>
            <w:r w:rsidRPr="00EA07F3">
              <w:rPr>
                <w:rFonts w:eastAsia="Calibri"/>
                <w:sz w:val="20"/>
              </w:rPr>
              <w:t xml:space="preserve">Turto valdytojo reklamų apšvietimo elektros prievado priežiūra ir remontas (elektros kabelio privedimas ir elektros </w:t>
            </w:r>
            <w:r w:rsidRPr="0082090F">
              <w:rPr>
                <w:rFonts w:eastAsia="Calibri"/>
                <w:sz w:val="20"/>
              </w:rPr>
              <w:t>padavimas</w:t>
            </w:r>
            <w:r w:rsidRPr="00EA07F3">
              <w:rPr>
                <w:rFonts w:eastAsia="Calibri"/>
                <w:sz w:val="20"/>
              </w:rPr>
              <w:t>)</w:t>
            </w:r>
          </w:p>
        </w:tc>
        <w:tc>
          <w:tcPr>
            <w:tcW w:w="1349" w:type="dxa"/>
            <w:gridSpan w:val="2"/>
            <w:shd w:val="clear" w:color="auto" w:fill="C4BC96"/>
            <w:vAlign w:val="center"/>
          </w:tcPr>
          <w:p w14:paraId="7BD089BA" w14:textId="77777777" w:rsidR="006B6D01" w:rsidRPr="00135252" w:rsidRDefault="006B6D01" w:rsidP="00C04497">
            <w:pPr>
              <w:jc w:val="center"/>
              <w:rPr>
                <w:rFonts w:eastAsia="Calibri"/>
                <w:sz w:val="32"/>
                <w:szCs w:val="32"/>
              </w:rPr>
            </w:pPr>
          </w:p>
        </w:tc>
        <w:tc>
          <w:tcPr>
            <w:tcW w:w="992" w:type="dxa"/>
            <w:gridSpan w:val="2"/>
            <w:vAlign w:val="center"/>
          </w:tcPr>
          <w:p w14:paraId="0A40A779"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6D658D05" w14:textId="77777777" w:rsidR="006B6D01" w:rsidRPr="00135252" w:rsidRDefault="006B6D01" w:rsidP="00C04497">
            <w:pPr>
              <w:jc w:val="center"/>
              <w:rPr>
                <w:rFonts w:eastAsia="Calibri"/>
                <w:sz w:val="32"/>
                <w:szCs w:val="32"/>
              </w:rPr>
            </w:pPr>
          </w:p>
        </w:tc>
        <w:tc>
          <w:tcPr>
            <w:tcW w:w="982" w:type="dxa"/>
            <w:gridSpan w:val="2"/>
            <w:vAlign w:val="center"/>
          </w:tcPr>
          <w:p w14:paraId="6BDFDE44" w14:textId="77777777" w:rsidR="006B6D01" w:rsidRPr="00135252" w:rsidRDefault="006B6D01" w:rsidP="00C04497">
            <w:pPr>
              <w:jc w:val="center"/>
              <w:rPr>
                <w:rFonts w:eastAsia="Calibri"/>
                <w:sz w:val="32"/>
                <w:szCs w:val="32"/>
              </w:rPr>
            </w:pPr>
          </w:p>
        </w:tc>
        <w:tc>
          <w:tcPr>
            <w:tcW w:w="1593" w:type="dxa"/>
            <w:gridSpan w:val="2"/>
          </w:tcPr>
          <w:p w14:paraId="065ED4D0" w14:textId="77777777" w:rsidR="006B6D01" w:rsidRPr="00135252" w:rsidRDefault="006B6D01" w:rsidP="00C04497">
            <w:pPr>
              <w:jc w:val="center"/>
              <w:rPr>
                <w:rFonts w:eastAsia="Calibri"/>
                <w:sz w:val="20"/>
              </w:rPr>
            </w:pPr>
          </w:p>
        </w:tc>
      </w:tr>
      <w:tr w:rsidR="006B6D01" w:rsidRPr="00135252" w14:paraId="14B8BA79" w14:textId="77777777" w:rsidTr="00831D4F">
        <w:tblPrEx>
          <w:tblLook w:val="0400" w:firstRow="0" w:lastRow="0" w:firstColumn="0" w:lastColumn="0" w:noHBand="0" w:noVBand="1"/>
        </w:tblPrEx>
        <w:trPr>
          <w:trHeight w:val="350"/>
        </w:trPr>
        <w:tc>
          <w:tcPr>
            <w:tcW w:w="655" w:type="dxa"/>
          </w:tcPr>
          <w:p w14:paraId="2112527F" w14:textId="77777777" w:rsidR="006B6D01" w:rsidRPr="00EA07F3" w:rsidRDefault="006B6D01" w:rsidP="00C04497">
            <w:pPr>
              <w:ind w:right="-244" w:hanging="357"/>
              <w:jc w:val="center"/>
              <w:rPr>
                <w:rFonts w:eastAsia="Calibri"/>
                <w:strike/>
                <w:sz w:val="20"/>
              </w:rPr>
            </w:pPr>
            <w:r w:rsidRPr="00EA07F3">
              <w:rPr>
                <w:rFonts w:eastAsia="Calibri"/>
                <w:sz w:val="20"/>
              </w:rPr>
              <w:t>6.1.8.</w:t>
            </w:r>
          </w:p>
        </w:tc>
        <w:tc>
          <w:tcPr>
            <w:tcW w:w="2816" w:type="dxa"/>
            <w:vAlign w:val="center"/>
          </w:tcPr>
          <w:p w14:paraId="56F39BB7" w14:textId="7844C1BE" w:rsidR="006B6D01" w:rsidRPr="00EA07F3" w:rsidRDefault="006B6D01" w:rsidP="00C04497">
            <w:pPr>
              <w:rPr>
                <w:rFonts w:eastAsia="Calibri"/>
                <w:sz w:val="20"/>
              </w:rPr>
            </w:pPr>
            <w:r w:rsidRPr="00EA07F3">
              <w:rPr>
                <w:rFonts w:eastAsia="Calibri"/>
                <w:sz w:val="20"/>
              </w:rPr>
              <w:t xml:space="preserve">Komplekso logotipo ant fasado (įskaitant elektros kabelio privedimą ir kita) priežiūra ir remontas </w:t>
            </w:r>
          </w:p>
        </w:tc>
        <w:tc>
          <w:tcPr>
            <w:tcW w:w="1349" w:type="dxa"/>
            <w:gridSpan w:val="2"/>
            <w:shd w:val="clear" w:color="auto" w:fill="C4BC96"/>
            <w:vAlign w:val="center"/>
          </w:tcPr>
          <w:p w14:paraId="5AA9A38E" w14:textId="77777777" w:rsidR="006B6D01" w:rsidRPr="00135252" w:rsidRDefault="006B6D01" w:rsidP="00C04497">
            <w:pPr>
              <w:jc w:val="center"/>
              <w:rPr>
                <w:rFonts w:eastAsia="Calibri"/>
                <w:sz w:val="32"/>
                <w:szCs w:val="32"/>
              </w:rPr>
            </w:pPr>
          </w:p>
        </w:tc>
        <w:tc>
          <w:tcPr>
            <w:tcW w:w="992" w:type="dxa"/>
            <w:gridSpan w:val="2"/>
            <w:vAlign w:val="center"/>
          </w:tcPr>
          <w:p w14:paraId="38F463E4"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12A8EB7C" w14:textId="77777777" w:rsidR="006B6D01" w:rsidRPr="00135252" w:rsidRDefault="006B6D01" w:rsidP="00C04497">
            <w:pPr>
              <w:jc w:val="center"/>
              <w:rPr>
                <w:rFonts w:eastAsia="Calibri"/>
                <w:sz w:val="32"/>
                <w:szCs w:val="32"/>
              </w:rPr>
            </w:pPr>
          </w:p>
        </w:tc>
        <w:tc>
          <w:tcPr>
            <w:tcW w:w="982" w:type="dxa"/>
            <w:gridSpan w:val="2"/>
            <w:vAlign w:val="center"/>
          </w:tcPr>
          <w:p w14:paraId="755EBCB9" w14:textId="77777777" w:rsidR="006B6D01" w:rsidRPr="00135252" w:rsidRDefault="006B6D01" w:rsidP="00C04497">
            <w:pPr>
              <w:jc w:val="center"/>
              <w:rPr>
                <w:rFonts w:eastAsia="Calibri"/>
                <w:sz w:val="32"/>
                <w:szCs w:val="32"/>
              </w:rPr>
            </w:pPr>
          </w:p>
        </w:tc>
        <w:tc>
          <w:tcPr>
            <w:tcW w:w="1593" w:type="dxa"/>
            <w:gridSpan w:val="2"/>
          </w:tcPr>
          <w:p w14:paraId="4E7B0CC0" w14:textId="77777777" w:rsidR="006B6D01" w:rsidRPr="00135252" w:rsidRDefault="006B6D01" w:rsidP="00C04497">
            <w:pPr>
              <w:jc w:val="center"/>
              <w:rPr>
                <w:rFonts w:eastAsia="Calibri"/>
                <w:sz w:val="20"/>
              </w:rPr>
            </w:pPr>
          </w:p>
          <w:p w14:paraId="61A51237" w14:textId="77777777" w:rsidR="006B6D01" w:rsidRPr="00135252" w:rsidRDefault="006B6D01" w:rsidP="00C04497">
            <w:pPr>
              <w:jc w:val="center"/>
              <w:rPr>
                <w:rFonts w:eastAsia="Calibri"/>
                <w:sz w:val="20"/>
              </w:rPr>
            </w:pPr>
            <w:r w:rsidRPr="00135252">
              <w:rPr>
                <w:rFonts w:eastAsia="Calibri"/>
                <w:sz w:val="20"/>
              </w:rPr>
              <w:t xml:space="preserve">Jeigu yra įrengta </w:t>
            </w:r>
          </w:p>
        </w:tc>
      </w:tr>
      <w:tr w:rsidR="00A676F5" w:rsidRPr="00135252" w14:paraId="4804348D" w14:textId="77777777" w:rsidTr="00831D4F">
        <w:tblPrEx>
          <w:tblLook w:val="0400" w:firstRow="0" w:lastRow="0" w:firstColumn="0" w:lastColumn="0" w:noHBand="0" w:noVBand="1"/>
        </w:tblPrEx>
        <w:trPr>
          <w:trHeight w:val="270"/>
        </w:trPr>
        <w:tc>
          <w:tcPr>
            <w:tcW w:w="655" w:type="dxa"/>
            <w:shd w:val="clear" w:color="auto" w:fill="C2D69B"/>
          </w:tcPr>
          <w:p w14:paraId="0DD67C6B" w14:textId="5CF0AAA1" w:rsidR="006B6D01" w:rsidRPr="00FB5677" w:rsidRDefault="006B6D01" w:rsidP="00A676F5">
            <w:pPr>
              <w:ind w:right="-244" w:hanging="357"/>
              <w:jc w:val="center"/>
              <w:rPr>
                <w:rFonts w:eastAsia="Calibri"/>
                <w:b/>
                <w:strike/>
                <w:sz w:val="20"/>
              </w:rPr>
            </w:pPr>
            <w:r w:rsidRPr="00FB5677">
              <w:rPr>
                <w:rFonts w:eastAsia="Calibri"/>
                <w:b/>
                <w:sz w:val="20"/>
              </w:rPr>
              <w:t>6.2.</w:t>
            </w:r>
            <w:r>
              <w:rPr>
                <w:rFonts w:eastAsia="Calibri"/>
                <w:b/>
                <w:strike/>
                <w:sz w:val="20"/>
              </w:rPr>
              <w:t xml:space="preserve"> </w:t>
            </w:r>
          </w:p>
        </w:tc>
        <w:tc>
          <w:tcPr>
            <w:tcW w:w="2816" w:type="dxa"/>
            <w:shd w:val="clear" w:color="auto" w:fill="C2D69B"/>
          </w:tcPr>
          <w:p w14:paraId="786FBAC8" w14:textId="77777777" w:rsidR="006B6D01" w:rsidRPr="00135252" w:rsidRDefault="006B6D01" w:rsidP="00831D4F">
            <w:pPr>
              <w:rPr>
                <w:rFonts w:eastAsia="Calibri"/>
                <w:b/>
                <w:sz w:val="20"/>
              </w:rPr>
            </w:pPr>
            <w:r w:rsidRPr="00135252">
              <w:rPr>
                <w:rFonts w:eastAsia="Calibri"/>
                <w:b/>
                <w:sz w:val="20"/>
              </w:rPr>
              <w:t xml:space="preserve">Vandentiekis ir nuotekos </w:t>
            </w:r>
          </w:p>
        </w:tc>
        <w:tc>
          <w:tcPr>
            <w:tcW w:w="1349" w:type="dxa"/>
            <w:gridSpan w:val="2"/>
            <w:shd w:val="clear" w:color="auto" w:fill="C2D69B"/>
            <w:vAlign w:val="center"/>
          </w:tcPr>
          <w:p w14:paraId="715D8769" w14:textId="77777777" w:rsidR="006B6D01" w:rsidRPr="00135252" w:rsidRDefault="006B6D01" w:rsidP="00C04497">
            <w:pPr>
              <w:jc w:val="center"/>
              <w:rPr>
                <w:rFonts w:eastAsia="Calibri"/>
                <w:sz w:val="32"/>
                <w:szCs w:val="32"/>
              </w:rPr>
            </w:pPr>
          </w:p>
        </w:tc>
        <w:tc>
          <w:tcPr>
            <w:tcW w:w="992" w:type="dxa"/>
            <w:gridSpan w:val="2"/>
            <w:shd w:val="clear" w:color="auto" w:fill="C2D69B"/>
            <w:vAlign w:val="center"/>
          </w:tcPr>
          <w:p w14:paraId="2C20B19F" w14:textId="77777777" w:rsidR="006B6D01" w:rsidRPr="00135252" w:rsidRDefault="006B6D01" w:rsidP="00C04497">
            <w:pPr>
              <w:jc w:val="center"/>
              <w:rPr>
                <w:rFonts w:eastAsia="Calibri"/>
                <w:sz w:val="32"/>
                <w:szCs w:val="32"/>
              </w:rPr>
            </w:pPr>
          </w:p>
        </w:tc>
        <w:tc>
          <w:tcPr>
            <w:tcW w:w="1252" w:type="dxa"/>
            <w:gridSpan w:val="3"/>
            <w:shd w:val="clear" w:color="auto" w:fill="C2D69B"/>
            <w:vAlign w:val="center"/>
          </w:tcPr>
          <w:p w14:paraId="7D4AD894" w14:textId="77777777" w:rsidR="006B6D01" w:rsidRPr="00135252" w:rsidRDefault="006B6D01" w:rsidP="00C04497">
            <w:pPr>
              <w:jc w:val="center"/>
              <w:rPr>
                <w:rFonts w:eastAsia="Calibri"/>
                <w:sz w:val="32"/>
                <w:szCs w:val="32"/>
              </w:rPr>
            </w:pPr>
          </w:p>
        </w:tc>
        <w:tc>
          <w:tcPr>
            <w:tcW w:w="982" w:type="dxa"/>
            <w:gridSpan w:val="2"/>
            <w:shd w:val="clear" w:color="auto" w:fill="C2D69B"/>
            <w:vAlign w:val="center"/>
          </w:tcPr>
          <w:p w14:paraId="3B63B255" w14:textId="77777777" w:rsidR="006B6D01" w:rsidRPr="00135252" w:rsidRDefault="006B6D01" w:rsidP="00C04497">
            <w:pPr>
              <w:jc w:val="center"/>
              <w:rPr>
                <w:rFonts w:eastAsia="Calibri"/>
                <w:sz w:val="32"/>
                <w:szCs w:val="32"/>
              </w:rPr>
            </w:pPr>
          </w:p>
        </w:tc>
        <w:tc>
          <w:tcPr>
            <w:tcW w:w="1593" w:type="dxa"/>
            <w:gridSpan w:val="2"/>
            <w:shd w:val="clear" w:color="auto" w:fill="C2D69B"/>
          </w:tcPr>
          <w:p w14:paraId="7ABD376C" w14:textId="77777777" w:rsidR="006B6D01" w:rsidRPr="00135252" w:rsidRDefault="006B6D01" w:rsidP="00C04497">
            <w:pPr>
              <w:jc w:val="center"/>
              <w:rPr>
                <w:rFonts w:eastAsia="Calibri"/>
                <w:sz w:val="20"/>
              </w:rPr>
            </w:pPr>
          </w:p>
        </w:tc>
      </w:tr>
      <w:tr w:rsidR="006B6D01" w:rsidRPr="00135252" w14:paraId="4A32700C" w14:textId="77777777" w:rsidTr="00831D4F">
        <w:tblPrEx>
          <w:tblLook w:val="0400" w:firstRow="0" w:lastRow="0" w:firstColumn="0" w:lastColumn="0" w:noHBand="0" w:noVBand="1"/>
        </w:tblPrEx>
        <w:trPr>
          <w:trHeight w:val="513"/>
        </w:trPr>
        <w:tc>
          <w:tcPr>
            <w:tcW w:w="655" w:type="dxa"/>
          </w:tcPr>
          <w:p w14:paraId="752625CA" w14:textId="77777777" w:rsidR="006B6D01" w:rsidRPr="00EA07F3" w:rsidRDefault="006B6D01" w:rsidP="00C04497">
            <w:pPr>
              <w:ind w:right="-244" w:hanging="357"/>
              <w:jc w:val="center"/>
              <w:rPr>
                <w:rFonts w:eastAsia="Calibri"/>
                <w:sz w:val="20"/>
              </w:rPr>
            </w:pPr>
            <w:r w:rsidRPr="00EA07F3">
              <w:rPr>
                <w:rFonts w:eastAsia="Calibri"/>
                <w:sz w:val="20"/>
              </w:rPr>
              <w:t>6.2.1.</w:t>
            </w:r>
          </w:p>
        </w:tc>
        <w:tc>
          <w:tcPr>
            <w:tcW w:w="2816" w:type="dxa"/>
            <w:vAlign w:val="center"/>
          </w:tcPr>
          <w:p w14:paraId="5384AEF1" w14:textId="743EEA2E" w:rsidR="006B6D01" w:rsidRPr="00EA07F3" w:rsidRDefault="006B6D01" w:rsidP="00C04497">
            <w:pPr>
              <w:rPr>
                <w:rFonts w:eastAsia="Calibri"/>
                <w:sz w:val="20"/>
              </w:rPr>
            </w:pPr>
            <w:r w:rsidRPr="00EA07F3">
              <w:rPr>
                <w:rFonts w:eastAsia="Calibri"/>
                <w:sz w:val="20"/>
              </w:rPr>
              <w:t xml:space="preserve">Vidaus vandentiekio nuo pastato įvado iki Turto valdytojo patalpų arba kontrolinio apskaitos prietaiso priežiūra ir remontas </w:t>
            </w:r>
          </w:p>
        </w:tc>
        <w:tc>
          <w:tcPr>
            <w:tcW w:w="1349" w:type="dxa"/>
            <w:gridSpan w:val="2"/>
            <w:shd w:val="clear" w:color="auto" w:fill="C4BC96"/>
            <w:vAlign w:val="center"/>
          </w:tcPr>
          <w:p w14:paraId="2438376F" w14:textId="77777777" w:rsidR="006B6D01" w:rsidRPr="00EA07F3" w:rsidRDefault="006B6D01" w:rsidP="00C04497">
            <w:pPr>
              <w:jc w:val="center"/>
              <w:rPr>
                <w:rFonts w:eastAsia="Calibri"/>
                <w:sz w:val="32"/>
                <w:szCs w:val="32"/>
              </w:rPr>
            </w:pPr>
          </w:p>
        </w:tc>
        <w:tc>
          <w:tcPr>
            <w:tcW w:w="992" w:type="dxa"/>
            <w:gridSpan w:val="2"/>
            <w:vAlign w:val="center"/>
          </w:tcPr>
          <w:p w14:paraId="1BB355AC"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49EA71BD" w14:textId="77777777" w:rsidR="006B6D01" w:rsidRPr="00EA07F3" w:rsidRDefault="006B6D01" w:rsidP="00C04497">
            <w:pPr>
              <w:jc w:val="center"/>
              <w:rPr>
                <w:rFonts w:eastAsia="Calibri"/>
                <w:sz w:val="32"/>
                <w:szCs w:val="32"/>
              </w:rPr>
            </w:pPr>
          </w:p>
        </w:tc>
        <w:tc>
          <w:tcPr>
            <w:tcW w:w="982" w:type="dxa"/>
            <w:gridSpan w:val="2"/>
            <w:vAlign w:val="center"/>
          </w:tcPr>
          <w:p w14:paraId="421A39B9" w14:textId="77777777" w:rsidR="006B6D01" w:rsidRPr="00EA07F3" w:rsidRDefault="006B6D01" w:rsidP="00C04497">
            <w:pPr>
              <w:jc w:val="center"/>
              <w:rPr>
                <w:rFonts w:eastAsia="Calibri"/>
                <w:sz w:val="32"/>
                <w:szCs w:val="32"/>
              </w:rPr>
            </w:pPr>
          </w:p>
        </w:tc>
        <w:tc>
          <w:tcPr>
            <w:tcW w:w="1593" w:type="dxa"/>
            <w:gridSpan w:val="2"/>
          </w:tcPr>
          <w:p w14:paraId="032554CA"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6635C07D" w14:textId="77777777" w:rsidTr="00831D4F">
        <w:tblPrEx>
          <w:tblLook w:val="0400" w:firstRow="0" w:lastRow="0" w:firstColumn="0" w:lastColumn="0" w:noHBand="0" w:noVBand="1"/>
        </w:tblPrEx>
        <w:trPr>
          <w:trHeight w:val="350"/>
        </w:trPr>
        <w:tc>
          <w:tcPr>
            <w:tcW w:w="655" w:type="dxa"/>
          </w:tcPr>
          <w:p w14:paraId="28C25D4F" w14:textId="77777777" w:rsidR="006B6D01" w:rsidRPr="00EA07F3" w:rsidRDefault="006B6D01" w:rsidP="00C04497">
            <w:pPr>
              <w:ind w:right="-244" w:hanging="357"/>
              <w:jc w:val="center"/>
              <w:rPr>
                <w:rFonts w:eastAsia="Calibri"/>
                <w:sz w:val="20"/>
              </w:rPr>
            </w:pPr>
            <w:r w:rsidRPr="00EA07F3">
              <w:rPr>
                <w:rFonts w:eastAsia="Calibri"/>
                <w:sz w:val="20"/>
              </w:rPr>
              <w:t>6.2.2.</w:t>
            </w:r>
          </w:p>
        </w:tc>
        <w:tc>
          <w:tcPr>
            <w:tcW w:w="2816" w:type="dxa"/>
            <w:vAlign w:val="center"/>
          </w:tcPr>
          <w:p w14:paraId="43827185" w14:textId="2CAAE86A" w:rsidR="006B6D01" w:rsidRPr="00EA07F3" w:rsidRDefault="006B6D01" w:rsidP="00C04497">
            <w:pPr>
              <w:rPr>
                <w:rFonts w:eastAsia="Calibri"/>
                <w:sz w:val="20"/>
              </w:rPr>
            </w:pPr>
            <w:r w:rsidRPr="00EA07F3">
              <w:rPr>
                <w:rFonts w:eastAsia="Calibri"/>
                <w:sz w:val="20"/>
              </w:rPr>
              <w:t xml:space="preserve">Vidaus vandentiekio ir nuotekų tinklų Turto valdytojo patalpose priežiūra ir remontas </w:t>
            </w:r>
          </w:p>
        </w:tc>
        <w:tc>
          <w:tcPr>
            <w:tcW w:w="1349" w:type="dxa"/>
            <w:gridSpan w:val="2"/>
            <w:shd w:val="clear" w:color="auto" w:fill="C4BC96"/>
            <w:vAlign w:val="center"/>
          </w:tcPr>
          <w:p w14:paraId="7E49E2A4" w14:textId="77777777" w:rsidR="006B6D01" w:rsidRPr="00EA07F3" w:rsidRDefault="006B6D01" w:rsidP="00C04497">
            <w:pPr>
              <w:jc w:val="center"/>
              <w:rPr>
                <w:rFonts w:eastAsia="Calibri"/>
                <w:sz w:val="32"/>
                <w:szCs w:val="32"/>
              </w:rPr>
            </w:pPr>
          </w:p>
        </w:tc>
        <w:tc>
          <w:tcPr>
            <w:tcW w:w="992" w:type="dxa"/>
            <w:gridSpan w:val="2"/>
            <w:vAlign w:val="center"/>
          </w:tcPr>
          <w:p w14:paraId="738899EC"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5A85E5BF" w14:textId="77777777" w:rsidR="006B6D01" w:rsidRPr="00EA07F3" w:rsidRDefault="006B6D01" w:rsidP="00C04497">
            <w:pPr>
              <w:jc w:val="center"/>
              <w:rPr>
                <w:rFonts w:eastAsia="Calibri"/>
                <w:sz w:val="32"/>
                <w:szCs w:val="32"/>
              </w:rPr>
            </w:pPr>
          </w:p>
        </w:tc>
        <w:tc>
          <w:tcPr>
            <w:tcW w:w="982" w:type="dxa"/>
            <w:gridSpan w:val="2"/>
            <w:vAlign w:val="center"/>
          </w:tcPr>
          <w:p w14:paraId="5DCBC9B2" w14:textId="77777777" w:rsidR="006B6D01" w:rsidRPr="00EA07F3" w:rsidRDefault="006B6D01" w:rsidP="00C04497">
            <w:pPr>
              <w:jc w:val="center"/>
              <w:rPr>
                <w:rFonts w:eastAsia="Calibri"/>
                <w:sz w:val="32"/>
                <w:szCs w:val="32"/>
              </w:rPr>
            </w:pPr>
          </w:p>
        </w:tc>
        <w:tc>
          <w:tcPr>
            <w:tcW w:w="1593" w:type="dxa"/>
            <w:gridSpan w:val="2"/>
          </w:tcPr>
          <w:p w14:paraId="6E058E6C"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5D1C6AC8" w14:textId="77777777" w:rsidTr="00831D4F">
        <w:tblPrEx>
          <w:tblLook w:val="0400" w:firstRow="0" w:lastRow="0" w:firstColumn="0" w:lastColumn="0" w:noHBand="0" w:noVBand="1"/>
        </w:tblPrEx>
        <w:trPr>
          <w:trHeight w:val="513"/>
        </w:trPr>
        <w:tc>
          <w:tcPr>
            <w:tcW w:w="655" w:type="dxa"/>
          </w:tcPr>
          <w:p w14:paraId="593BD4E6" w14:textId="77777777" w:rsidR="006B6D01" w:rsidRPr="00EA07F3" w:rsidRDefault="006B6D01" w:rsidP="00C04497">
            <w:pPr>
              <w:ind w:right="-244" w:hanging="357"/>
              <w:jc w:val="center"/>
              <w:rPr>
                <w:rFonts w:eastAsia="Calibri"/>
                <w:sz w:val="20"/>
              </w:rPr>
            </w:pPr>
            <w:r w:rsidRPr="00EA07F3">
              <w:rPr>
                <w:rFonts w:eastAsia="Calibri"/>
                <w:sz w:val="20"/>
              </w:rPr>
              <w:t>6.2.3.</w:t>
            </w:r>
          </w:p>
        </w:tc>
        <w:tc>
          <w:tcPr>
            <w:tcW w:w="2816" w:type="dxa"/>
            <w:vAlign w:val="center"/>
          </w:tcPr>
          <w:p w14:paraId="6763534B" w14:textId="77777777" w:rsidR="006B6D01" w:rsidRPr="00EA07F3" w:rsidRDefault="006B6D01" w:rsidP="00C04497">
            <w:pPr>
              <w:rPr>
                <w:rFonts w:eastAsia="Calibri"/>
                <w:sz w:val="20"/>
              </w:rPr>
            </w:pPr>
            <w:r w:rsidRPr="00EA07F3">
              <w:rPr>
                <w:rFonts w:eastAsia="Calibri"/>
                <w:sz w:val="20"/>
              </w:rPr>
              <w:t xml:space="preserve">Turto valdytojo patalpų vidaus vandens įrenginių remontas (galiniai įrenginiai) </w:t>
            </w:r>
          </w:p>
        </w:tc>
        <w:tc>
          <w:tcPr>
            <w:tcW w:w="1349" w:type="dxa"/>
            <w:gridSpan w:val="2"/>
            <w:shd w:val="clear" w:color="auto" w:fill="C4BC96"/>
            <w:vAlign w:val="center"/>
          </w:tcPr>
          <w:p w14:paraId="687F58FB" w14:textId="77777777" w:rsidR="006B6D01" w:rsidRPr="00EA07F3" w:rsidRDefault="006B6D01" w:rsidP="00C04497">
            <w:pPr>
              <w:jc w:val="center"/>
              <w:rPr>
                <w:rFonts w:eastAsia="Calibri"/>
                <w:sz w:val="32"/>
                <w:szCs w:val="32"/>
              </w:rPr>
            </w:pPr>
          </w:p>
        </w:tc>
        <w:tc>
          <w:tcPr>
            <w:tcW w:w="992" w:type="dxa"/>
            <w:gridSpan w:val="2"/>
            <w:vAlign w:val="center"/>
          </w:tcPr>
          <w:p w14:paraId="7885953C"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37BB08E5" w14:textId="77777777" w:rsidR="006B6D01" w:rsidRPr="00EA07F3" w:rsidRDefault="006B6D01" w:rsidP="00C04497">
            <w:pPr>
              <w:jc w:val="center"/>
              <w:rPr>
                <w:rFonts w:eastAsia="Calibri"/>
                <w:sz w:val="32"/>
                <w:szCs w:val="32"/>
              </w:rPr>
            </w:pPr>
          </w:p>
        </w:tc>
        <w:tc>
          <w:tcPr>
            <w:tcW w:w="982" w:type="dxa"/>
            <w:gridSpan w:val="2"/>
            <w:vAlign w:val="center"/>
          </w:tcPr>
          <w:p w14:paraId="1D511AD3" w14:textId="77777777" w:rsidR="006B6D01" w:rsidRPr="00EA07F3" w:rsidRDefault="006B6D01" w:rsidP="00C04497">
            <w:pPr>
              <w:jc w:val="center"/>
              <w:rPr>
                <w:rFonts w:eastAsia="Calibri"/>
                <w:sz w:val="32"/>
                <w:szCs w:val="32"/>
              </w:rPr>
            </w:pPr>
          </w:p>
        </w:tc>
        <w:tc>
          <w:tcPr>
            <w:tcW w:w="1593" w:type="dxa"/>
            <w:gridSpan w:val="2"/>
          </w:tcPr>
          <w:p w14:paraId="4B7EDE21" w14:textId="77777777" w:rsidR="006B6D01" w:rsidRPr="00EA07F3" w:rsidRDefault="006B6D01" w:rsidP="00C04497">
            <w:pPr>
              <w:jc w:val="center"/>
              <w:rPr>
                <w:rFonts w:eastAsia="Calibri"/>
                <w:sz w:val="20"/>
              </w:rPr>
            </w:pPr>
            <w:r w:rsidRPr="00EA07F3">
              <w:rPr>
                <w:rFonts w:eastAsia="Calibri"/>
                <w:sz w:val="20"/>
              </w:rPr>
              <w:t xml:space="preserve">Vandens čiaupai, klozetai, dušai, vandens trapai, kriauklės, sifonai ir pan. </w:t>
            </w:r>
          </w:p>
        </w:tc>
      </w:tr>
      <w:tr w:rsidR="006B6D01" w:rsidRPr="00135252" w14:paraId="5B9F8BDF" w14:textId="77777777" w:rsidTr="00831D4F">
        <w:tblPrEx>
          <w:tblLook w:val="0400" w:firstRow="0" w:lastRow="0" w:firstColumn="0" w:lastColumn="0" w:noHBand="0" w:noVBand="1"/>
        </w:tblPrEx>
        <w:trPr>
          <w:trHeight w:val="341"/>
        </w:trPr>
        <w:tc>
          <w:tcPr>
            <w:tcW w:w="655" w:type="dxa"/>
          </w:tcPr>
          <w:p w14:paraId="04848E9C" w14:textId="77777777" w:rsidR="006B6D01" w:rsidRPr="00EA07F3" w:rsidRDefault="006B6D01" w:rsidP="00C04497">
            <w:pPr>
              <w:ind w:right="-244" w:hanging="357"/>
              <w:jc w:val="center"/>
              <w:rPr>
                <w:rFonts w:eastAsia="Calibri"/>
                <w:sz w:val="20"/>
              </w:rPr>
            </w:pPr>
            <w:r w:rsidRPr="00EA07F3">
              <w:rPr>
                <w:rFonts w:eastAsia="Calibri"/>
                <w:sz w:val="20"/>
              </w:rPr>
              <w:t>6.2.4.</w:t>
            </w:r>
          </w:p>
        </w:tc>
        <w:tc>
          <w:tcPr>
            <w:tcW w:w="2816" w:type="dxa"/>
            <w:vAlign w:val="center"/>
          </w:tcPr>
          <w:p w14:paraId="6C5FA1AE" w14:textId="0C97C24A" w:rsidR="006B6D01" w:rsidRPr="00EA07F3" w:rsidRDefault="006B6D01" w:rsidP="00C04497">
            <w:pPr>
              <w:rPr>
                <w:rFonts w:eastAsia="Calibri"/>
                <w:sz w:val="20"/>
              </w:rPr>
            </w:pPr>
            <w:r w:rsidRPr="00EA07F3">
              <w:rPr>
                <w:rFonts w:eastAsia="Calibri"/>
                <w:sz w:val="20"/>
              </w:rPr>
              <w:t>Pastato bendro</w:t>
            </w:r>
            <w:r w:rsidR="00B4647C">
              <w:rPr>
                <w:rFonts w:eastAsia="Calibri"/>
                <w:sz w:val="20"/>
              </w:rPr>
              <w:t>jo</w:t>
            </w:r>
            <w:r w:rsidRPr="00EA07F3">
              <w:rPr>
                <w:rFonts w:eastAsia="Calibri"/>
                <w:sz w:val="20"/>
              </w:rPr>
              <w:t xml:space="preserve"> naudojimo vandens įrenginių priežiūra ir remontas (galiniai įrenginiai)</w:t>
            </w:r>
          </w:p>
        </w:tc>
        <w:tc>
          <w:tcPr>
            <w:tcW w:w="1349" w:type="dxa"/>
            <w:gridSpan w:val="2"/>
            <w:shd w:val="clear" w:color="auto" w:fill="C4BC96"/>
            <w:vAlign w:val="center"/>
          </w:tcPr>
          <w:p w14:paraId="2BCA7418" w14:textId="77777777" w:rsidR="006B6D01" w:rsidRPr="00EA07F3" w:rsidRDefault="006B6D01" w:rsidP="00C04497">
            <w:pPr>
              <w:jc w:val="center"/>
              <w:rPr>
                <w:rFonts w:eastAsia="Calibri"/>
                <w:sz w:val="32"/>
                <w:szCs w:val="32"/>
              </w:rPr>
            </w:pPr>
          </w:p>
        </w:tc>
        <w:tc>
          <w:tcPr>
            <w:tcW w:w="992" w:type="dxa"/>
            <w:gridSpan w:val="2"/>
            <w:vAlign w:val="center"/>
          </w:tcPr>
          <w:p w14:paraId="10D47525"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419EB74D" w14:textId="77777777" w:rsidR="006B6D01" w:rsidRPr="00EA07F3" w:rsidRDefault="006B6D01" w:rsidP="00C04497">
            <w:pPr>
              <w:jc w:val="center"/>
              <w:rPr>
                <w:rFonts w:eastAsia="Calibri"/>
                <w:sz w:val="32"/>
                <w:szCs w:val="32"/>
              </w:rPr>
            </w:pPr>
          </w:p>
        </w:tc>
        <w:tc>
          <w:tcPr>
            <w:tcW w:w="982" w:type="dxa"/>
            <w:gridSpan w:val="2"/>
            <w:vAlign w:val="center"/>
          </w:tcPr>
          <w:p w14:paraId="00EADAEB" w14:textId="77777777" w:rsidR="006B6D01" w:rsidRPr="00EA07F3" w:rsidRDefault="006B6D01" w:rsidP="00C04497">
            <w:pPr>
              <w:jc w:val="center"/>
              <w:rPr>
                <w:rFonts w:eastAsia="Calibri"/>
                <w:sz w:val="32"/>
                <w:szCs w:val="32"/>
              </w:rPr>
            </w:pPr>
          </w:p>
        </w:tc>
        <w:tc>
          <w:tcPr>
            <w:tcW w:w="1593" w:type="dxa"/>
            <w:gridSpan w:val="2"/>
          </w:tcPr>
          <w:p w14:paraId="4CDD29F5"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612D49FB" w14:textId="77777777" w:rsidTr="00831D4F">
        <w:tblPrEx>
          <w:tblLook w:val="0400" w:firstRow="0" w:lastRow="0" w:firstColumn="0" w:lastColumn="0" w:noHBand="0" w:noVBand="1"/>
        </w:tblPrEx>
        <w:trPr>
          <w:trHeight w:val="341"/>
        </w:trPr>
        <w:tc>
          <w:tcPr>
            <w:tcW w:w="655" w:type="dxa"/>
          </w:tcPr>
          <w:p w14:paraId="4AC5F389" w14:textId="77777777" w:rsidR="006B6D01" w:rsidRPr="00EA07F3" w:rsidRDefault="006B6D01" w:rsidP="00C04497">
            <w:pPr>
              <w:ind w:right="-244" w:hanging="357"/>
              <w:jc w:val="center"/>
              <w:rPr>
                <w:rFonts w:eastAsia="Calibri"/>
                <w:strike/>
                <w:sz w:val="20"/>
              </w:rPr>
            </w:pPr>
            <w:r w:rsidRPr="00EA07F3">
              <w:rPr>
                <w:rFonts w:eastAsia="Calibri"/>
                <w:sz w:val="20"/>
              </w:rPr>
              <w:t>6.2.5.</w:t>
            </w:r>
          </w:p>
        </w:tc>
        <w:tc>
          <w:tcPr>
            <w:tcW w:w="2816" w:type="dxa"/>
            <w:vAlign w:val="center"/>
          </w:tcPr>
          <w:p w14:paraId="271CADB5" w14:textId="77777777" w:rsidR="006B6D01" w:rsidRPr="00EA07F3" w:rsidRDefault="006B6D01" w:rsidP="00C04497">
            <w:pPr>
              <w:jc w:val="both"/>
              <w:rPr>
                <w:rFonts w:eastAsia="Calibri"/>
                <w:sz w:val="20"/>
              </w:rPr>
            </w:pPr>
            <w:r w:rsidRPr="00EA07F3">
              <w:rPr>
                <w:rFonts w:eastAsia="Calibri"/>
                <w:sz w:val="20"/>
              </w:rPr>
              <w:t>Lietaus nuotekų surinkimo sistemos (stovai, įlajos ir kita) priežiūra ir remontas</w:t>
            </w:r>
          </w:p>
        </w:tc>
        <w:tc>
          <w:tcPr>
            <w:tcW w:w="1349" w:type="dxa"/>
            <w:gridSpan w:val="2"/>
            <w:shd w:val="clear" w:color="auto" w:fill="C4BC96"/>
            <w:vAlign w:val="center"/>
          </w:tcPr>
          <w:p w14:paraId="1240B18D" w14:textId="77777777" w:rsidR="006B6D01" w:rsidRPr="00EA07F3" w:rsidRDefault="006B6D01" w:rsidP="00C04497">
            <w:pPr>
              <w:jc w:val="center"/>
              <w:rPr>
                <w:rFonts w:eastAsia="Calibri"/>
                <w:sz w:val="32"/>
                <w:szCs w:val="32"/>
              </w:rPr>
            </w:pPr>
          </w:p>
        </w:tc>
        <w:tc>
          <w:tcPr>
            <w:tcW w:w="992" w:type="dxa"/>
            <w:gridSpan w:val="2"/>
            <w:vAlign w:val="center"/>
          </w:tcPr>
          <w:p w14:paraId="56E83BEC"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264FB470" w14:textId="77777777" w:rsidR="006B6D01" w:rsidRPr="00EA07F3" w:rsidRDefault="006B6D01" w:rsidP="00C04497">
            <w:pPr>
              <w:jc w:val="center"/>
              <w:rPr>
                <w:rFonts w:eastAsia="Calibri"/>
                <w:sz w:val="32"/>
                <w:szCs w:val="32"/>
              </w:rPr>
            </w:pPr>
          </w:p>
        </w:tc>
        <w:tc>
          <w:tcPr>
            <w:tcW w:w="982" w:type="dxa"/>
            <w:gridSpan w:val="2"/>
            <w:vAlign w:val="center"/>
          </w:tcPr>
          <w:p w14:paraId="5AC9EF26" w14:textId="77777777" w:rsidR="006B6D01" w:rsidRPr="00EA07F3" w:rsidRDefault="006B6D01" w:rsidP="00C04497">
            <w:pPr>
              <w:jc w:val="center"/>
              <w:rPr>
                <w:rFonts w:eastAsia="Calibri"/>
                <w:sz w:val="32"/>
                <w:szCs w:val="32"/>
              </w:rPr>
            </w:pPr>
          </w:p>
        </w:tc>
        <w:tc>
          <w:tcPr>
            <w:tcW w:w="1593" w:type="dxa"/>
            <w:gridSpan w:val="2"/>
          </w:tcPr>
          <w:p w14:paraId="0FE86311" w14:textId="77777777" w:rsidR="006B6D01" w:rsidRPr="00EA07F3" w:rsidRDefault="006B6D01" w:rsidP="00C04497">
            <w:pPr>
              <w:jc w:val="center"/>
              <w:rPr>
                <w:rFonts w:eastAsia="Calibri"/>
                <w:sz w:val="20"/>
              </w:rPr>
            </w:pPr>
            <w:r w:rsidRPr="00EA07F3">
              <w:rPr>
                <w:rFonts w:eastAsia="Calibri"/>
                <w:sz w:val="20"/>
              </w:rPr>
              <w:t>Priežiūra atliekama 2 kartus per metus</w:t>
            </w:r>
          </w:p>
        </w:tc>
      </w:tr>
      <w:tr w:rsidR="006B6D01" w:rsidRPr="00135252" w14:paraId="22963EF4" w14:textId="77777777" w:rsidTr="00831D4F">
        <w:tblPrEx>
          <w:tblLook w:val="0400" w:firstRow="0" w:lastRow="0" w:firstColumn="0" w:lastColumn="0" w:noHBand="0" w:noVBand="1"/>
        </w:tblPrEx>
        <w:trPr>
          <w:trHeight w:val="341"/>
        </w:trPr>
        <w:tc>
          <w:tcPr>
            <w:tcW w:w="655" w:type="dxa"/>
          </w:tcPr>
          <w:p w14:paraId="303D78CA" w14:textId="77777777" w:rsidR="006B6D01" w:rsidRPr="00EA07F3" w:rsidRDefault="006B6D01" w:rsidP="00C04497">
            <w:pPr>
              <w:ind w:right="-244" w:hanging="357"/>
              <w:jc w:val="center"/>
              <w:rPr>
                <w:rFonts w:eastAsia="Calibri"/>
                <w:strike/>
                <w:sz w:val="20"/>
              </w:rPr>
            </w:pPr>
            <w:r w:rsidRPr="00EA07F3">
              <w:rPr>
                <w:rFonts w:eastAsia="Calibri"/>
                <w:sz w:val="20"/>
              </w:rPr>
              <w:t>6.2.6.</w:t>
            </w:r>
          </w:p>
        </w:tc>
        <w:tc>
          <w:tcPr>
            <w:tcW w:w="2816" w:type="dxa"/>
            <w:vAlign w:val="center"/>
          </w:tcPr>
          <w:p w14:paraId="414F992D" w14:textId="40E48850" w:rsidR="006B6D01" w:rsidRPr="00EA07F3" w:rsidRDefault="006B6D01" w:rsidP="00C04497">
            <w:pPr>
              <w:rPr>
                <w:rFonts w:eastAsia="Calibri"/>
                <w:sz w:val="20"/>
              </w:rPr>
            </w:pPr>
            <w:r w:rsidRPr="00EA07F3">
              <w:rPr>
                <w:rFonts w:eastAsia="Calibri"/>
                <w:sz w:val="20"/>
              </w:rPr>
              <w:t xml:space="preserve">Nuotekų tinklų iki pirmo šulinio priežiūra ir remontas </w:t>
            </w:r>
          </w:p>
        </w:tc>
        <w:tc>
          <w:tcPr>
            <w:tcW w:w="1349" w:type="dxa"/>
            <w:gridSpan w:val="2"/>
            <w:shd w:val="clear" w:color="auto" w:fill="C4BC96"/>
            <w:vAlign w:val="center"/>
          </w:tcPr>
          <w:p w14:paraId="25B42B3E" w14:textId="77777777" w:rsidR="006B6D01" w:rsidRPr="00EA07F3" w:rsidRDefault="006B6D01" w:rsidP="00C04497">
            <w:pPr>
              <w:jc w:val="center"/>
              <w:rPr>
                <w:rFonts w:eastAsia="Calibri"/>
                <w:sz w:val="32"/>
                <w:szCs w:val="32"/>
              </w:rPr>
            </w:pPr>
          </w:p>
        </w:tc>
        <w:tc>
          <w:tcPr>
            <w:tcW w:w="992" w:type="dxa"/>
            <w:gridSpan w:val="2"/>
            <w:vAlign w:val="center"/>
          </w:tcPr>
          <w:p w14:paraId="0BEB9F7A"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6951B667" w14:textId="77777777" w:rsidR="006B6D01" w:rsidRPr="00EA07F3" w:rsidRDefault="006B6D01" w:rsidP="00C04497">
            <w:pPr>
              <w:jc w:val="center"/>
              <w:rPr>
                <w:rFonts w:eastAsia="Calibri"/>
                <w:sz w:val="32"/>
                <w:szCs w:val="32"/>
              </w:rPr>
            </w:pPr>
          </w:p>
        </w:tc>
        <w:tc>
          <w:tcPr>
            <w:tcW w:w="982" w:type="dxa"/>
            <w:gridSpan w:val="2"/>
            <w:vAlign w:val="center"/>
          </w:tcPr>
          <w:p w14:paraId="7ECF7843" w14:textId="77777777" w:rsidR="006B6D01" w:rsidRPr="00EA07F3" w:rsidRDefault="006B6D01" w:rsidP="00C04497">
            <w:pPr>
              <w:jc w:val="center"/>
              <w:rPr>
                <w:rFonts w:eastAsia="Calibri"/>
                <w:sz w:val="32"/>
                <w:szCs w:val="32"/>
              </w:rPr>
            </w:pPr>
          </w:p>
        </w:tc>
        <w:tc>
          <w:tcPr>
            <w:tcW w:w="1593" w:type="dxa"/>
            <w:gridSpan w:val="2"/>
          </w:tcPr>
          <w:p w14:paraId="7845A34A" w14:textId="77777777" w:rsidR="006B6D01" w:rsidRPr="00EA07F3" w:rsidRDefault="006B6D01" w:rsidP="00C04497">
            <w:pPr>
              <w:jc w:val="center"/>
              <w:rPr>
                <w:rFonts w:eastAsia="Calibri"/>
                <w:sz w:val="20"/>
              </w:rPr>
            </w:pPr>
            <w:r w:rsidRPr="00EA07F3">
              <w:rPr>
                <w:rFonts w:eastAsia="Calibri"/>
                <w:sz w:val="20"/>
              </w:rPr>
              <w:t>Priežiūra atliekama 2 kartus per metus</w:t>
            </w:r>
          </w:p>
        </w:tc>
      </w:tr>
      <w:tr w:rsidR="006B6D01" w:rsidRPr="00135252" w14:paraId="718B6362" w14:textId="77777777" w:rsidTr="00831D4F">
        <w:tblPrEx>
          <w:tblLook w:val="0400" w:firstRow="0" w:lastRow="0" w:firstColumn="0" w:lastColumn="0" w:noHBand="0" w:noVBand="1"/>
        </w:tblPrEx>
        <w:trPr>
          <w:trHeight w:val="279"/>
        </w:trPr>
        <w:tc>
          <w:tcPr>
            <w:tcW w:w="655" w:type="dxa"/>
            <w:shd w:val="clear" w:color="auto" w:fill="C2D69B"/>
          </w:tcPr>
          <w:p w14:paraId="225B6C1B" w14:textId="77777777" w:rsidR="006B6D01" w:rsidRPr="00FB5677" w:rsidRDefault="006B6D01" w:rsidP="00C04497">
            <w:pPr>
              <w:ind w:right="-244" w:hanging="357"/>
              <w:jc w:val="center"/>
              <w:rPr>
                <w:rFonts w:eastAsia="Calibri"/>
                <w:b/>
                <w:sz w:val="20"/>
              </w:rPr>
            </w:pPr>
            <w:r>
              <w:rPr>
                <w:rFonts w:eastAsia="Calibri"/>
                <w:b/>
                <w:sz w:val="20"/>
              </w:rPr>
              <w:t>6.3.</w:t>
            </w:r>
          </w:p>
        </w:tc>
        <w:tc>
          <w:tcPr>
            <w:tcW w:w="2816" w:type="dxa"/>
            <w:shd w:val="clear" w:color="auto" w:fill="C2D69B"/>
          </w:tcPr>
          <w:p w14:paraId="284F12F7" w14:textId="1A4E4C9E" w:rsidR="006B6D01" w:rsidRPr="00A357FA" w:rsidRDefault="006B6D01" w:rsidP="00831D4F">
            <w:pPr>
              <w:rPr>
                <w:rFonts w:eastAsia="Calibri"/>
                <w:b/>
                <w:sz w:val="20"/>
              </w:rPr>
            </w:pPr>
            <w:r>
              <w:rPr>
                <w:rFonts w:eastAsia="Calibri"/>
                <w:b/>
                <w:sz w:val="20"/>
              </w:rPr>
              <w:t>Šildymo ir karšto vandens tiekimo sistema</w:t>
            </w:r>
          </w:p>
        </w:tc>
        <w:tc>
          <w:tcPr>
            <w:tcW w:w="1349" w:type="dxa"/>
            <w:gridSpan w:val="2"/>
            <w:shd w:val="clear" w:color="auto" w:fill="C2D69B"/>
            <w:vAlign w:val="center"/>
          </w:tcPr>
          <w:p w14:paraId="7C974852" w14:textId="77777777" w:rsidR="006B6D01" w:rsidRPr="00831D4F" w:rsidRDefault="006B6D01" w:rsidP="00C04497">
            <w:pPr>
              <w:jc w:val="center"/>
              <w:rPr>
                <w:rFonts w:eastAsia="Calibri"/>
                <w:sz w:val="32"/>
                <w:szCs w:val="32"/>
              </w:rPr>
            </w:pPr>
          </w:p>
        </w:tc>
        <w:tc>
          <w:tcPr>
            <w:tcW w:w="992" w:type="dxa"/>
            <w:gridSpan w:val="2"/>
            <w:shd w:val="clear" w:color="auto" w:fill="C2D69B"/>
            <w:vAlign w:val="center"/>
          </w:tcPr>
          <w:p w14:paraId="52BE73A4" w14:textId="77777777" w:rsidR="006B6D01" w:rsidRPr="00831D4F" w:rsidRDefault="006B6D01" w:rsidP="00C04497">
            <w:pPr>
              <w:jc w:val="center"/>
              <w:rPr>
                <w:rFonts w:eastAsia="Calibri"/>
                <w:sz w:val="32"/>
                <w:szCs w:val="32"/>
              </w:rPr>
            </w:pPr>
          </w:p>
        </w:tc>
        <w:tc>
          <w:tcPr>
            <w:tcW w:w="1252" w:type="dxa"/>
            <w:gridSpan w:val="3"/>
            <w:shd w:val="clear" w:color="auto" w:fill="C2D69B"/>
            <w:vAlign w:val="center"/>
          </w:tcPr>
          <w:p w14:paraId="6F672C2C" w14:textId="77777777" w:rsidR="006B6D01" w:rsidRPr="00831D4F" w:rsidRDefault="006B6D01" w:rsidP="00C04497">
            <w:pPr>
              <w:jc w:val="center"/>
              <w:rPr>
                <w:rFonts w:eastAsia="Calibri"/>
                <w:sz w:val="32"/>
                <w:szCs w:val="32"/>
              </w:rPr>
            </w:pPr>
          </w:p>
        </w:tc>
        <w:tc>
          <w:tcPr>
            <w:tcW w:w="982" w:type="dxa"/>
            <w:gridSpan w:val="2"/>
            <w:shd w:val="clear" w:color="auto" w:fill="C2D69B"/>
            <w:vAlign w:val="center"/>
          </w:tcPr>
          <w:p w14:paraId="64168CC4" w14:textId="77777777" w:rsidR="006B6D01" w:rsidRPr="00831D4F" w:rsidRDefault="006B6D01" w:rsidP="00C04497">
            <w:pPr>
              <w:jc w:val="center"/>
              <w:rPr>
                <w:rFonts w:eastAsia="Calibri"/>
                <w:sz w:val="32"/>
                <w:szCs w:val="32"/>
              </w:rPr>
            </w:pPr>
          </w:p>
        </w:tc>
        <w:tc>
          <w:tcPr>
            <w:tcW w:w="1593" w:type="dxa"/>
            <w:gridSpan w:val="2"/>
            <w:shd w:val="clear" w:color="auto" w:fill="C2D69B"/>
          </w:tcPr>
          <w:p w14:paraId="502333E9" w14:textId="77777777" w:rsidR="006B6D01" w:rsidRPr="00831D4F" w:rsidRDefault="006B6D01" w:rsidP="00C04497">
            <w:pPr>
              <w:jc w:val="center"/>
              <w:rPr>
                <w:rFonts w:eastAsia="Calibri"/>
                <w:sz w:val="20"/>
              </w:rPr>
            </w:pPr>
          </w:p>
        </w:tc>
      </w:tr>
      <w:tr w:rsidR="006B6D01" w:rsidRPr="00135252" w14:paraId="453B48CD" w14:textId="77777777" w:rsidTr="00831D4F">
        <w:tblPrEx>
          <w:tblLook w:val="0400" w:firstRow="0" w:lastRow="0" w:firstColumn="0" w:lastColumn="0" w:noHBand="0" w:noVBand="1"/>
        </w:tblPrEx>
        <w:trPr>
          <w:trHeight w:val="341"/>
        </w:trPr>
        <w:tc>
          <w:tcPr>
            <w:tcW w:w="655" w:type="dxa"/>
          </w:tcPr>
          <w:p w14:paraId="7A2F506D" w14:textId="77777777" w:rsidR="006B6D01" w:rsidRPr="00EA07F3" w:rsidRDefault="006B6D01" w:rsidP="00C04497">
            <w:pPr>
              <w:ind w:right="-386" w:hanging="357"/>
              <w:jc w:val="center"/>
              <w:rPr>
                <w:rFonts w:eastAsia="Calibri"/>
                <w:sz w:val="20"/>
              </w:rPr>
            </w:pPr>
            <w:r w:rsidRPr="00EA07F3">
              <w:rPr>
                <w:rFonts w:eastAsia="Calibri"/>
                <w:sz w:val="20"/>
              </w:rPr>
              <w:t xml:space="preserve">6.3.1. </w:t>
            </w:r>
          </w:p>
        </w:tc>
        <w:tc>
          <w:tcPr>
            <w:tcW w:w="2816" w:type="dxa"/>
            <w:vAlign w:val="center"/>
          </w:tcPr>
          <w:p w14:paraId="042D6594" w14:textId="35053C1E" w:rsidR="006B6D01" w:rsidRPr="00EA07F3" w:rsidRDefault="006B6D01" w:rsidP="00C04497">
            <w:pPr>
              <w:rPr>
                <w:rFonts w:eastAsia="Calibri"/>
                <w:sz w:val="20"/>
              </w:rPr>
            </w:pPr>
            <w:r w:rsidRPr="00EA07F3">
              <w:rPr>
                <w:rFonts w:eastAsia="Calibri"/>
                <w:sz w:val="20"/>
              </w:rPr>
              <w:t xml:space="preserve">Turto valdytojo patalpų vidaus šildymo tinklų ir karšto vandens tiekimo sistemos priežiūra </w:t>
            </w:r>
          </w:p>
        </w:tc>
        <w:tc>
          <w:tcPr>
            <w:tcW w:w="1349" w:type="dxa"/>
            <w:gridSpan w:val="2"/>
            <w:shd w:val="clear" w:color="auto" w:fill="C4BC96"/>
            <w:vAlign w:val="center"/>
          </w:tcPr>
          <w:p w14:paraId="5C9E9B88" w14:textId="77777777" w:rsidR="006B6D01" w:rsidRPr="00EA07F3" w:rsidRDefault="006B6D01" w:rsidP="00C04497">
            <w:pPr>
              <w:jc w:val="center"/>
              <w:rPr>
                <w:rFonts w:eastAsia="Calibri"/>
                <w:sz w:val="32"/>
                <w:szCs w:val="32"/>
              </w:rPr>
            </w:pPr>
          </w:p>
        </w:tc>
        <w:tc>
          <w:tcPr>
            <w:tcW w:w="992" w:type="dxa"/>
            <w:gridSpan w:val="2"/>
            <w:vAlign w:val="center"/>
          </w:tcPr>
          <w:p w14:paraId="4BC19629"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5CAA6FFF" w14:textId="77777777" w:rsidR="006B6D01" w:rsidRPr="00EA07F3" w:rsidRDefault="006B6D01" w:rsidP="00C04497">
            <w:pPr>
              <w:jc w:val="center"/>
              <w:rPr>
                <w:rFonts w:eastAsia="Calibri"/>
                <w:sz w:val="32"/>
                <w:szCs w:val="32"/>
              </w:rPr>
            </w:pPr>
          </w:p>
        </w:tc>
        <w:tc>
          <w:tcPr>
            <w:tcW w:w="982" w:type="dxa"/>
            <w:gridSpan w:val="2"/>
            <w:vAlign w:val="center"/>
          </w:tcPr>
          <w:p w14:paraId="11975FF5" w14:textId="77777777" w:rsidR="006B6D01" w:rsidRPr="00EA07F3" w:rsidRDefault="006B6D01" w:rsidP="00C04497">
            <w:pPr>
              <w:jc w:val="center"/>
              <w:rPr>
                <w:rFonts w:eastAsia="Calibri"/>
                <w:sz w:val="32"/>
                <w:szCs w:val="32"/>
              </w:rPr>
            </w:pPr>
          </w:p>
        </w:tc>
        <w:tc>
          <w:tcPr>
            <w:tcW w:w="1593" w:type="dxa"/>
            <w:gridSpan w:val="2"/>
            <w:vMerge w:val="restart"/>
          </w:tcPr>
          <w:p w14:paraId="7748F711" w14:textId="63714288" w:rsidR="006B6D01" w:rsidRPr="00A93DC4" w:rsidRDefault="006B6D01" w:rsidP="00C04497">
            <w:pPr>
              <w:jc w:val="center"/>
              <w:rPr>
                <w:rFonts w:eastAsia="Calibri"/>
                <w:sz w:val="20"/>
                <w:vertAlign w:val="superscript"/>
              </w:rPr>
            </w:pPr>
            <w:r w:rsidRPr="00EA07F3">
              <w:rPr>
                <w:rFonts w:eastAsia="Calibri"/>
                <w:sz w:val="20"/>
              </w:rPr>
              <w:t>Minimalios priežiūros apimtys numatytos teisės akte</w:t>
            </w:r>
            <w:r w:rsidR="00A93DC4">
              <w:rPr>
                <w:rFonts w:eastAsia="Calibri"/>
                <w:sz w:val="20"/>
                <w:vertAlign w:val="superscript"/>
              </w:rPr>
              <w:t>2</w:t>
            </w:r>
          </w:p>
        </w:tc>
      </w:tr>
      <w:tr w:rsidR="006B6D01" w:rsidRPr="00135252" w14:paraId="3B66BFAB" w14:textId="77777777" w:rsidTr="00831D4F">
        <w:tblPrEx>
          <w:tblLook w:val="0400" w:firstRow="0" w:lastRow="0" w:firstColumn="0" w:lastColumn="0" w:noHBand="0" w:noVBand="1"/>
        </w:tblPrEx>
        <w:trPr>
          <w:trHeight w:val="341"/>
        </w:trPr>
        <w:tc>
          <w:tcPr>
            <w:tcW w:w="655" w:type="dxa"/>
          </w:tcPr>
          <w:p w14:paraId="4AB0D0B3" w14:textId="77777777" w:rsidR="006B6D01" w:rsidRPr="00EA07F3" w:rsidRDefault="006B6D01" w:rsidP="00C04497">
            <w:pPr>
              <w:ind w:right="-386" w:hanging="357"/>
              <w:jc w:val="center"/>
              <w:rPr>
                <w:rFonts w:eastAsia="Calibri"/>
                <w:sz w:val="20"/>
              </w:rPr>
            </w:pPr>
            <w:r w:rsidRPr="00EA07F3">
              <w:rPr>
                <w:rFonts w:eastAsia="Calibri"/>
                <w:sz w:val="20"/>
              </w:rPr>
              <w:t>6.3.2.</w:t>
            </w:r>
          </w:p>
        </w:tc>
        <w:tc>
          <w:tcPr>
            <w:tcW w:w="2816" w:type="dxa"/>
            <w:vAlign w:val="center"/>
          </w:tcPr>
          <w:p w14:paraId="7C433020" w14:textId="44D1A523" w:rsidR="006B6D01" w:rsidRPr="00EA07F3" w:rsidRDefault="006B6D01" w:rsidP="00C04497">
            <w:pPr>
              <w:rPr>
                <w:rFonts w:eastAsia="Calibri"/>
                <w:sz w:val="20"/>
              </w:rPr>
            </w:pPr>
            <w:r w:rsidRPr="00EA07F3">
              <w:rPr>
                <w:rFonts w:eastAsia="Calibri"/>
                <w:sz w:val="20"/>
              </w:rPr>
              <w:t xml:space="preserve">Šildymo sistemos ir karšto vandens tiekimo sistemos nuo šilumos punkto iki Turto valdytojo patalpų priežiūra </w:t>
            </w:r>
          </w:p>
        </w:tc>
        <w:tc>
          <w:tcPr>
            <w:tcW w:w="1349" w:type="dxa"/>
            <w:gridSpan w:val="2"/>
            <w:shd w:val="clear" w:color="auto" w:fill="C4BC96"/>
            <w:vAlign w:val="center"/>
          </w:tcPr>
          <w:p w14:paraId="389A384E" w14:textId="77777777" w:rsidR="006B6D01" w:rsidRPr="00EA07F3" w:rsidRDefault="006B6D01" w:rsidP="00C04497">
            <w:pPr>
              <w:jc w:val="center"/>
              <w:rPr>
                <w:rFonts w:eastAsia="Calibri"/>
                <w:sz w:val="32"/>
                <w:szCs w:val="32"/>
              </w:rPr>
            </w:pPr>
          </w:p>
        </w:tc>
        <w:tc>
          <w:tcPr>
            <w:tcW w:w="992" w:type="dxa"/>
            <w:gridSpan w:val="2"/>
            <w:vAlign w:val="center"/>
          </w:tcPr>
          <w:p w14:paraId="0F6EEBC5"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2D579978" w14:textId="77777777" w:rsidR="006B6D01" w:rsidRPr="00EA07F3" w:rsidRDefault="006B6D01" w:rsidP="00C04497">
            <w:pPr>
              <w:jc w:val="center"/>
              <w:rPr>
                <w:rFonts w:eastAsia="Calibri"/>
                <w:sz w:val="32"/>
                <w:szCs w:val="32"/>
              </w:rPr>
            </w:pPr>
          </w:p>
        </w:tc>
        <w:tc>
          <w:tcPr>
            <w:tcW w:w="982" w:type="dxa"/>
            <w:gridSpan w:val="2"/>
            <w:vAlign w:val="center"/>
          </w:tcPr>
          <w:p w14:paraId="14A74D37" w14:textId="77777777" w:rsidR="006B6D01" w:rsidRPr="00EA07F3" w:rsidRDefault="006B6D01" w:rsidP="00C04497">
            <w:pPr>
              <w:jc w:val="center"/>
              <w:rPr>
                <w:rFonts w:eastAsia="Calibri"/>
                <w:sz w:val="32"/>
                <w:szCs w:val="32"/>
              </w:rPr>
            </w:pPr>
          </w:p>
        </w:tc>
        <w:tc>
          <w:tcPr>
            <w:tcW w:w="1593" w:type="dxa"/>
            <w:gridSpan w:val="2"/>
            <w:vMerge/>
          </w:tcPr>
          <w:p w14:paraId="7149E86E" w14:textId="77777777" w:rsidR="006B6D01" w:rsidRPr="00EA07F3" w:rsidRDefault="006B6D01" w:rsidP="00C04497">
            <w:pPr>
              <w:jc w:val="center"/>
              <w:rPr>
                <w:rFonts w:eastAsia="Calibri"/>
                <w:sz w:val="20"/>
              </w:rPr>
            </w:pPr>
          </w:p>
        </w:tc>
      </w:tr>
      <w:tr w:rsidR="006B6D01" w:rsidRPr="00135252" w14:paraId="4561D6F8" w14:textId="77777777" w:rsidTr="00831D4F">
        <w:tblPrEx>
          <w:tblLook w:val="0400" w:firstRow="0" w:lastRow="0" w:firstColumn="0" w:lastColumn="0" w:noHBand="0" w:noVBand="1"/>
        </w:tblPrEx>
        <w:trPr>
          <w:trHeight w:val="341"/>
        </w:trPr>
        <w:tc>
          <w:tcPr>
            <w:tcW w:w="655" w:type="dxa"/>
          </w:tcPr>
          <w:p w14:paraId="2D2FA248" w14:textId="77777777" w:rsidR="006B6D01" w:rsidRPr="00EA07F3" w:rsidRDefault="006B6D01" w:rsidP="00C04497">
            <w:pPr>
              <w:ind w:right="-386" w:hanging="357"/>
              <w:jc w:val="center"/>
              <w:rPr>
                <w:rFonts w:eastAsia="Calibri"/>
                <w:strike/>
                <w:sz w:val="20"/>
              </w:rPr>
            </w:pPr>
            <w:r w:rsidRPr="00EA07F3">
              <w:rPr>
                <w:rFonts w:eastAsia="Calibri"/>
                <w:sz w:val="20"/>
              </w:rPr>
              <w:t>6.3.3.</w:t>
            </w:r>
          </w:p>
        </w:tc>
        <w:tc>
          <w:tcPr>
            <w:tcW w:w="2816" w:type="dxa"/>
            <w:vAlign w:val="center"/>
          </w:tcPr>
          <w:p w14:paraId="17717E4C" w14:textId="2819A486" w:rsidR="006B6D01" w:rsidRPr="00EA07F3" w:rsidRDefault="00B4647C" w:rsidP="00C04497">
            <w:pPr>
              <w:rPr>
                <w:sz w:val="20"/>
              </w:rPr>
            </w:pPr>
            <w:r>
              <w:rPr>
                <w:rFonts w:eastAsia="Calibri"/>
                <w:sz w:val="20"/>
              </w:rPr>
              <w:t>V</w:t>
            </w:r>
            <w:r w:rsidR="006B6D01" w:rsidRPr="00EA07F3">
              <w:rPr>
                <w:rFonts w:eastAsia="Calibri"/>
                <w:sz w:val="20"/>
              </w:rPr>
              <w:t>idaus šildymo tinklų ir karšto vandens tiekimo sistemos remontas</w:t>
            </w:r>
          </w:p>
        </w:tc>
        <w:tc>
          <w:tcPr>
            <w:tcW w:w="1349" w:type="dxa"/>
            <w:gridSpan w:val="2"/>
            <w:shd w:val="clear" w:color="auto" w:fill="C4BC96"/>
            <w:vAlign w:val="center"/>
          </w:tcPr>
          <w:p w14:paraId="7806F0CA" w14:textId="77777777" w:rsidR="006B6D01" w:rsidRPr="00EA07F3" w:rsidRDefault="006B6D01" w:rsidP="00C04497">
            <w:pPr>
              <w:jc w:val="center"/>
              <w:rPr>
                <w:rFonts w:eastAsia="Calibri"/>
                <w:sz w:val="32"/>
                <w:szCs w:val="32"/>
              </w:rPr>
            </w:pPr>
          </w:p>
        </w:tc>
        <w:tc>
          <w:tcPr>
            <w:tcW w:w="992" w:type="dxa"/>
            <w:gridSpan w:val="2"/>
            <w:vAlign w:val="center"/>
          </w:tcPr>
          <w:p w14:paraId="3D5064A7"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50322A77" w14:textId="77777777" w:rsidR="006B6D01" w:rsidRPr="00EA07F3" w:rsidRDefault="006B6D01" w:rsidP="00C04497">
            <w:pPr>
              <w:jc w:val="center"/>
              <w:rPr>
                <w:rFonts w:eastAsia="Calibri"/>
                <w:sz w:val="32"/>
                <w:szCs w:val="32"/>
              </w:rPr>
            </w:pPr>
          </w:p>
        </w:tc>
        <w:tc>
          <w:tcPr>
            <w:tcW w:w="982" w:type="dxa"/>
            <w:gridSpan w:val="2"/>
            <w:vAlign w:val="center"/>
          </w:tcPr>
          <w:p w14:paraId="2F94023B" w14:textId="77777777" w:rsidR="006B6D01" w:rsidRPr="00EA07F3" w:rsidRDefault="006B6D01" w:rsidP="00C04497">
            <w:pPr>
              <w:jc w:val="center"/>
              <w:rPr>
                <w:rFonts w:eastAsia="Calibri"/>
                <w:sz w:val="32"/>
                <w:szCs w:val="32"/>
              </w:rPr>
            </w:pPr>
          </w:p>
        </w:tc>
        <w:tc>
          <w:tcPr>
            <w:tcW w:w="1593" w:type="dxa"/>
            <w:gridSpan w:val="2"/>
          </w:tcPr>
          <w:p w14:paraId="5C265398" w14:textId="11C2E43E" w:rsidR="006B6D01" w:rsidRPr="00EA07F3" w:rsidRDefault="006B6D01" w:rsidP="00C04497">
            <w:pPr>
              <w:jc w:val="center"/>
              <w:rPr>
                <w:rFonts w:eastAsia="Calibri"/>
                <w:sz w:val="20"/>
              </w:rPr>
            </w:pPr>
            <w:r w:rsidRPr="00EA07F3">
              <w:rPr>
                <w:sz w:val="20"/>
              </w:rPr>
              <w:t>Pagal poreik</w:t>
            </w:r>
            <w:r w:rsidR="00B4647C">
              <w:rPr>
                <w:sz w:val="20"/>
              </w:rPr>
              <w:t>į</w:t>
            </w:r>
          </w:p>
        </w:tc>
      </w:tr>
      <w:tr w:rsidR="006B6D01" w:rsidRPr="00135252" w14:paraId="209FE8E3" w14:textId="77777777" w:rsidTr="00831D4F">
        <w:tblPrEx>
          <w:tblLook w:val="0400" w:firstRow="0" w:lastRow="0" w:firstColumn="0" w:lastColumn="0" w:noHBand="0" w:noVBand="1"/>
        </w:tblPrEx>
        <w:trPr>
          <w:trHeight w:val="270"/>
        </w:trPr>
        <w:tc>
          <w:tcPr>
            <w:tcW w:w="655" w:type="dxa"/>
            <w:shd w:val="clear" w:color="auto" w:fill="C2D69B"/>
          </w:tcPr>
          <w:p w14:paraId="37619ED8" w14:textId="77777777" w:rsidR="006B6D01" w:rsidRPr="00FB5677" w:rsidRDefault="006B6D01" w:rsidP="00C04497">
            <w:pPr>
              <w:ind w:right="-102" w:hanging="357"/>
              <w:jc w:val="center"/>
              <w:rPr>
                <w:rFonts w:eastAsia="Calibri"/>
                <w:sz w:val="20"/>
                <w:highlight w:val="yellow"/>
              </w:rPr>
            </w:pPr>
            <w:r>
              <w:rPr>
                <w:rFonts w:eastAsia="Calibri"/>
                <w:b/>
                <w:sz w:val="20"/>
              </w:rPr>
              <w:t>6.4.</w:t>
            </w:r>
          </w:p>
        </w:tc>
        <w:tc>
          <w:tcPr>
            <w:tcW w:w="2816" w:type="dxa"/>
            <w:shd w:val="clear" w:color="auto" w:fill="C2D69B"/>
          </w:tcPr>
          <w:p w14:paraId="37179F95" w14:textId="77777777" w:rsidR="006B6D01" w:rsidRPr="00643140" w:rsidRDefault="006B6D01" w:rsidP="00C04497">
            <w:pPr>
              <w:rPr>
                <w:rFonts w:eastAsia="Calibri"/>
                <w:b/>
                <w:sz w:val="20"/>
                <w:highlight w:val="yellow"/>
              </w:rPr>
            </w:pPr>
            <w:r w:rsidRPr="00643140">
              <w:rPr>
                <w:rFonts w:eastAsia="Calibri"/>
                <w:b/>
                <w:sz w:val="20"/>
              </w:rPr>
              <w:t>Šilumos punktas</w:t>
            </w:r>
          </w:p>
        </w:tc>
        <w:tc>
          <w:tcPr>
            <w:tcW w:w="1349" w:type="dxa"/>
            <w:gridSpan w:val="2"/>
            <w:shd w:val="clear" w:color="auto" w:fill="C2D69B"/>
            <w:vAlign w:val="center"/>
          </w:tcPr>
          <w:p w14:paraId="2051EC2D" w14:textId="77777777" w:rsidR="006B6D01" w:rsidRPr="00945524" w:rsidRDefault="006B6D01" w:rsidP="00C04497">
            <w:pPr>
              <w:jc w:val="center"/>
              <w:rPr>
                <w:rFonts w:eastAsia="Calibri"/>
                <w:strike/>
                <w:sz w:val="32"/>
                <w:szCs w:val="32"/>
                <w:highlight w:val="yellow"/>
              </w:rPr>
            </w:pPr>
          </w:p>
        </w:tc>
        <w:tc>
          <w:tcPr>
            <w:tcW w:w="992" w:type="dxa"/>
            <w:gridSpan w:val="2"/>
            <w:shd w:val="clear" w:color="auto" w:fill="C2D69B"/>
            <w:vAlign w:val="center"/>
          </w:tcPr>
          <w:p w14:paraId="01DE340C" w14:textId="77777777" w:rsidR="006B6D01" w:rsidRPr="00135252" w:rsidRDefault="006B6D01" w:rsidP="00C04497">
            <w:pPr>
              <w:jc w:val="center"/>
              <w:rPr>
                <w:rFonts w:eastAsia="Calibri"/>
                <w:sz w:val="32"/>
                <w:szCs w:val="32"/>
                <w:highlight w:val="yellow"/>
              </w:rPr>
            </w:pPr>
          </w:p>
        </w:tc>
        <w:tc>
          <w:tcPr>
            <w:tcW w:w="1252" w:type="dxa"/>
            <w:gridSpan w:val="3"/>
            <w:shd w:val="clear" w:color="auto" w:fill="C2D69B"/>
            <w:vAlign w:val="center"/>
          </w:tcPr>
          <w:p w14:paraId="447F5E97" w14:textId="77777777" w:rsidR="006B6D01" w:rsidRPr="00135252" w:rsidRDefault="006B6D01" w:rsidP="00C04497">
            <w:pPr>
              <w:jc w:val="center"/>
              <w:rPr>
                <w:rFonts w:eastAsia="Calibri"/>
                <w:sz w:val="32"/>
                <w:szCs w:val="32"/>
                <w:highlight w:val="yellow"/>
              </w:rPr>
            </w:pPr>
          </w:p>
        </w:tc>
        <w:tc>
          <w:tcPr>
            <w:tcW w:w="982" w:type="dxa"/>
            <w:gridSpan w:val="2"/>
            <w:shd w:val="clear" w:color="auto" w:fill="C2D69B"/>
            <w:vAlign w:val="center"/>
          </w:tcPr>
          <w:p w14:paraId="655CA378" w14:textId="77777777" w:rsidR="006B6D01" w:rsidRPr="00135252" w:rsidRDefault="006B6D01" w:rsidP="00C04497">
            <w:pPr>
              <w:jc w:val="center"/>
              <w:rPr>
                <w:rFonts w:eastAsia="Calibri"/>
                <w:sz w:val="32"/>
                <w:szCs w:val="32"/>
                <w:highlight w:val="yellow"/>
              </w:rPr>
            </w:pPr>
          </w:p>
        </w:tc>
        <w:tc>
          <w:tcPr>
            <w:tcW w:w="1593" w:type="dxa"/>
            <w:gridSpan w:val="2"/>
            <w:shd w:val="clear" w:color="auto" w:fill="C2D69B"/>
          </w:tcPr>
          <w:p w14:paraId="2DF8108E" w14:textId="77777777" w:rsidR="006B6D01" w:rsidRPr="00135252" w:rsidRDefault="006B6D01" w:rsidP="00C04497">
            <w:pPr>
              <w:jc w:val="center"/>
              <w:rPr>
                <w:rFonts w:eastAsia="Calibri"/>
                <w:sz w:val="20"/>
                <w:highlight w:val="yellow"/>
              </w:rPr>
            </w:pPr>
          </w:p>
        </w:tc>
      </w:tr>
      <w:tr w:rsidR="006B6D01" w:rsidRPr="00135252" w14:paraId="521DE0B3" w14:textId="77777777" w:rsidTr="00831D4F">
        <w:tblPrEx>
          <w:tblLook w:val="0400" w:firstRow="0" w:lastRow="0" w:firstColumn="0" w:lastColumn="0" w:noHBand="0" w:noVBand="1"/>
        </w:tblPrEx>
        <w:trPr>
          <w:trHeight w:val="279"/>
        </w:trPr>
        <w:tc>
          <w:tcPr>
            <w:tcW w:w="655" w:type="dxa"/>
          </w:tcPr>
          <w:p w14:paraId="2E9E6CEC" w14:textId="705F78DA" w:rsidR="006B6D01" w:rsidRPr="00EA07F3" w:rsidRDefault="006B6D01" w:rsidP="00C04497">
            <w:pPr>
              <w:ind w:right="-244" w:hanging="357"/>
              <w:jc w:val="center"/>
              <w:rPr>
                <w:rFonts w:eastAsia="Calibri"/>
                <w:sz w:val="20"/>
              </w:rPr>
            </w:pPr>
          </w:p>
        </w:tc>
        <w:tc>
          <w:tcPr>
            <w:tcW w:w="2816" w:type="dxa"/>
          </w:tcPr>
          <w:p w14:paraId="0EC5639E" w14:textId="7AC97960" w:rsidR="006B6D01" w:rsidRPr="00EA07F3" w:rsidRDefault="006B6D01" w:rsidP="00C04497">
            <w:pPr>
              <w:rPr>
                <w:rFonts w:eastAsia="Calibri"/>
                <w:sz w:val="20"/>
                <w:highlight w:val="yellow"/>
              </w:rPr>
            </w:pPr>
            <w:r w:rsidRPr="00EA07F3">
              <w:rPr>
                <w:rFonts w:eastAsia="Calibri"/>
                <w:sz w:val="20"/>
              </w:rPr>
              <w:t>Šilumos punkto priežiūra ir remontas</w:t>
            </w:r>
          </w:p>
        </w:tc>
        <w:tc>
          <w:tcPr>
            <w:tcW w:w="1349" w:type="dxa"/>
            <w:gridSpan w:val="2"/>
            <w:shd w:val="clear" w:color="auto" w:fill="C4BC96"/>
            <w:vAlign w:val="center"/>
          </w:tcPr>
          <w:p w14:paraId="458B5B9F" w14:textId="77777777" w:rsidR="006B6D01" w:rsidRPr="00EA07F3" w:rsidRDefault="006B6D01" w:rsidP="00C04497">
            <w:pPr>
              <w:jc w:val="center"/>
              <w:rPr>
                <w:rFonts w:eastAsia="Calibri"/>
                <w:strike/>
                <w:sz w:val="32"/>
                <w:szCs w:val="32"/>
                <w:highlight w:val="yellow"/>
              </w:rPr>
            </w:pPr>
          </w:p>
        </w:tc>
        <w:tc>
          <w:tcPr>
            <w:tcW w:w="992" w:type="dxa"/>
            <w:gridSpan w:val="2"/>
            <w:vAlign w:val="center"/>
          </w:tcPr>
          <w:p w14:paraId="0E46B795" w14:textId="77777777" w:rsidR="006B6D01" w:rsidRPr="00EA07F3" w:rsidRDefault="006B6D01" w:rsidP="00C04497">
            <w:pPr>
              <w:jc w:val="center"/>
              <w:rPr>
                <w:rFonts w:eastAsia="Calibri"/>
                <w:sz w:val="32"/>
                <w:szCs w:val="32"/>
                <w:highlight w:val="yellow"/>
              </w:rPr>
            </w:pPr>
          </w:p>
        </w:tc>
        <w:tc>
          <w:tcPr>
            <w:tcW w:w="1252" w:type="dxa"/>
            <w:gridSpan w:val="3"/>
            <w:shd w:val="clear" w:color="auto" w:fill="C4BC96"/>
            <w:vAlign w:val="center"/>
          </w:tcPr>
          <w:p w14:paraId="49FD9A48" w14:textId="77777777" w:rsidR="006B6D01" w:rsidRPr="00EA07F3" w:rsidRDefault="006B6D01" w:rsidP="00C04497">
            <w:pPr>
              <w:jc w:val="center"/>
              <w:rPr>
                <w:rFonts w:eastAsia="Calibri"/>
                <w:sz w:val="32"/>
                <w:szCs w:val="32"/>
                <w:highlight w:val="yellow"/>
              </w:rPr>
            </w:pPr>
          </w:p>
        </w:tc>
        <w:tc>
          <w:tcPr>
            <w:tcW w:w="982" w:type="dxa"/>
            <w:gridSpan w:val="2"/>
            <w:vAlign w:val="center"/>
          </w:tcPr>
          <w:p w14:paraId="21149D1E" w14:textId="77777777" w:rsidR="006B6D01" w:rsidRPr="00EA07F3" w:rsidRDefault="006B6D01" w:rsidP="00C04497">
            <w:pPr>
              <w:jc w:val="center"/>
              <w:rPr>
                <w:rFonts w:eastAsia="Calibri"/>
                <w:sz w:val="32"/>
                <w:szCs w:val="32"/>
              </w:rPr>
            </w:pPr>
          </w:p>
        </w:tc>
        <w:tc>
          <w:tcPr>
            <w:tcW w:w="1593" w:type="dxa"/>
            <w:gridSpan w:val="2"/>
          </w:tcPr>
          <w:p w14:paraId="2EDC3D06" w14:textId="65C878F4" w:rsidR="006B6D01" w:rsidRPr="00EA07F3" w:rsidRDefault="006B6D01" w:rsidP="00C04497">
            <w:pPr>
              <w:jc w:val="center"/>
              <w:rPr>
                <w:rFonts w:eastAsia="Calibri"/>
                <w:sz w:val="20"/>
              </w:rPr>
            </w:pPr>
            <w:r w:rsidRPr="00EA07F3">
              <w:rPr>
                <w:rFonts w:eastAsia="Calibri"/>
                <w:sz w:val="20"/>
              </w:rPr>
              <w:t>Minimalios priežiūros apimtys</w:t>
            </w:r>
            <w:r w:rsidR="00B4647C">
              <w:rPr>
                <w:rFonts w:eastAsia="Calibri"/>
                <w:sz w:val="20"/>
              </w:rPr>
              <w:t xml:space="preserve">, </w:t>
            </w:r>
            <w:r w:rsidRPr="00EA07F3">
              <w:rPr>
                <w:rFonts w:eastAsia="Calibri"/>
                <w:sz w:val="20"/>
              </w:rPr>
              <w:t>numatytos teisės akte</w:t>
            </w:r>
            <w:r w:rsidR="001425C7">
              <w:rPr>
                <w:rStyle w:val="Puslapioinaosnuoroda"/>
                <w:rFonts w:eastAsia="Calibri"/>
              </w:rPr>
              <w:t>2</w:t>
            </w:r>
          </w:p>
        </w:tc>
      </w:tr>
      <w:tr w:rsidR="006B6D01" w:rsidRPr="00135252" w14:paraId="6409BB8C" w14:textId="77777777" w:rsidTr="00831D4F">
        <w:tblPrEx>
          <w:tblLook w:val="0400" w:firstRow="0" w:lastRow="0" w:firstColumn="0" w:lastColumn="0" w:noHBand="0" w:noVBand="1"/>
        </w:tblPrEx>
        <w:trPr>
          <w:trHeight w:val="270"/>
        </w:trPr>
        <w:tc>
          <w:tcPr>
            <w:tcW w:w="655" w:type="dxa"/>
            <w:shd w:val="clear" w:color="auto" w:fill="C2D69B"/>
          </w:tcPr>
          <w:p w14:paraId="078C48F1" w14:textId="77777777" w:rsidR="006B6D01" w:rsidRPr="00FB5677" w:rsidRDefault="006B6D01" w:rsidP="00C04497">
            <w:pPr>
              <w:ind w:right="-244" w:hanging="357"/>
              <w:jc w:val="center"/>
              <w:rPr>
                <w:rFonts w:eastAsia="Calibri"/>
                <w:b/>
                <w:sz w:val="20"/>
              </w:rPr>
            </w:pPr>
            <w:r>
              <w:rPr>
                <w:rFonts w:eastAsia="Calibri"/>
                <w:b/>
                <w:bCs/>
                <w:sz w:val="20"/>
              </w:rPr>
              <w:t>6.5.</w:t>
            </w:r>
          </w:p>
        </w:tc>
        <w:tc>
          <w:tcPr>
            <w:tcW w:w="2816" w:type="dxa"/>
            <w:shd w:val="clear" w:color="auto" w:fill="C2D69B"/>
            <w:vAlign w:val="center"/>
          </w:tcPr>
          <w:p w14:paraId="2BD6EA31" w14:textId="77777777" w:rsidR="006B6D01" w:rsidRPr="00135252" w:rsidRDefault="006B6D01" w:rsidP="00C04497">
            <w:pPr>
              <w:rPr>
                <w:rFonts w:eastAsia="Calibri"/>
                <w:b/>
                <w:sz w:val="20"/>
              </w:rPr>
            </w:pPr>
            <w:r w:rsidRPr="00E0116E">
              <w:rPr>
                <w:b/>
                <w:bCs/>
                <w:sz w:val="20"/>
              </w:rPr>
              <w:t xml:space="preserve">Vėdinimo ir </w:t>
            </w:r>
            <w:r>
              <w:rPr>
                <w:b/>
                <w:bCs/>
                <w:sz w:val="20"/>
              </w:rPr>
              <w:t xml:space="preserve">oro </w:t>
            </w:r>
            <w:r w:rsidRPr="00E0116E">
              <w:rPr>
                <w:b/>
                <w:bCs/>
                <w:sz w:val="20"/>
              </w:rPr>
              <w:t>kondicionavimo sistem</w:t>
            </w:r>
            <w:r>
              <w:rPr>
                <w:b/>
                <w:bCs/>
                <w:sz w:val="20"/>
              </w:rPr>
              <w:t>a</w:t>
            </w:r>
          </w:p>
        </w:tc>
        <w:tc>
          <w:tcPr>
            <w:tcW w:w="1349" w:type="dxa"/>
            <w:gridSpan w:val="2"/>
            <w:shd w:val="clear" w:color="auto" w:fill="C2D69B"/>
            <w:vAlign w:val="center"/>
          </w:tcPr>
          <w:p w14:paraId="6EE32CD2" w14:textId="77777777" w:rsidR="006B6D01" w:rsidRPr="00135252" w:rsidRDefault="006B6D01" w:rsidP="00C04497">
            <w:pPr>
              <w:jc w:val="center"/>
              <w:rPr>
                <w:rFonts w:eastAsia="Calibri"/>
                <w:b/>
                <w:sz w:val="32"/>
                <w:szCs w:val="32"/>
              </w:rPr>
            </w:pPr>
          </w:p>
        </w:tc>
        <w:tc>
          <w:tcPr>
            <w:tcW w:w="992" w:type="dxa"/>
            <w:gridSpan w:val="2"/>
            <w:shd w:val="clear" w:color="auto" w:fill="C2D69B"/>
            <w:vAlign w:val="center"/>
          </w:tcPr>
          <w:p w14:paraId="1C3B5805" w14:textId="77777777" w:rsidR="006B6D01" w:rsidRPr="00135252" w:rsidRDefault="006B6D01" w:rsidP="00C04497">
            <w:pPr>
              <w:jc w:val="center"/>
              <w:rPr>
                <w:rFonts w:eastAsia="Calibri"/>
                <w:b/>
                <w:sz w:val="32"/>
                <w:szCs w:val="32"/>
              </w:rPr>
            </w:pPr>
          </w:p>
        </w:tc>
        <w:tc>
          <w:tcPr>
            <w:tcW w:w="1252" w:type="dxa"/>
            <w:gridSpan w:val="3"/>
            <w:shd w:val="clear" w:color="auto" w:fill="C2D69B"/>
            <w:vAlign w:val="center"/>
          </w:tcPr>
          <w:p w14:paraId="2BAC88AA" w14:textId="77777777" w:rsidR="006B6D01" w:rsidRPr="00135252" w:rsidRDefault="006B6D01" w:rsidP="00C04497">
            <w:pPr>
              <w:jc w:val="center"/>
              <w:rPr>
                <w:rFonts w:eastAsia="Calibri"/>
                <w:b/>
                <w:sz w:val="32"/>
                <w:szCs w:val="32"/>
              </w:rPr>
            </w:pPr>
          </w:p>
        </w:tc>
        <w:tc>
          <w:tcPr>
            <w:tcW w:w="982" w:type="dxa"/>
            <w:gridSpan w:val="2"/>
            <w:shd w:val="clear" w:color="auto" w:fill="C2D69B"/>
            <w:vAlign w:val="center"/>
          </w:tcPr>
          <w:p w14:paraId="1503BB3A" w14:textId="77777777" w:rsidR="006B6D01" w:rsidRPr="00135252" w:rsidRDefault="006B6D01" w:rsidP="00C04497">
            <w:pPr>
              <w:jc w:val="center"/>
              <w:rPr>
                <w:rFonts w:eastAsia="Calibri"/>
                <w:b/>
                <w:sz w:val="32"/>
                <w:szCs w:val="32"/>
              </w:rPr>
            </w:pPr>
          </w:p>
        </w:tc>
        <w:tc>
          <w:tcPr>
            <w:tcW w:w="1593" w:type="dxa"/>
            <w:gridSpan w:val="2"/>
            <w:shd w:val="clear" w:color="auto" w:fill="C2D69B"/>
          </w:tcPr>
          <w:p w14:paraId="4B324EE6" w14:textId="77777777" w:rsidR="006B6D01" w:rsidRPr="00135252" w:rsidRDefault="006B6D01" w:rsidP="00C04497">
            <w:pPr>
              <w:jc w:val="center"/>
              <w:rPr>
                <w:rFonts w:eastAsia="Calibri"/>
                <w:b/>
                <w:sz w:val="20"/>
              </w:rPr>
            </w:pPr>
          </w:p>
        </w:tc>
      </w:tr>
      <w:tr w:rsidR="006B6D01" w:rsidRPr="00135252" w14:paraId="22E1D3E7" w14:textId="77777777" w:rsidTr="00B4647C">
        <w:tblPrEx>
          <w:tblLook w:val="0400" w:firstRow="0" w:lastRow="0" w:firstColumn="0" w:lastColumn="0" w:noHBand="0" w:noVBand="1"/>
        </w:tblPrEx>
        <w:trPr>
          <w:trHeight w:val="270"/>
        </w:trPr>
        <w:tc>
          <w:tcPr>
            <w:tcW w:w="655" w:type="dxa"/>
          </w:tcPr>
          <w:p w14:paraId="3F56D0C3" w14:textId="77777777" w:rsidR="006B6D01" w:rsidRPr="00EA07F3" w:rsidRDefault="006B6D01" w:rsidP="00C04497">
            <w:pPr>
              <w:ind w:right="-244" w:hanging="357"/>
              <w:jc w:val="center"/>
              <w:rPr>
                <w:rFonts w:eastAsia="Calibri"/>
                <w:sz w:val="20"/>
              </w:rPr>
            </w:pPr>
            <w:r w:rsidRPr="00EA07F3">
              <w:rPr>
                <w:rFonts w:eastAsia="Calibri"/>
                <w:sz w:val="20"/>
              </w:rPr>
              <w:t>6.5.1.</w:t>
            </w:r>
          </w:p>
        </w:tc>
        <w:tc>
          <w:tcPr>
            <w:tcW w:w="2816" w:type="dxa"/>
          </w:tcPr>
          <w:p w14:paraId="0093AF1F" w14:textId="54D4BD69" w:rsidR="006B6D01" w:rsidRPr="00EA07F3" w:rsidRDefault="006B6D01" w:rsidP="00B4647C">
            <w:pPr>
              <w:rPr>
                <w:rFonts w:eastAsia="Calibri"/>
                <w:sz w:val="20"/>
              </w:rPr>
            </w:pPr>
            <w:r w:rsidRPr="00EA07F3">
              <w:rPr>
                <w:rFonts w:eastAsia="Calibri"/>
                <w:sz w:val="20"/>
              </w:rPr>
              <w:t xml:space="preserve">Turto valdytojo patalpų vidaus vėdinimo tinklų, oro šalinimo sistemų priežiūra ir remontas </w:t>
            </w:r>
          </w:p>
        </w:tc>
        <w:tc>
          <w:tcPr>
            <w:tcW w:w="1349" w:type="dxa"/>
            <w:gridSpan w:val="2"/>
            <w:shd w:val="clear" w:color="auto" w:fill="C4BC96"/>
            <w:vAlign w:val="center"/>
          </w:tcPr>
          <w:p w14:paraId="3CB1E96A" w14:textId="77777777" w:rsidR="006B6D01" w:rsidRPr="00EA07F3" w:rsidRDefault="006B6D01" w:rsidP="00C04497">
            <w:pPr>
              <w:jc w:val="center"/>
              <w:rPr>
                <w:rFonts w:eastAsia="Calibri"/>
                <w:sz w:val="32"/>
                <w:szCs w:val="32"/>
              </w:rPr>
            </w:pPr>
          </w:p>
        </w:tc>
        <w:tc>
          <w:tcPr>
            <w:tcW w:w="992" w:type="dxa"/>
            <w:gridSpan w:val="2"/>
            <w:vAlign w:val="center"/>
          </w:tcPr>
          <w:p w14:paraId="10546758"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110D6620" w14:textId="77777777" w:rsidR="006B6D01" w:rsidRPr="00EA07F3" w:rsidRDefault="006B6D01" w:rsidP="00C04497">
            <w:pPr>
              <w:jc w:val="center"/>
              <w:rPr>
                <w:rFonts w:eastAsia="Calibri"/>
                <w:sz w:val="32"/>
                <w:szCs w:val="32"/>
              </w:rPr>
            </w:pPr>
          </w:p>
        </w:tc>
        <w:tc>
          <w:tcPr>
            <w:tcW w:w="982" w:type="dxa"/>
            <w:gridSpan w:val="2"/>
            <w:vAlign w:val="center"/>
          </w:tcPr>
          <w:p w14:paraId="4A139438" w14:textId="77777777" w:rsidR="006B6D01" w:rsidRPr="00EA07F3" w:rsidRDefault="006B6D01" w:rsidP="00C04497">
            <w:pPr>
              <w:jc w:val="center"/>
              <w:rPr>
                <w:rFonts w:eastAsia="Calibri"/>
                <w:sz w:val="32"/>
                <w:szCs w:val="32"/>
              </w:rPr>
            </w:pPr>
          </w:p>
        </w:tc>
        <w:tc>
          <w:tcPr>
            <w:tcW w:w="1593" w:type="dxa"/>
            <w:gridSpan w:val="2"/>
          </w:tcPr>
          <w:p w14:paraId="6C2A03D4" w14:textId="77777777" w:rsidR="006B6D01" w:rsidRPr="00EA07F3" w:rsidRDefault="006B6D01" w:rsidP="00C04497">
            <w:pPr>
              <w:jc w:val="center"/>
              <w:rPr>
                <w:rFonts w:eastAsia="Calibri"/>
                <w:sz w:val="20"/>
              </w:rPr>
            </w:pPr>
            <w:r w:rsidRPr="00EA07F3">
              <w:rPr>
                <w:rFonts w:eastAsia="Calibri"/>
                <w:sz w:val="20"/>
              </w:rPr>
              <w:t>Priežiūra vykdoma pagal įrenginių gamintojo nurodymus, rangovo techninius dokumentus, tačiau ne rečiau kaip 1 kartą per ketvirtį</w:t>
            </w:r>
          </w:p>
        </w:tc>
      </w:tr>
      <w:tr w:rsidR="006B6D01" w:rsidRPr="00135252" w14:paraId="608EC386" w14:textId="77777777" w:rsidTr="00831D4F">
        <w:tblPrEx>
          <w:tblLook w:val="0400" w:firstRow="0" w:lastRow="0" w:firstColumn="0" w:lastColumn="0" w:noHBand="0" w:noVBand="1"/>
        </w:tblPrEx>
        <w:trPr>
          <w:trHeight w:val="270"/>
        </w:trPr>
        <w:tc>
          <w:tcPr>
            <w:tcW w:w="655" w:type="dxa"/>
          </w:tcPr>
          <w:p w14:paraId="0DFFE2FB" w14:textId="77777777" w:rsidR="006B6D01" w:rsidRPr="00EA07F3" w:rsidRDefault="006B6D01" w:rsidP="00C04497">
            <w:pPr>
              <w:ind w:right="-244" w:hanging="357"/>
              <w:jc w:val="center"/>
              <w:rPr>
                <w:rFonts w:eastAsia="Calibri"/>
                <w:sz w:val="20"/>
              </w:rPr>
            </w:pPr>
            <w:r w:rsidRPr="00EA07F3">
              <w:rPr>
                <w:rFonts w:eastAsia="Calibri"/>
                <w:sz w:val="20"/>
              </w:rPr>
              <w:t>6.5.2.</w:t>
            </w:r>
          </w:p>
        </w:tc>
        <w:tc>
          <w:tcPr>
            <w:tcW w:w="2816" w:type="dxa"/>
            <w:vAlign w:val="center"/>
          </w:tcPr>
          <w:p w14:paraId="2CB38230" w14:textId="0073534B" w:rsidR="006B6D01" w:rsidRPr="00135252" w:rsidRDefault="006B6D01" w:rsidP="00C04497">
            <w:pPr>
              <w:rPr>
                <w:rFonts w:eastAsia="Calibri"/>
                <w:b/>
                <w:sz w:val="20"/>
              </w:rPr>
            </w:pPr>
            <w:r w:rsidRPr="00135252">
              <w:rPr>
                <w:rFonts w:eastAsia="Calibri"/>
                <w:sz w:val="20"/>
              </w:rPr>
              <w:t>Turto valdytojo patalpų vidaus vėdinimo tinklų, oro šalinimo sistemos filtrų ir diržų keitimas</w:t>
            </w:r>
          </w:p>
        </w:tc>
        <w:tc>
          <w:tcPr>
            <w:tcW w:w="1349" w:type="dxa"/>
            <w:gridSpan w:val="2"/>
            <w:shd w:val="clear" w:color="auto" w:fill="C4BC96"/>
            <w:vAlign w:val="center"/>
          </w:tcPr>
          <w:p w14:paraId="7D963E74" w14:textId="77777777" w:rsidR="006B6D01" w:rsidRPr="00135252" w:rsidRDefault="006B6D01" w:rsidP="00C04497">
            <w:pPr>
              <w:jc w:val="center"/>
              <w:rPr>
                <w:rFonts w:eastAsia="Calibri"/>
                <w:b/>
                <w:sz w:val="32"/>
                <w:szCs w:val="32"/>
              </w:rPr>
            </w:pPr>
          </w:p>
        </w:tc>
        <w:tc>
          <w:tcPr>
            <w:tcW w:w="992" w:type="dxa"/>
            <w:gridSpan w:val="2"/>
            <w:vAlign w:val="center"/>
          </w:tcPr>
          <w:p w14:paraId="07E6F23D" w14:textId="77777777" w:rsidR="006B6D01" w:rsidRPr="00135252" w:rsidRDefault="006B6D01" w:rsidP="00C04497">
            <w:pPr>
              <w:jc w:val="center"/>
              <w:rPr>
                <w:rFonts w:eastAsia="Calibri"/>
                <w:b/>
                <w:sz w:val="32"/>
                <w:szCs w:val="32"/>
              </w:rPr>
            </w:pPr>
          </w:p>
        </w:tc>
        <w:tc>
          <w:tcPr>
            <w:tcW w:w="1252" w:type="dxa"/>
            <w:gridSpan w:val="3"/>
            <w:shd w:val="clear" w:color="auto" w:fill="C4BC96"/>
            <w:vAlign w:val="center"/>
          </w:tcPr>
          <w:p w14:paraId="41E7B8A5" w14:textId="77777777" w:rsidR="006B6D01" w:rsidRPr="00135252" w:rsidRDefault="006B6D01" w:rsidP="00C04497">
            <w:pPr>
              <w:jc w:val="center"/>
              <w:rPr>
                <w:rFonts w:eastAsia="Calibri"/>
                <w:b/>
                <w:sz w:val="32"/>
                <w:szCs w:val="32"/>
              </w:rPr>
            </w:pPr>
          </w:p>
        </w:tc>
        <w:tc>
          <w:tcPr>
            <w:tcW w:w="982" w:type="dxa"/>
            <w:gridSpan w:val="2"/>
            <w:vAlign w:val="center"/>
          </w:tcPr>
          <w:p w14:paraId="71A36B67" w14:textId="77777777" w:rsidR="006B6D01" w:rsidRPr="00135252" w:rsidRDefault="006B6D01" w:rsidP="00C04497">
            <w:pPr>
              <w:jc w:val="center"/>
              <w:rPr>
                <w:rFonts w:eastAsia="Calibri"/>
                <w:b/>
                <w:sz w:val="32"/>
                <w:szCs w:val="32"/>
              </w:rPr>
            </w:pPr>
          </w:p>
        </w:tc>
        <w:tc>
          <w:tcPr>
            <w:tcW w:w="1593" w:type="dxa"/>
            <w:gridSpan w:val="2"/>
          </w:tcPr>
          <w:p w14:paraId="255C49FA" w14:textId="77777777" w:rsidR="006B6D01" w:rsidRPr="00EA07F3" w:rsidRDefault="006B6D01" w:rsidP="00C04497">
            <w:pPr>
              <w:jc w:val="center"/>
              <w:rPr>
                <w:rFonts w:eastAsia="Calibri"/>
                <w:sz w:val="20"/>
              </w:rPr>
            </w:pPr>
            <w:r w:rsidRPr="00EA07F3">
              <w:rPr>
                <w:rFonts w:eastAsia="Calibri"/>
                <w:sz w:val="20"/>
              </w:rPr>
              <w:t xml:space="preserve">Priežiūra atliekama </w:t>
            </w:r>
            <w:r w:rsidRPr="00EA07F3">
              <w:rPr>
                <w:sz w:val="20"/>
              </w:rPr>
              <w:t>1 kartą per ketvirtį</w:t>
            </w:r>
          </w:p>
        </w:tc>
      </w:tr>
      <w:tr w:rsidR="006B6D01" w:rsidRPr="00135252" w14:paraId="4AFA74E3" w14:textId="77777777" w:rsidTr="00831D4F">
        <w:tblPrEx>
          <w:tblLook w:val="0400" w:firstRow="0" w:lastRow="0" w:firstColumn="0" w:lastColumn="0" w:noHBand="0" w:noVBand="1"/>
        </w:tblPrEx>
        <w:trPr>
          <w:trHeight w:val="270"/>
        </w:trPr>
        <w:tc>
          <w:tcPr>
            <w:tcW w:w="655" w:type="dxa"/>
          </w:tcPr>
          <w:p w14:paraId="113EFA07" w14:textId="77777777" w:rsidR="006B6D01" w:rsidRPr="00EA07F3" w:rsidRDefault="006B6D01" w:rsidP="00C04497">
            <w:pPr>
              <w:ind w:right="-244" w:hanging="357"/>
              <w:jc w:val="center"/>
              <w:rPr>
                <w:rFonts w:eastAsia="Calibri"/>
                <w:sz w:val="20"/>
              </w:rPr>
            </w:pPr>
            <w:r w:rsidRPr="00EA07F3">
              <w:rPr>
                <w:rFonts w:eastAsia="Calibri"/>
                <w:sz w:val="20"/>
              </w:rPr>
              <w:t>6.5.3.</w:t>
            </w:r>
          </w:p>
        </w:tc>
        <w:tc>
          <w:tcPr>
            <w:tcW w:w="2816" w:type="dxa"/>
            <w:vAlign w:val="center"/>
          </w:tcPr>
          <w:p w14:paraId="380A9ED5" w14:textId="634F182B" w:rsidR="006B6D01" w:rsidRPr="00135252" w:rsidRDefault="006B6D01" w:rsidP="00C04497">
            <w:pPr>
              <w:rPr>
                <w:rFonts w:eastAsia="Calibri"/>
                <w:b/>
                <w:sz w:val="20"/>
              </w:rPr>
            </w:pPr>
            <w:r w:rsidRPr="00B161EE">
              <w:rPr>
                <w:rFonts w:eastAsia="Calibri"/>
                <w:sz w:val="20"/>
              </w:rPr>
              <w:t>Bendrųjų patalpų</w:t>
            </w:r>
            <w:r w:rsidRPr="00135252">
              <w:rPr>
                <w:rFonts w:eastAsia="Calibri"/>
                <w:sz w:val="20"/>
              </w:rPr>
              <w:t xml:space="preserve"> vidaus vėdinimo tinklų, oro šalinimo sistemų priežiūra ir remontas </w:t>
            </w:r>
          </w:p>
        </w:tc>
        <w:tc>
          <w:tcPr>
            <w:tcW w:w="1349" w:type="dxa"/>
            <w:gridSpan w:val="2"/>
            <w:shd w:val="clear" w:color="auto" w:fill="C4BC96"/>
            <w:vAlign w:val="center"/>
          </w:tcPr>
          <w:p w14:paraId="0A7C2561" w14:textId="77777777" w:rsidR="006B6D01" w:rsidRPr="00135252" w:rsidRDefault="006B6D01" w:rsidP="00C04497">
            <w:pPr>
              <w:jc w:val="center"/>
              <w:rPr>
                <w:rFonts w:eastAsia="Calibri"/>
                <w:b/>
                <w:sz w:val="32"/>
                <w:szCs w:val="32"/>
              </w:rPr>
            </w:pPr>
          </w:p>
        </w:tc>
        <w:tc>
          <w:tcPr>
            <w:tcW w:w="992" w:type="dxa"/>
            <w:gridSpan w:val="2"/>
            <w:vAlign w:val="center"/>
          </w:tcPr>
          <w:p w14:paraId="57B29F1A" w14:textId="77777777" w:rsidR="006B6D01" w:rsidRPr="00135252" w:rsidRDefault="006B6D01" w:rsidP="00C04497">
            <w:pPr>
              <w:jc w:val="center"/>
              <w:rPr>
                <w:rFonts w:eastAsia="Calibri"/>
                <w:b/>
                <w:sz w:val="32"/>
                <w:szCs w:val="32"/>
              </w:rPr>
            </w:pPr>
          </w:p>
        </w:tc>
        <w:tc>
          <w:tcPr>
            <w:tcW w:w="1252" w:type="dxa"/>
            <w:gridSpan w:val="3"/>
            <w:shd w:val="clear" w:color="auto" w:fill="C4BC96"/>
            <w:vAlign w:val="center"/>
          </w:tcPr>
          <w:p w14:paraId="7A8E905E" w14:textId="77777777" w:rsidR="006B6D01" w:rsidRPr="00135252" w:rsidRDefault="006B6D01" w:rsidP="00C04497">
            <w:pPr>
              <w:jc w:val="center"/>
              <w:rPr>
                <w:rFonts w:eastAsia="Calibri"/>
                <w:b/>
                <w:sz w:val="32"/>
                <w:szCs w:val="32"/>
              </w:rPr>
            </w:pPr>
          </w:p>
        </w:tc>
        <w:tc>
          <w:tcPr>
            <w:tcW w:w="982" w:type="dxa"/>
            <w:gridSpan w:val="2"/>
            <w:vAlign w:val="center"/>
          </w:tcPr>
          <w:p w14:paraId="4A4563E1" w14:textId="77777777" w:rsidR="006B6D01" w:rsidRPr="00135252" w:rsidRDefault="006B6D01" w:rsidP="00C04497">
            <w:pPr>
              <w:jc w:val="center"/>
              <w:rPr>
                <w:rFonts w:eastAsia="Calibri"/>
                <w:b/>
                <w:sz w:val="32"/>
                <w:szCs w:val="32"/>
              </w:rPr>
            </w:pPr>
          </w:p>
        </w:tc>
        <w:tc>
          <w:tcPr>
            <w:tcW w:w="1593" w:type="dxa"/>
            <w:gridSpan w:val="2"/>
          </w:tcPr>
          <w:p w14:paraId="631580C8" w14:textId="77777777" w:rsidR="006B6D01" w:rsidRPr="00EA07F3" w:rsidRDefault="006B6D01" w:rsidP="00C04497">
            <w:pPr>
              <w:jc w:val="center"/>
              <w:rPr>
                <w:rFonts w:eastAsia="Calibri"/>
                <w:sz w:val="20"/>
              </w:rPr>
            </w:pPr>
            <w:r w:rsidRPr="00EA07F3">
              <w:rPr>
                <w:rFonts w:eastAsia="Calibri"/>
                <w:sz w:val="20"/>
              </w:rPr>
              <w:t xml:space="preserve">Priežiūra atliekama </w:t>
            </w:r>
            <w:r w:rsidRPr="00EA07F3">
              <w:rPr>
                <w:sz w:val="20"/>
              </w:rPr>
              <w:t>1 kartą per ketvirtį</w:t>
            </w:r>
          </w:p>
        </w:tc>
      </w:tr>
      <w:tr w:rsidR="006B6D01" w:rsidRPr="00135252" w14:paraId="6820A30C" w14:textId="77777777" w:rsidTr="00831D4F">
        <w:tblPrEx>
          <w:tblLook w:val="0400" w:firstRow="0" w:lastRow="0" w:firstColumn="0" w:lastColumn="0" w:noHBand="0" w:noVBand="1"/>
        </w:tblPrEx>
        <w:trPr>
          <w:trHeight w:val="270"/>
        </w:trPr>
        <w:tc>
          <w:tcPr>
            <w:tcW w:w="655" w:type="dxa"/>
          </w:tcPr>
          <w:p w14:paraId="4347F167" w14:textId="77777777" w:rsidR="006B6D01" w:rsidRPr="00EA07F3" w:rsidRDefault="006B6D01" w:rsidP="00C04497">
            <w:pPr>
              <w:ind w:right="-244" w:hanging="357"/>
              <w:jc w:val="center"/>
              <w:rPr>
                <w:rFonts w:eastAsia="Calibri"/>
                <w:sz w:val="20"/>
              </w:rPr>
            </w:pPr>
            <w:r w:rsidRPr="00EA07F3">
              <w:rPr>
                <w:rFonts w:eastAsia="Calibri"/>
                <w:sz w:val="20"/>
              </w:rPr>
              <w:t>6.5.4.</w:t>
            </w:r>
          </w:p>
        </w:tc>
        <w:tc>
          <w:tcPr>
            <w:tcW w:w="2816" w:type="dxa"/>
            <w:vAlign w:val="center"/>
          </w:tcPr>
          <w:p w14:paraId="3A04DD27" w14:textId="77777777" w:rsidR="006B6D01" w:rsidRPr="00135252" w:rsidRDefault="006B6D01" w:rsidP="00C04497">
            <w:pPr>
              <w:rPr>
                <w:rFonts w:eastAsia="Calibri"/>
                <w:b/>
                <w:sz w:val="20"/>
              </w:rPr>
            </w:pPr>
            <w:r w:rsidRPr="00135252">
              <w:rPr>
                <w:rFonts w:eastAsia="Calibri"/>
                <w:sz w:val="20"/>
              </w:rPr>
              <w:t xml:space="preserve">Turto valdytojo patalpų oro kondicionavimo įrenginių priežiūra ir remontas (galiniai taškai) </w:t>
            </w:r>
          </w:p>
        </w:tc>
        <w:tc>
          <w:tcPr>
            <w:tcW w:w="1349" w:type="dxa"/>
            <w:gridSpan w:val="2"/>
            <w:shd w:val="clear" w:color="auto" w:fill="C4BC96"/>
            <w:vAlign w:val="center"/>
          </w:tcPr>
          <w:p w14:paraId="67A4E7C0" w14:textId="77777777" w:rsidR="006B6D01" w:rsidRPr="00135252" w:rsidRDefault="006B6D01" w:rsidP="00C04497">
            <w:pPr>
              <w:jc w:val="center"/>
              <w:rPr>
                <w:rFonts w:eastAsia="Calibri"/>
                <w:b/>
                <w:sz w:val="32"/>
                <w:szCs w:val="32"/>
              </w:rPr>
            </w:pPr>
          </w:p>
        </w:tc>
        <w:tc>
          <w:tcPr>
            <w:tcW w:w="992" w:type="dxa"/>
            <w:gridSpan w:val="2"/>
            <w:vAlign w:val="center"/>
          </w:tcPr>
          <w:p w14:paraId="3C5B8EA3" w14:textId="77777777" w:rsidR="006B6D01" w:rsidRPr="00135252" w:rsidRDefault="006B6D01" w:rsidP="00C04497">
            <w:pPr>
              <w:jc w:val="center"/>
              <w:rPr>
                <w:rFonts w:eastAsia="Calibri"/>
                <w:b/>
                <w:sz w:val="32"/>
                <w:szCs w:val="32"/>
              </w:rPr>
            </w:pPr>
          </w:p>
        </w:tc>
        <w:tc>
          <w:tcPr>
            <w:tcW w:w="1252" w:type="dxa"/>
            <w:gridSpan w:val="3"/>
            <w:shd w:val="clear" w:color="auto" w:fill="C4BC96"/>
            <w:vAlign w:val="center"/>
          </w:tcPr>
          <w:p w14:paraId="1F7BCD8C" w14:textId="77777777" w:rsidR="006B6D01" w:rsidRPr="00135252" w:rsidRDefault="006B6D01" w:rsidP="00C04497">
            <w:pPr>
              <w:jc w:val="center"/>
              <w:rPr>
                <w:rFonts w:eastAsia="Calibri"/>
                <w:b/>
                <w:sz w:val="32"/>
                <w:szCs w:val="32"/>
              </w:rPr>
            </w:pPr>
          </w:p>
        </w:tc>
        <w:tc>
          <w:tcPr>
            <w:tcW w:w="982" w:type="dxa"/>
            <w:gridSpan w:val="2"/>
            <w:vAlign w:val="center"/>
          </w:tcPr>
          <w:p w14:paraId="6B892E87" w14:textId="77777777" w:rsidR="006B6D01" w:rsidRPr="00135252" w:rsidRDefault="006B6D01" w:rsidP="00C04497">
            <w:pPr>
              <w:jc w:val="center"/>
              <w:rPr>
                <w:rFonts w:eastAsia="Calibri"/>
                <w:b/>
                <w:sz w:val="32"/>
                <w:szCs w:val="32"/>
              </w:rPr>
            </w:pPr>
          </w:p>
        </w:tc>
        <w:tc>
          <w:tcPr>
            <w:tcW w:w="1593" w:type="dxa"/>
            <w:gridSpan w:val="2"/>
          </w:tcPr>
          <w:p w14:paraId="08CAD381" w14:textId="77777777" w:rsidR="006B6D01" w:rsidRPr="00EA07F3" w:rsidRDefault="006B6D01" w:rsidP="00C04497">
            <w:pPr>
              <w:jc w:val="center"/>
              <w:rPr>
                <w:rFonts w:eastAsia="Calibri"/>
                <w:sz w:val="20"/>
              </w:rPr>
            </w:pPr>
            <w:r w:rsidRPr="00EA07F3">
              <w:rPr>
                <w:rFonts w:eastAsia="Calibri"/>
                <w:sz w:val="20"/>
              </w:rPr>
              <w:t>Priežiūra atliekama 1 kartą per ketvirtį</w:t>
            </w:r>
          </w:p>
        </w:tc>
      </w:tr>
      <w:tr w:rsidR="006B6D01" w:rsidRPr="00135252" w14:paraId="5E5D9C43" w14:textId="77777777" w:rsidTr="00831D4F">
        <w:tblPrEx>
          <w:tblLook w:val="0400" w:firstRow="0" w:lastRow="0" w:firstColumn="0" w:lastColumn="0" w:noHBand="0" w:noVBand="1"/>
        </w:tblPrEx>
        <w:trPr>
          <w:trHeight w:val="270"/>
        </w:trPr>
        <w:tc>
          <w:tcPr>
            <w:tcW w:w="655" w:type="dxa"/>
          </w:tcPr>
          <w:p w14:paraId="18BE9D1E" w14:textId="77777777" w:rsidR="006B6D01" w:rsidRPr="00EA07F3" w:rsidRDefault="006B6D01" w:rsidP="00C04497">
            <w:pPr>
              <w:ind w:right="-244" w:hanging="357"/>
              <w:jc w:val="center"/>
              <w:rPr>
                <w:rFonts w:eastAsia="Calibri"/>
                <w:sz w:val="20"/>
              </w:rPr>
            </w:pPr>
            <w:r w:rsidRPr="00EA07F3">
              <w:rPr>
                <w:rFonts w:eastAsia="Calibri"/>
                <w:sz w:val="20"/>
              </w:rPr>
              <w:t>6.5.5.</w:t>
            </w:r>
          </w:p>
        </w:tc>
        <w:tc>
          <w:tcPr>
            <w:tcW w:w="2816" w:type="dxa"/>
            <w:vAlign w:val="center"/>
          </w:tcPr>
          <w:p w14:paraId="639E3F0B" w14:textId="77777777" w:rsidR="006B6D01" w:rsidRPr="00135252" w:rsidRDefault="006B6D01" w:rsidP="00C04497">
            <w:pPr>
              <w:rPr>
                <w:rFonts w:eastAsia="Calibri"/>
                <w:b/>
                <w:sz w:val="20"/>
              </w:rPr>
            </w:pPr>
            <w:r w:rsidRPr="00135252">
              <w:rPr>
                <w:rFonts w:eastAsia="Calibri"/>
                <w:sz w:val="20"/>
              </w:rPr>
              <w:t>Turto valdytojo patalpų oro kondicionavimo sistemos pultelių baterijų keitimas</w:t>
            </w:r>
          </w:p>
        </w:tc>
        <w:tc>
          <w:tcPr>
            <w:tcW w:w="1349" w:type="dxa"/>
            <w:gridSpan w:val="2"/>
            <w:shd w:val="clear" w:color="auto" w:fill="C4BC96"/>
            <w:vAlign w:val="center"/>
          </w:tcPr>
          <w:p w14:paraId="48E57D36" w14:textId="77777777" w:rsidR="006B6D01" w:rsidRPr="00135252" w:rsidRDefault="006B6D01" w:rsidP="00C04497">
            <w:pPr>
              <w:jc w:val="center"/>
              <w:rPr>
                <w:rFonts w:eastAsia="Calibri"/>
                <w:b/>
                <w:sz w:val="32"/>
                <w:szCs w:val="32"/>
              </w:rPr>
            </w:pPr>
          </w:p>
        </w:tc>
        <w:tc>
          <w:tcPr>
            <w:tcW w:w="992" w:type="dxa"/>
            <w:gridSpan w:val="2"/>
            <w:vAlign w:val="center"/>
          </w:tcPr>
          <w:p w14:paraId="27014FE5" w14:textId="77777777" w:rsidR="006B6D01" w:rsidRPr="00135252" w:rsidRDefault="006B6D01" w:rsidP="00C04497">
            <w:pPr>
              <w:jc w:val="center"/>
              <w:rPr>
                <w:rFonts w:eastAsia="Calibri"/>
                <w:b/>
                <w:sz w:val="32"/>
                <w:szCs w:val="32"/>
              </w:rPr>
            </w:pPr>
          </w:p>
        </w:tc>
        <w:tc>
          <w:tcPr>
            <w:tcW w:w="1252" w:type="dxa"/>
            <w:gridSpan w:val="3"/>
            <w:shd w:val="clear" w:color="auto" w:fill="C4BC96"/>
            <w:vAlign w:val="center"/>
          </w:tcPr>
          <w:p w14:paraId="7862BE68" w14:textId="77777777" w:rsidR="006B6D01" w:rsidRPr="00135252" w:rsidRDefault="006B6D01" w:rsidP="00C04497">
            <w:pPr>
              <w:jc w:val="center"/>
              <w:rPr>
                <w:rFonts w:eastAsia="Calibri"/>
                <w:b/>
                <w:sz w:val="32"/>
                <w:szCs w:val="32"/>
              </w:rPr>
            </w:pPr>
          </w:p>
        </w:tc>
        <w:tc>
          <w:tcPr>
            <w:tcW w:w="982" w:type="dxa"/>
            <w:gridSpan w:val="2"/>
            <w:vAlign w:val="center"/>
          </w:tcPr>
          <w:p w14:paraId="7F2FA126" w14:textId="77777777" w:rsidR="006B6D01" w:rsidRPr="00135252" w:rsidRDefault="006B6D01" w:rsidP="00C04497">
            <w:pPr>
              <w:jc w:val="center"/>
              <w:rPr>
                <w:rFonts w:eastAsia="Calibri"/>
                <w:b/>
                <w:sz w:val="32"/>
                <w:szCs w:val="32"/>
              </w:rPr>
            </w:pPr>
          </w:p>
        </w:tc>
        <w:tc>
          <w:tcPr>
            <w:tcW w:w="1593" w:type="dxa"/>
            <w:gridSpan w:val="2"/>
          </w:tcPr>
          <w:p w14:paraId="61463B4B" w14:textId="77777777" w:rsidR="006B6D01" w:rsidRPr="00EA07F3" w:rsidRDefault="006B6D01" w:rsidP="00C04497">
            <w:pPr>
              <w:jc w:val="center"/>
              <w:rPr>
                <w:rFonts w:eastAsia="Calibri"/>
                <w:sz w:val="20"/>
              </w:rPr>
            </w:pPr>
            <w:r w:rsidRPr="00EA07F3">
              <w:rPr>
                <w:sz w:val="20"/>
              </w:rPr>
              <w:t>Pagal poreikį</w:t>
            </w:r>
          </w:p>
        </w:tc>
      </w:tr>
      <w:tr w:rsidR="006B6D01" w:rsidRPr="00135252" w14:paraId="78FC4A23" w14:textId="77777777" w:rsidTr="00831D4F">
        <w:tblPrEx>
          <w:tblLook w:val="0400" w:firstRow="0" w:lastRow="0" w:firstColumn="0" w:lastColumn="0" w:noHBand="0" w:noVBand="1"/>
        </w:tblPrEx>
        <w:trPr>
          <w:trHeight w:val="270"/>
        </w:trPr>
        <w:tc>
          <w:tcPr>
            <w:tcW w:w="655" w:type="dxa"/>
          </w:tcPr>
          <w:p w14:paraId="731581C8" w14:textId="77777777" w:rsidR="006B6D01" w:rsidRPr="00EA07F3" w:rsidRDefault="006B6D01" w:rsidP="00C04497">
            <w:pPr>
              <w:ind w:right="-244" w:hanging="357"/>
              <w:jc w:val="center"/>
              <w:rPr>
                <w:rFonts w:eastAsia="Calibri"/>
                <w:sz w:val="20"/>
              </w:rPr>
            </w:pPr>
            <w:r w:rsidRPr="00EA07F3">
              <w:rPr>
                <w:rFonts w:eastAsia="Calibri"/>
                <w:sz w:val="20"/>
              </w:rPr>
              <w:t>6.5.6.</w:t>
            </w:r>
          </w:p>
        </w:tc>
        <w:tc>
          <w:tcPr>
            <w:tcW w:w="2816" w:type="dxa"/>
            <w:vAlign w:val="center"/>
          </w:tcPr>
          <w:p w14:paraId="1B20C60D" w14:textId="77777777" w:rsidR="006B6D01" w:rsidRPr="00135252" w:rsidRDefault="006B6D01" w:rsidP="00C04497">
            <w:pPr>
              <w:rPr>
                <w:rFonts w:eastAsia="Calibri"/>
                <w:b/>
                <w:sz w:val="20"/>
              </w:rPr>
            </w:pPr>
            <w:r w:rsidRPr="00135252">
              <w:rPr>
                <w:rFonts w:eastAsia="Calibri"/>
                <w:sz w:val="20"/>
              </w:rPr>
              <w:t>Turto valdytojo patalpų oro kondicionavimo įrenginio priežiūra ir remontas (šaldymo agregatas)</w:t>
            </w:r>
          </w:p>
        </w:tc>
        <w:tc>
          <w:tcPr>
            <w:tcW w:w="1349" w:type="dxa"/>
            <w:gridSpan w:val="2"/>
            <w:shd w:val="clear" w:color="auto" w:fill="C4BC96"/>
            <w:vAlign w:val="center"/>
          </w:tcPr>
          <w:p w14:paraId="535AA5E1" w14:textId="77777777" w:rsidR="006B6D01" w:rsidRPr="00135252" w:rsidRDefault="006B6D01" w:rsidP="00C04497">
            <w:pPr>
              <w:jc w:val="center"/>
              <w:rPr>
                <w:rFonts w:eastAsia="Calibri"/>
                <w:b/>
                <w:sz w:val="32"/>
                <w:szCs w:val="32"/>
              </w:rPr>
            </w:pPr>
          </w:p>
        </w:tc>
        <w:tc>
          <w:tcPr>
            <w:tcW w:w="992" w:type="dxa"/>
            <w:gridSpan w:val="2"/>
            <w:vAlign w:val="center"/>
          </w:tcPr>
          <w:p w14:paraId="579A9BAD" w14:textId="77777777" w:rsidR="006B6D01" w:rsidRPr="00135252" w:rsidRDefault="006B6D01" w:rsidP="00C04497">
            <w:pPr>
              <w:jc w:val="center"/>
              <w:rPr>
                <w:rFonts w:eastAsia="Calibri"/>
                <w:b/>
                <w:sz w:val="32"/>
                <w:szCs w:val="32"/>
              </w:rPr>
            </w:pPr>
          </w:p>
        </w:tc>
        <w:tc>
          <w:tcPr>
            <w:tcW w:w="1252" w:type="dxa"/>
            <w:gridSpan w:val="3"/>
            <w:shd w:val="clear" w:color="auto" w:fill="C4BC96"/>
            <w:vAlign w:val="center"/>
          </w:tcPr>
          <w:p w14:paraId="61532E1D" w14:textId="77777777" w:rsidR="006B6D01" w:rsidRPr="00135252" w:rsidRDefault="006B6D01" w:rsidP="00C04497">
            <w:pPr>
              <w:jc w:val="center"/>
              <w:rPr>
                <w:rFonts w:eastAsia="Calibri"/>
                <w:b/>
                <w:sz w:val="32"/>
                <w:szCs w:val="32"/>
              </w:rPr>
            </w:pPr>
          </w:p>
        </w:tc>
        <w:tc>
          <w:tcPr>
            <w:tcW w:w="982" w:type="dxa"/>
            <w:gridSpan w:val="2"/>
            <w:vAlign w:val="center"/>
          </w:tcPr>
          <w:p w14:paraId="4F1CE873" w14:textId="77777777" w:rsidR="006B6D01" w:rsidRPr="00135252" w:rsidRDefault="006B6D01" w:rsidP="00C04497">
            <w:pPr>
              <w:jc w:val="center"/>
              <w:rPr>
                <w:rFonts w:eastAsia="Calibri"/>
                <w:b/>
                <w:sz w:val="32"/>
                <w:szCs w:val="32"/>
              </w:rPr>
            </w:pPr>
          </w:p>
        </w:tc>
        <w:tc>
          <w:tcPr>
            <w:tcW w:w="1593" w:type="dxa"/>
            <w:gridSpan w:val="2"/>
          </w:tcPr>
          <w:p w14:paraId="230E5C6B" w14:textId="77777777" w:rsidR="006B6D01" w:rsidRPr="00EA07F3" w:rsidRDefault="006B6D01" w:rsidP="00C04497">
            <w:pPr>
              <w:jc w:val="center"/>
              <w:rPr>
                <w:rFonts w:eastAsia="Calibri"/>
                <w:sz w:val="20"/>
              </w:rPr>
            </w:pPr>
            <w:r w:rsidRPr="00EA07F3">
              <w:rPr>
                <w:rFonts w:eastAsia="Calibri"/>
                <w:sz w:val="20"/>
              </w:rPr>
              <w:t xml:space="preserve">Priežiūra atliekama </w:t>
            </w:r>
            <w:r w:rsidRPr="00EA07F3">
              <w:rPr>
                <w:sz w:val="20"/>
              </w:rPr>
              <w:t>2 kartus per metus, prieš ir po sezono</w:t>
            </w:r>
          </w:p>
        </w:tc>
      </w:tr>
      <w:tr w:rsidR="006B6D01" w:rsidRPr="00135252" w14:paraId="74D4BA0E" w14:textId="77777777" w:rsidTr="00831D4F">
        <w:tblPrEx>
          <w:tblLook w:val="0400" w:firstRow="0" w:lastRow="0" w:firstColumn="0" w:lastColumn="0" w:noHBand="0" w:noVBand="1"/>
        </w:tblPrEx>
        <w:trPr>
          <w:trHeight w:val="270"/>
        </w:trPr>
        <w:tc>
          <w:tcPr>
            <w:tcW w:w="655" w:type="dxa"/>
            <w:shd w:val="clear" w:color="auto" w:fill="C5E0B3" w:themeFill="accent6" w:themeFillTint="66"/>
          </w:tcPr>
          <w:p w14:paraId="01B515AF" w14:textId="4C8FF433" w:rsidR="006B6D01" w:rsidRPr="00E513D0" w:rsidRDefault="006B6D01" w:rsidP="00C04497">
            <w:pPr>
              <w:ind w:right="-244" w:hanging="357"/>
              <w:jc w:val="center"/>
              <w:rPr>
                <w:rFonts w:eastAsia="Calibri"/>
                <w:b/>
                <w:sz w:val="20"/>
              </w:rPr>
            </w:pPr>
            <w:r>
              <w:rPr>
                <w:rFonts w:eastAsia="Calibri"/>
                <w:b/>
                <w:sz w:val="20"/>
              </w:rPr>
              <w:t xml:space="preserve">6.6. </w:t>
            </w:r>
          </w:p>
        </w:tc>
        <w:tc>
          <w:tcPr>
            <w:tcW w:w="2816" w:type="dxa"/>
            <w:shd w:val="clear" w:color="auto" w:fill="C5E0B3" w:themeFill="accent6" w:themeFillTint="66"/>
          </w:tcPr>
          <w:p w14:paraId="1B0D7C85" w14:textId="6C5F251A" w:rsidR="006B6D01" w:rsidRPr="00135252" w:rsidRDefault="006B6D01" w:rsidP="00C04497">
            <w:pPr>
              <w:rPr>
                <w:rFonts w:eastAsia="Calibri"/>
                <w:b/>
                <w:sz w:val="20"/>
              </w:rPr>
            </w:pPr>
            <w:r w:rsidRPr="00135252">
              <w:rPr>
                <w:rFonts w:eastAsia="Calibri"/>
                <w:b/>
                <w:sz w:val="20"/>
              </w:rPr>
              <w:t xml:space="preserve">Gaisro aptikimo ir gesinimo sistema </w:t>
            </w:r>
          </w:p>
        </w:tc>
        <w:tc>
          <w:tcPr>
            <w:tcW w:w="1349" w:type="dxa"/>
            <w:gridSpan w:val="2"/>
            <w:shd w:val="clear" w:color="auto" w:fill="C5E0B3" w:themeFill="accent6" w:themeFillTint="66"/>
            <w:vAlign w:val="center"/>
          </w:tcPr>
          <w:p w14:paraId="6F6EB8A8" w14:textId="77777777" w:rsidR="006B6D01" w:rsidRPr="00135252" w:rsidRDefault="006B6D01" w:rsidP="00C04497">
            <w:pPr>
              <w:jc w:val="center"/>
              <w:rPr>
                <w:rFonts w:eastAsia="Calibri"/>
                <w:b/>
                <w:sz w:val="32"/>
                <w:szCs w:val="32"/>
              </w:rPr>
            </w:pPr>
          </w:p>
        </w:tc>
        <w:tc>
          <w:tcPr>
            <w:tcW w:w="992" w:type="dxa"/>
            <w:gridSpan w:val="2"/>
            <w:shd w:val="clear" w:color="auto" w:fill="C5E0B3" w:themeFill="accent6" w:themeFillTint="66"/>
            <w:vAlign w:val="center"/>
          </w:tcPr>
          <w:p w14:paraId="05AEFAAC" w14:textId="77777777" w:rsidR="006B6D01" w:rsidRPr="00135252" w:rsidRDefault="006B6D01" w:rsidP="00C04497">
            <w:pPr>
              <w:jc w:val="center"/>
              <w:rPr>
                <w:rFonts w:eastAsia="Calibri"/>
                <w:b/>
                <w:sz w:val="32"/>
                <w:szCs w:val="32"/>
              </w:rPr>
            </w:pPr>
          </w:p>
        </w:tc>
        <w:tc>
          <w:tcPr>
            <w:tcW w:w="1252" w:type="dxa"/>
            <w:gridSpan w:val="3"/>
            <w:shd w:val="clear" w:color="auto" w:fill="C5E0B3" w:themeFill="accent6" w:themeFillTint="66"/>
            <w:vAlign w:val="center"/>
          </w:tcPr>
          <w:p w14:paraId="24D352DB" w14:textId="77777777" w:rsidR="006B6D01" w:rsidRPr="00135252" w:rsidRDefault="006B6D01" w:rsidP="00C04497">
            <w:pPr>
              <w:jc w:val="center"/>
              <w:rPr>
                <w:rFonts w:eastAsia="Calibri"/>
                <w:b/>
                <w:sz w:val="32"/>
                <w:szCs w:val="32"/>
              </w:rPr>
            </w:pPr>
          </w:p>
        </w:tc>
        <w:tc>
          <w:tcPr>
            <w:tcW w:w="982" w:type="dxa"/>
            <w:gridSpan w:val="2"/>
            <w:shd w:val="clear" w:color="auto" w:fill="C5E0B3" w:themeFill="accent6" w:themeFillTint="66"/>
            <w:vAlign w:val="center"/>
          </w:tcPr>
          <w:p w14:paraId="5A1E6224" w14:textId="77777777" w:rsidR="006B6D01" w:rsidRPr="00135252" w:rsidRDefault="006B6D01" w:rsidP="00C04497">
            <w:pPr>
              <w:jc w:val="center"/>
              <w:rPr>
                <w:rFonts w:eastAsia="Calibri"/>
                <w:b/>
                <w:sz w:val="32"/>
                <w:szCs w:val="32"/>
              </w:rPr>
            </w:pPr>
          </w:p>
        </w:tc>
        <w:tc>
          <w:tcPr>
            <w:tcW w:w="1593" w:type="dxa"/>
            <w:gridSpan w:val="2"/>
            <w:shd w:val="clear" w:color="auto" w:fill="C5E0B3" w:themeFill="accent6" w:themeFillTint="66"/>
          </w:tcPr>
          <w:p w14:paraId="5AA7DCF6" w14:textId="77777777" w:rsidR="006B6D01" w:rsidRPr="00135252" w:rsidRDefault="006B6D01" w:rsidP="00C04497">
            <w:pPr>
              <w:jc w:val="center"/>
              <w:rPr>
                <w:rFonts w:eastAsia="Calibri"/>
                <w:b/>
                <w:sz w:val="20"/>
              </w:rPr>
            </w:pPr>
          </w:p>
        </w:tc>
      </w:tr>
      <w:tr w:rsidR="006B6D01" w:rsidRPr="00135252" w14:paraId="36CEC77B" w14:textId="77777777" w:rsidTr="00831D4F">
        <w:tblPrEx>
          <w:tblLook w:val="0400" w:firstRow="0" w:lastRow="0" w:firstColumn="0" w:lastColumn="0" w:noHBand="0" w:noVBand="1"/>
        </w:tblPrEx>
        <w:trPr>
          <w:trHeight w:val="350"/>
        </w:trPr>
        <w:tc>
          <w:tcPr>
            <w:tcW w:w="655" w:type="dxa"/>
          </w:tcPr>
          <w:p w14:paraId="3CB5FB37" w14:textId="77777777" w:rsidR="006B6D01" w:rsidRPr="00EA07F3" w:rsidRDefault="006B6D01" w:rsidP="00C04497">
            <w:pPr>
              <w:tabs>
                <w:tab w:val="left" w:pos="37"/>
              </w:tabs>
              <w:ind w:right="-244" w:hanging="357"/>
              <w:jc w:val="center"/>
              <w:rPr>
                <w:rFonts w:eastAsia="Calibri"/>
                <w:sz w:val="20"/>
              </w:rPr>
            </w:pPr>
            <w:r w:rsidRPr="00EA07F3">
              <w:rPr>
                <w:rFonts w:eastAsia="Calibri"/>
                <w:sz w:val="20"/>
              </w:rPr>
              <w:t>6.6.1.</w:t>
            </w:r>
          </w:p>
        </w:tc>
        <w:tc>
          <w:tcPr>
            <w:tcW w:w="2816" w:type="dxa"/>
            <w:vAlign w:val="center"/>
          </w:tcPr>
          <w:p w14:paraId="2C73415A" w14:textId="77777777" w:rsidR="006B6D01" w:rsidRPr="00135252" w:rsidRDefault="006B6D01" w:rsidP="00C04497">
            <w:pPr>
              <w:rPr>
                <w:rFonts w:eastAsia="Calibri"/>
                <w:sz w:val="20"/>
              </w:rPr>
            </w:pPr>
            <w:r w:rsidRPr="00135252">
              <w:rPr>
                <w:rFonts w:eastAsia="Calibri"/>
                <w:sz w:val="20"/>
              </w:rPr>
              <w:t xml:space="preserve">Statinio stacionarios gaisrų gesinimo sistemos priežiūra ir remontas </w:t>
            </w:r>
          </w:p>
        </w:tc>
        <w:tc>
          <w:tcPr>
            <w:tcW w:w="1349" w:type="dxa"/>
            <w:gridSpan w:val="2"/>
            <w:shd w:val="clear" w:color="auto" w:fill="C4BC96"/>
            <w:vAlign w:val="center"/>
          </w:tcPr>
          <w:p w14:paraId="5C9EE166" w14:textId="77777777" w:rsidR="006B6D01" w:rsidRPr="00135252" w:rsidRDefault="006B6D01" w:rsidP="00C04497">
            <w:pPr>
              <w:jc w:val="center"/>
              <w:rPr>
                <w:rFonts w:eastAsia="Calibri"/>
                <w:sz w:val="32"/>
                <w:szCs w:val="32"/>
              </w:rPr>
            </w:pPr>
          </w:p>
        </w:tc>
        <w:tc>
          <w:tcPr>
            <w:tcW w:w="992" w:type="dxa"/>
            <w:gridSpan w:val="2"/>
            <w:vAlign w:val="center"/>
          </w:tcPr>
          <w:p w14:paraId="5639FFBD"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0A14CEE7" w14:textId="77777777" w:rsidR="006B6D01" w:rsidRPr="00135252" w:rsidRDefault="006B6D01" w:rsidP="00C04497">
            <w:pPr>
              <w:jc w:val="center"/>
              <w:rPr>
                <w:rFonts w:eastAsia="Calibri"/>
                <w:b/>
                <w:sz w:val="32"/>
                <w:szCs w:val="32"/>
              </w:rPr>
            </w:pPr>
          </w:p>
        </w:tc>
        <w:tc>
          <w:tcPr>
            <w:tcW w:w="982" w:type="dxa"/>
            <w:gridSpan w:val="2"/>
            <w:vAlign w:val="center"/>
          </w:tcPr>
          <w:p w14:paraId="5B523435" w14:textId="77777777" w:rsidR="006B6D01" w:rsidRPr="00135252" w:rsidRDefault="006B6D01" w:rsidP="00C04497">
            <w:pPr>
              <w:jc w:val="center"/>
              <w:rPr>
                <w:rFonts w:eastAsia="Calibri"/>
                <w:b/>
                <w:sz w:val="32"/>
                <w:szCs w:val="32"/>
              </w:rPr>
            </w:pPr>
          </w:p>
        </w:tc>
        <w:tc>
          <w:tcPr>
            <w:tcW w:w="1593" w:type="dxa"/>
            <w:gridSpan w:val="2"/>
          </w:tcPr>
          <w:p w14:paraId="7BA9A93F"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7244B35A" w14:textId="77777777" w:rsidTr="00831D4F">
        <w:tblPrEx>
          <w:tblLook w:val="0400" w:firstRow="0" w:lastRow="0" w:firstColumn="0" w:lastColumn="0" w:noHBand="0" w:noVBand="1"/>
        </w:tblPrEx>
        <w:trPr>
          <w:trHeight w:val="341"/>
        </w:trPr>
        <w:tc>
          <w:tcPr>
            <w:tcW w:w="655" w:type="dxa"/>
          </w:tcPr>
          <w:p w14:paraId="40CFF741" w14:textId="77777777" w:rsidR="006B6D01" w:rsidRPr="00EA07F3" w:rsidRDefault="006B6D01" w:rsidP="00C04497">
            <w:pPr>
              <w:tabs>
                <w:tab w:val="left" w:pos="37"/>
              </w:tabs>
              <w:ind w:right="-244" w:hanging="357"/>
              <w:jc w:val="center"/>
              <w:rPr>
                <w:rFonts w:eastAsia="Calibri"/>
                <w:sz w:val="20"/>
              </w:rPr>
            </w:pPr>
            <w:r w:rsidRPr="00EA07F3">
              <w:rPr>
                <w:rFonts w:eastAsia="Calibri"/>
                <w:sz w:val="20"/>
              </w:rPr>
              <w:t>6.6.2.</w:t>
            </w:r>
          </w:p>
        </w:tc>
        <w:tc>
          <w:tcPr>
            <w:tcW w:w="2816" w:type="dxa"/>
            <w:vAlign w:val="center"/>
          </w:tcPr>
          <w:p w14:paraId="054D4A84" w14:textId="191F48F0" w:rsidR="006B6D01" w:rsidRPr="00135252" w:rsidRDefault="006B6D01" w:rsidP="00C04497">
            <w:pPr>
              <w:rPr>
                <w:rFonts w:eastAsia="Calibri"/>
                <w:sz w:val="20"/>
              </w:rPr>
            </w:pPr>
            <w:r w:rsidRPr="00135252">
              <w:rPr>
                <w:rFonts w:eastAsia="Calibri"/>
                <w:sz w:val="20"/>
              </w:rPr>
              <w:t xml:space="preserve">Turto valdytojo patalpų gaisrinių čiaupų su žarnomis priežiūra ir remontas </w:t>
            </w:r>
          </w:p>
        </w:tc>
        <w:tc>
          <w:tcPr>
            <w:tcW w:w="1349" w:type="dxa"/>
            <w:gridSpan w:val="2"/>
            <w:shd w:val="clear" w:color="auto" w:fill="C4BC96"/>
            <w:vAlign w:val="center"/>
          </w:tcPr>
          <w:p w14:paraId="01304B86" w14:textId="77777777" w:rsidR="006B6D01" w:rsidRPr="00135252" w:rsidRDefault="006B6D01" w:rsidP="00C04497">
            <w:pPr>
              <w:jc w:val="center"/>
              <w:rPr>
                <w:rFonts w:eastAsia="Calibri"/>
                <w:sz w:val="32"/>
                <w:szCs w:val="32"/>
              </w:rPr>
            </w:pPr>
          </w:p>
        </w:tc>
        <w:tc>
          <w:tcPr>
            <w:tcW w:w="992" w:type="dxa"/>
            <w:gridSpan w:val="2"/>
            <w:vAlign w:val="center"/>
          </w:tcPr>
          <w:p w14:paraId="34CE158B"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611D425F" w14:textId="77777777" w:rsidR="006B6D01" w:rsidRPr="00135252" w:rsidRDefault="006B6D01" w:rsidP="00C04497">
            <w:pPr>
              <w:jc w:val="center"/>
              <w:rPr>
                <w:rFonts w:eastAsia="Calibri"/>
                <w:b/>
                <w:sz w:val="32"/>
                <w:szCs w:val="32"/>
              </w:rPr>
            </w:pPr>
          </w:p>
        </w:tc>
        <w:tc>
          <w:tcPr>
            <w:tcW w:w="982" w:type="dxa"/>
            <w:gridSpan w:val="2"/>
            <w:vAlign w:val="center"/>
          </w:tcPr>
          <w:p w14:paraId="3A8829CA" w14:textId="77777777" w:rsidR="006B6D01" w:rsidRPr="00135252" w:rsidRDefault="006B6D01" w:rsidP="00C04497">
            <w:pPr>
              <w:jc w:val="center"/>
              <w:rPr>
                <w:rFonts w:eastAsia="Calibri"/>
                <w:b/>
                <w:sz w:val="32"/>
                <w:szCs w:val="32"/>
              </w:rPr>
            </w:pPr>
          </w:p>
        </w:tc>
        <w:tc>
          <w:tcPr>
            <w:tcW w:w="1593" w:type="dxa"/>
            <w:gridSpan w:val="2"/>
          </w:tcPr>
          <w:p w14:paraId="14B80280" w14:textId="77777777" w:rsidR="006B6D01" w:rsidRPr="00EA07F3" w:rsidRDefault="006B6D01" w:rsidP="00C04497">
            <w:pPr>
              <w:jc w:val="center"/>
              <w:rPr>
                <w:rFonts w:eastAsia="Calibri"/>
                <w:sz w:val="20"/>
              </w:rPr>
            </w:pPr>
            <w:r w:rsidRPr="00EA07F3">
              <w:rPr>
                <w:rFonts w:eastAsia="Calibri"/>
                <w:sz w:val="20"/>
              </w:rPr>
              <w:t>Priežiūra atliekama 1 kartą per metus</w:t>
            </w:r>
          </w:p>
        </w:tc>
      </w:tr>
      <w:tr w:rsidR="006B6D01" w:rsidRPr="00135252" w14:paraId="601A534A" w14:textId="77777777" w:rsidTr="00831D4F">
        <w:tblPrEx>
          <w:tblLook w:val="0400" w:firstRow="0" w:lastRow="0" w:firstColumn="0" w:lastColumn="0" w:noHBand="0" w:noVBand="1"/>
        </w:tblPrEx>
        <w:trPr>
          <w:trHeight w:val="341"/>
        </w:trPr>
        <w:tc>
          <w:tcPr>
            <w:tcW w:w="655" w:type="dxa"/>
          </w:tcPr>
          <w:p w14:paraId="5C31A433"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t>6.6.3.</w:t>
            </w:r>
          </w:p>
        </w:tc>
        <w:tc>
          <w:tcPr>
            <w:tcW w:w="2816" w:type="dxa"/>
            <w:vAlign w:val="center"/>
          </w:tcPr>
          <w:p w14:paraId="7775167C" w14:textId="41EC7138" w:rsidR="006B6D01" w:rsidRPr="00135252" w:rsidRDefault="006B6D01" w:rsidP="00C04497">
            <w:pPr>
              <w:rPr>
                <w:rFonts w:eastAsia="Calibri"/>
                <w:sz w:val="20"/>
              </w:rPr>
            </w:pPr>
            <w:r w:rsidRPr="00135252">
              <w:rPr>
                <w:rFonts w:eastAsia="Calibri"/>
                <w:sz w:val="20"/>
              </w:rPr>
              <w:t xml:space="preserve">Bendrųjų patalpų gaisrinių čiaupų su žarnomis priežiūra ir remontas </w:t>
            </w:r>
          </w:p>
        </w:tc>
        <w:tc>
          <w:tcPr>
            <w:tcW w:w="1349" w:type="dxa"/>
            <w:gridSpan w:val="2"/>
            <w:shd w:val="clear" w:color="auto" w:fill="C4BC96"/>
            <w:vAlign w:val="center"/>
          </w:tcPr>
          <w:p w14:paraId="61EC8AB5" w14:textId="77777777" w:rsidR="006B6D01" w:rsidRPr="00135252" w:rsidRDefault="006B6D01" w:rsidP="00C04497">
            <w:pPr>
              <w:jc w:val="center"/>
              <w:rPr>
                <w:rFonts w:eastAsia="Calibri"/>
                <w:sz w:val="32"/>
                <w:szCs w:val="32"/>
              </w:rPr>
            </w:pPr>
          </w:p>
        </w:tc>
        <w:tc>
          <w:tcPr>
            <w:tcW w:w="992" w:type="dxa"/>
            <w:gridSpan w:val="2"/>
            <w:vAlign w:val="center"/>
          </w:tcPr>
          <w:p w14:paraId="4A921EBD"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62B22275" w14:textId="77777777" w:rsidR="006B6D01" w:rsidRPr="00135252" w:rsidRDefault="006B6D01" w:rsidP="00C04497">
            <w:pPr>
              <w:jc w:val="center"/>
              <w:rPr>
                <w:rFonts w:eastAsia="Calibri"/>
                <w:b/>
                <w:sz w:val="32"/>
                <w:szCs w:val="32"/>
              </w:rPr>
            </w:pPr>
          </w:p>
        </w:tc>
        <w:tc>
          <w:tcPr>
            <w:tcW w:w="982" w:type="dxa"/>
            <w:gridSpan w:val="2"/>
            <w:vAlign w:val="center"/>
          </w:tcPr>
          <w:p w14:paraId="66E0CEA0" w14:textId="77777777" w:rsidR="006B6D01" w:rsidRPr="00135252" w:rsidRDefault="006B6D01" w:rsidP="00C04497">
            <w:pPr>
              <w:jc w:val="center"/>
              <w:rPr>
                <w:rFonts w:eastAsia="Calibri"/>
                <w:b/>
                <w:sz w:val="32"/>
                <w:szCs w:val="32"/>
              </w:rPr>
            </w:pPr>
          </w:p>
        </w:tc>
        <w:tc>
          <w:tcPr>
            <w:tcW w:w="1593" w:type="dxa"/>
            <w:gridSpan w:val="2"/>
          </w:tcPr>
          <w:p w14:paraId="5963AE15"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782283E3" w14:textId="77777777" w:rsidTr="00831D4F">
        <w:tblPrEx>
          <w:tblLook w:val="0400" w:firstRow="0" w:lastRow="0" w:firstColumn="0" w:lastColumn="0" w:noHBand="0" w:noVBand="1"/>
        </w:tblPrEx>
        <w:trPr>
          <w:trHeight w:val="341"/>
        </w:trPr>
        <w:tc>
          <w:tcPr>
            <w:tcW w:w="655" w:type="dxa"/>
          </w:tcPr>
          <w:p w14:paraId="51E2C093"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t>6.6.4.</w:t>
            </w:r>
          </w:p>
        </w:tc>
        <w:tc>
          <w:tcPr>
            <w:tcW w:w="2816" w:type="dxa"/>
            <w:vAlign w:val="center"/>
          </w:tcPr>
          <w:p w14:paraId="0302B7B9" w14:textId="77777777" w:rsidR="006B6D01" w:rsidRPr="00135252" w:rsidRDefault="006B6D01" w:rsidP="00C04497">
            <w:pPr>
              <w:jc w:val="both"/>
              <w:rPr>
                <w:rFonts w:eastAsia="Calibri"/>
                <w:sz w:val="20"/>
              </w:rPr>
            </w:pPr>
            <w:r w:rsidRPr="00135252">
              <w:rPr>
                <w:rFonts w:eastAsia="Calibri"/>
                <w:sz w:val="20"/>
              </w:rPr>
              <w:t xml:space="preserve">Gaisro gesinimo stoties ir gaisro siurblinės priežiūra ir remontas </w:t>
            </w:r>
          </w:p>
        </w:tc>
        <w:tc>
          <w:tcPr>
            <w:tcW w:w="1349" w:type="dxa"/>
            <w:gridSpan w:val="2"/>
            <w:shd w:val="clear" w:color="auto" w:fill="C4BC96"/>
            <w:vAlign w:val="center"/>
          </w:tcPr>
          <w:p w14:paraId="1A4EF266" w14:textId="77777777" w:rsidR="006B6D01" w:rsidRPr="00135252" w:rsidRDefault="006B6D01" w:rsidP="00C04497">
            <w:pPr>
              <w:jc w:val="center"/>
              <w:rPr>
                <w:rFonts w:eastAsia="Calibri"/>
                <w:b/>
                <w:sz w:val="32"/>
                <w:szCs w:val="32"/>
              </w:rPr>
            </w:pPr>
          </w:p>
        </w:tc>
        <w:tc>
          <w:tcPr>
            <w:tcW w:w="992" w:type="dxa"/>
            <w:gridSpan w:val="2"/>
            <w:vAlign w:val="center"/>
          </w:tcPr>
          <w:p w14:paraId="61B603C1"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1EBAE5A5" w14:textId="77777777" w:rsidR="006B6D01" w:rsidRPr="00135252" w:rsidRDefault="006B6D01" w:rsidP="00C04497">
            <w:pPr>
              <w:jc w:val="center"/>
              <w:rPr>
                <w:rFonts w:eastAsia="Calibri"/>
                <w:b/>
                <w:sz w:val="32"/>
                <w:szCs w:val="32"/>
              </w:rPr>
            </w:pPr>
          </w:p>
        </w:tc>
        <w:tc>
          <w:tcPr>
            <w:tcW w:w="982" w:type="dxa"/>
            <w:gridSpan w:val="2"/>
            <w:vAlign w:val="center"/>
          </w:tcPr>
          <w:p w14:paraId="0308BF51" w14:textId="77777777" w:rsidR="006B6D01" w:rsidRPr="00135252" w:rsidRDefault="006B6D01" w:rsidP="00C04497">
            <w:pPr>
              <w:jc w:val="center"/>
              <w:rPr>
                <w:rFonts w:eastAsia="Calibri"/>
                <w:b/>
                <w:sz w:val="32"/>
                <w:szCs w:val="32"/>
              </w:rPr>
            </w:pPr>
          </w:p>
        </w:tc>
        <w:tc>
          <w:tcPr>
            <w:tcW w:w="1593" w:type="dxa"/>
            <w:gridSpan w:val="2"/>
          </w:tcPr>
          <w:p w14:paraId="01A027C6"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413BDABF" w14:textId="77777777" w:rsidTr="00831D4F">
        <w:tblPrEx>
          <w:tblLook w:val="0400" w:firstRow="0" w:lastRow="0" w:firstColumn="0" w:lastColumn="0" w:noHBand="0" w:noVBand="1"/>
        </w:tblPrEx>
        <w:trPr>
          <w:trHeight w:val="341"/>
        </w:trPr>
        <w:tc>
          <w:tcPr>
            <w:tcW w:w="655" w:type="dxa"/>
          </w:tcPr>
          <w:p w14:paraId="7E3E42F1"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t>6.6.5.</w:t>
            </w:r>
          </w:p>
        </w:tc>
        <w:tc>
          <w:tcPr>
            <w:tcW w:w="2816" w:type="dxa"/>
            <w:vAlign w:val="center"/>
          </w:tcPr>
          <w:p w14:paraId="359B0D7D" w14:textId="77777777" w:rsidR="006B6D01" w:rsidRPr="00135252" w:rsidRDefault="006B6D01" w:rsidP="00C04497">
            <w:pPr>
              <w:rPr>
                <w:rFonts w:eastAsia="Calibri"/>
                <w:sz w:val="20"/>
              </w:rPr>
            </w:pPr>
            <w:r w:rsidRPr="00135252">
              <w:rPr>
                <w:rFonts w:eastAsia="Calibri"/>
                <w:sz w:val="20"/>
              </w:rPr>
              <w:t xml:space="preserve">Gaisro aptikimo ir signalizacijos sistemos Turto valdytojo patalpose priežiūra ir remontas </w:t>
            </w:r>
          </w:p>
        </w:tc>
        <w:tc>
          <w:tcPr>
            <w:tcW w:w="1349" w:type="dxa"/>
            <w:gridSpan w:val="2"/>
            <w:shd w:val="clear" w:color="auto" w:fill="C4BC96"/>
            <w:vAlign w:val="center"/>
          </w:tcPr>
          <w:p w14:paraId="18614AA8" w14:textId="77777777" w:rsidR="006B6D01" w:rsidRPr="00135252" w:rsidRDefault="006B6D01" w:rsidP="00C04497">
            <w:pPr>
              <w:jc w:val="center"/>
              <w:rPr>
                <w:rFonts w:eastAsia="Calibri"/>
                <w:sz w:val="32"/>
                <w:szCs w:val="32"/>
              </w:rPr>
            </w:pPr>
          </w:p>
        </w:tc>
        <w:tc>
          <w:tcPr>
            <w:tcW w:w="992" w:type="dxa"/>
            <w:gridSpan w:val="2"/>
            <w:vAlign w:val="center"/>
          </w:tcPr>
          <w:p w14:paraId="6779C521"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458C625F" w14:textId="77777777" w:rsidR="006B6D01" w:rsidRPr="00135252" w:rsidRDefault="006B6D01" w:rsidP="00C04497">
            <w:pPr>
              <w:jc w:val="center"/>
              <w:rPr>
                <w:rFonts w:eastAsia="Calibri"/>
                <w:sz w:val="32"/>
                <w:szCs w:val="32"/>
              </w:rPr>
            </w:pPr>
          </w:p>
        </w:tc>
        <w:tc>
          <w:tcPr>
            <w:tcW w:w="982" w:type="dxa"/>
            <w:gridSpan w:val="2"/>
            <w:vAlign w:val="center"/>
          </w:tcPr>
          <w:p w14:paraId="35A6B91E" w14:textId="77777777" w:rsidR="006B6D01" w:rsidRPr="00135252" w:rsidRDefault="006B6D01" w:rsidP="00C04497">
            <w:pPr>
              <w:jc w:val="center"/>
              <w:rPr>
                <w:rFonts w:eastAsia="Calibri"/>
                <w:sz w:val="32"/>
                <w:szCs w:val="32"/>
              </w:rPr>
            </w:pPr>
          </w:p>
        </w:tc>
        <w:tc>
          <w:tcPr>
            <w:tcW w:w="1593" w:type="dxa"/>
            <w:gridSpan w:val="2"/>
          </w:tcPr>
          <w:p w14:paraId="58188F3C"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23C718AF" w14:textId="77777777" w:rsidTr="00831D4F">
        <w:tblPrEx>
          <w:tblLook w:val="0400" w:firstRow="0" w:lastRow="0" w:firstColumn="0" w:lastColumn="0" w:noHBand="0" w:noVBand="1"/>
        </w:tblPrEx>
        <w:trPr>
          <w:trHeight w:val="341"/>
        </w:trPr>
        <w:tc>
          <w:tcPr>
            <w:tcW w:w="655" w:type="dxa"/>
          </w:tcPr>
          <w:p w14:paraId="2E20EC59"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t>6.6.6.</w:t>
            </w:r>
          </w:p>
        </w:tc>
        <w:tc>
          <w:tcPr>
            <w:tcW w:w="2816" w:type="dxa"/>
            <w:vAlign w:val="center"/>
          </w:tcPr>
          <w:p w14:paraId="4017E461" w14:textId="77777777" w:rsidR="006B6D01" w:rsidRPr="00135252" w:rsidRDefault="006B6D01" w:rsidP="00C04497">
            <w:pPr>
              <w:rPr>
                <w:rFonts w:eastAsia="Calibri"/>
                <w:sz w:val="20"/>
              </w:rPr>
            </w:pPr>
            <w:r w:rsidRPr="00135252">
              <w:rPr>
                <w:rFonts w:eastAsia="Calibri"/>
                <w:sz w:val="20"/>
              </w:rPr>
              <w:t xml:space="preserve">Gaisro aptikimo ir signalizacijos sistemos bendrosiose patalpose priežiūra ir remontas </w:t>
            </w:r>
          </w:p>
        </w:tc>
        <w:tc>
          <w:tcPr>
            <w:tcW w:w="1349" w:type="dxa"/>
            <w:gridSpan w:val="2"/>
            <w:shd w:val="clear" w:color="auto" w:fill="C4BC96"/>
            <w:vAlign w:val="center"/>
          </w:tcPr>
          <w:p w14:paraId="6FA1331B" w14:textId="77777777" w:rsidR="006B6D01" w:rsidRPr="00135252" w:rsidRDefault="006B6D01" w:rsidP="00C04497">
            <w:pPr>
              <w:jc w:val="center"/>
              <w:rPr>
                <w:rFonts w:eastAsia="Calibri"/>
                <w:sz w:val="32"/>
                <w:szCs w:val="32"/>
              </w:rPr>
            </w:pPr>
          </w:p>
        </w:tc>
        <w:tc>
          <w:tcPr>
            <w:tcW w:w="992" w:type="dxa"/>
            <w:gridSpan w:val="2"/>
            <w:vAlign w:val="center"/>
          </w:tcPr>
          <w:p w14:paraId="163272CB"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286AA373" w14:textId="77777777" w:rsidR="006B6D01" w:rsidRPr="00135252" w:rsidRDefault="006B6D01" w:rsidP="00C04497">
            <w:pPr>
              <w:jc w:val="center"/>
              <w:rPr>
                <w:rFonts w:eastAsia="Calibri"/>
                <w:sz w:val="32"/>
                <w:szCs w:val="32"/>
              </w:rPr>
            </w:pPr>
          </w:p>
        </w:tc>
        <w:tc>
          <w:tcPr>
            <w:tcW w:w="982" w:type="dxa"/>
            <w:gridSpan w:val="2"/>
            <w:vAlign w:val="center"/>
          </w:tcPr>
          <w:p w14:paraId="1E0D341E" w14:textId="77777777" w:rsidR="006B6D01" w:rsidRPr="00135252" w:rsidRDefault="006B6D01" w:rsidP="00C04497">
            <w:pPr>
              <w:jc w:val="center"/>
              <w:rPr>
                <w:rFonts w:eastAsia="Calibri"/>
                <w:sz w:val="32"/>
                <w:szCs w:val="32"/>
              </w:rPr>
            </w:pPr>
          </w:p>
        </w:tc>
        <w:tc>
          <w:tcPr>
            <w:tcW w:w="1593" w:type="dxa"/>
            <w:gridSpan w:val="2"/>
          </w:tcPr>
          <w:p w14:paraId="7B95255B"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4E2A3D3D" w14:textId="77777777" w:rsidTr="00831D4F">
        <w:tblPrEx>
          <w:tblLook w:val="0400" w:firstRow="0" w:lastRow="0" w:firstColumn="0" w:lastColumn="0" w:noHBand="0" w:noVBand="1"/>
        </w:tblPrEx>
        <w:trPr>
          <w:trHeight w:val="350"/>
        </w:trPr>
        <w:tc>
          <w:tcPr>
            <w:tcW w:w="655" w:type="dxa"/>
          </w:tcPr>
          <w:p w14:paraId="3E5613C5"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lastRenderedPageBreak/>
              <w:t>6.6.7.</w:t>
            </w:r>
          </w:p>
        </w:tc>
        <w:tc>
          <w:tcPr>
            <w:tcW w:w="2816" w:type="dxa"/>
            <w:vAlign w:val="center"/>
          </w:tcPr>
          <w:p w14:paraId="074148A8" w14:textId="77777777" w:rsidR="006B6D01" w:rsidRPr="00135252" w:rsidRDefault="006B6D01" w:rsidP="00C04497">
            <w:pPr>
              <w:rPr>
                <w:rFonts w:eastAsia="Calibri"/>
                <w:sz w:val="20"/>
              </w:rPr>
            </w:pPr>
            <w:r w:rsidRPr="00135252">
              <w:rPr>
                <w:rFonts w:eastAsia="Calibri"/>
                <w:sz w:val="20"/>
              </w:rPr>
              <w:t xml:space="preserve">Evakavimo planų sudarymas / atnaujinimas Turto valdytojo patalpose </w:t>
            </w:r>
          </w:p>
        </w:tc>
        <w:tc>
          <w:tcPr>
            <w:tcW w:w="1349" w:type="dxa"/>
            <w:gridSpan w:val="2"/>
            <w:shd w:val="clear" w:color="auto" w:fill="C4BC96"/>
            <w:vAlign w:val="center"/>
          </w:tcPr>
          <w:p w14:paraId="6E8D1192" w14:textId="77777777" w:rsidR="006B6D01" w:rsidRPr="00135252" w:rsidRDefault="006B6D01" w:rsidP="00C04497">
            <w:pPr>
              <w:jc w:val="center"/>
              <w:rPr>
                <w:rFonts w:eastAsia="Calibri"/>
                <w:sz w:val="32"/>
                <w:szCs w:val="32"/>
              </w:rPr>
            </w:pPr>
          </w:p>
        </w:tc>
        <w:tc>
          <w:tcPr>
            <w:tcW w:w="992" w:type="dxa"/>
            <w:gridSpan w:val="2"/>
            <w:vAlign w:val="center"/>
          </w:tcPr>
          <w:p w14:paraId="34E80540"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441E41CA" w14:textId="77777777" w:rsidR="006B6D01" w:rsidRPr="00135252" w:rsidRDefault="006B6D01" w:rsidP="00C04497">
            <w:pPr>
              <w:jc w:val="center"/>
              <w:rPr>
                <w:rFonts w:eastAsia="Calibri"/>
                <w:sz w:val="32"/>
                <w:szCs w:val="32"/>
              </w:rPr>
            </w:pPr>
          </w:p>
        </w:tc>
        <w:tc>
          <w:tcPr>
            <w:tcW w:w="982" w:type="dxa"/>
            <w:gridSpan w:val="2"/>
            <w:vAlign w:val="center"/>
          </w:tcPr>
          <w:p w14:paraId="57CEBE8B" w14:textId="77777777" w:rsidR="006B6D01" w:rsidRPr="00135252" w:rsidRDefault="006B6D01" w:rsidP="00C04497">
            <w:pPr>
              <w:jc w:val="center"/>
              <w:rPr>
                <w:rFonts w:eastAsia="Calibri"/>
                <w:sz w:val="32"/>
                <w:szCs w:val="32"/>
              </w:rPr>
            </w:pPr>
          </w:p>
        </w:tc>
        <w:tc>
          <w:tcPr>
            <w:tcW w:w="1593" w:type="dxa"/>
            <w:gridSpan w:val="2"/>
          </w:tcPr>
          <w:p w14:paraId="3170C45F" w14:textId="77777777" w:rsidR="006B6D01" w:rsidRPr="00EA07F3" w:rsidRDefault="006B6D01" w:rsidP="00C04497">
            <w:pPr>
              <w:jc w:val="center"/>
              <w:rPr>
                <w:rFonts w:eastAsia="Calibri"/>
                <w:sz w:val="20"/>
              </w:rPr>
            </w:pPr>
            <w:r w:rsidRPr="00EA07F3">
              <w:rPr>
                <w:rFonts w:eastAsia="Calibri"/>
                <w:sz w:val="20"/>
              </w:rPr>
              <w:t>Pagal poreikį</w:t>
            </w:r>
          </w:p>
        </w:tc>
      </w:tr>
      <w:tr w:rsidR="006B6D01" w:rsidRPr="00135252" w14:paraId="71074B6C" w14:textId="77777777" w:rsidTr="00831D4F">
        <w:tblPrEx>
          <w:tblLook w:val="0400" w:firstRow="0" w:lastRow="0" w:firstColumn="0" w:lastColumn="0" w:noHBand="0" w:noVBand="1"/>
        </w:tblPrEx>
        <w:trPr>
          <w:trHeight w:val="341"/>
        </w:trPr>
        <w:tc>
          <w:tcPr>
            <w:tcW w:w="655" w:type="dxa"/>
          </w:tcPr>
          <w:p w14:paraId="46F0FCAC"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t>6.6.8.</w:t>
            </w:r>
          </w:p>
        </w:tc>
        <w:tc>
          <w:tcPr>
            <w:tcW w:w="2816" w:type="dxa"/>
            <w:vAlign w:val="center"/>
          </w:tcPr>
          <w:p w14:paraId="261A2BE0" w14:textId="77777777" w:rsidR="006B6D01" w:rsidRPr="00135252" w:rsidRDefault="006B6D01" w:rsidP="00C04497">
            <w:pPr>
              <w:rPr>
                <w:rFonts w:eastAsia="Calibri"/>
                <w:sz w:val="20"/>
              </w:rPr>
            </w:pPr>
            <w:r w:rsidRPr="00135252">
              <w:rPr>
                <w:rFonts w:eastAsia="Calibri"/>
                <w:sz w:val="20"/>
              </w:rPr>
              <w:t xml:space="preserve">Evakavimo planų sudarymas / atnaujinimas bendrosiose patalpose </w:t>
            </w:r>
          </w:p>
        </w:tc>
        <w:tc>
          <w:tcPr>
            <w:tcW w:w="1349" w:type="dxa"/>
            <w:gridSpan w:val="2"/>
            <w:shd w:val="clear" w:color="auto" w:fill="C4BC96"/>
            <w:vAlign w:val="center"/>
          </w:tcPr>
          <w:p w14:paraId="5511FE99" w14:textId="77777777" w:rsidR="006B6D01" w:rsidRPr="00135252" w:rsidRDefault="006B6D01" w:rsidP="00C04497">
            <w:pPr>
              <w:jc w:val="center"/>
              <w:rPr>
                <w:rFonts w:eastAsia="Calibri"/>
                <w:sz w:val="32"/>
                <w:szCs w:val="32"/>
              </w:rPr>
            </w:pPr>
          </w:p>
        </w:tc>
        <w:tc>
          <w:tcPr>
            <w:tcW w:w="992" w:type="dxa"/>
            <w:gridSpan w:val="2"/>
            <w:vAlign w:val="center"/>
          </w:tcPr>
          <w:p w14:paraId="2E6125B3"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5FF01001" w14:textId="77777777" w:rsidR="006B6D01" w:rsidRPr="00135252" w:rsidRDefault="006B6D01" w:rsidP="00C04497">
            <w:pPr>
              <w:jc w:val="center"/>
              <w:rPr>
                <w:rFonts w:eastAsia="Calibri"/>
                <w:sz w:val="32"/>
                <w:szCs w:val="32"/>
              </w:rPr>
            </w:pPr>
          </w:p>
        </w:tc>
        <w:tc>
          <w:tcPr>
            <w:tcW w:w="982" w:type="dxa"/>
            <w:gridSpan w:val="2"/>
            <w:vAlign w:val="center"/>
          </w:tcPr>
          <w:p w14:paraId="17A2D740" w14:textId="77777777" w:rsidR="006B6D01" w:rsidRPr="00135252" w:rsidRDefault="006B6D01" w:rsidP="00C04497">
            <w:pPr>
              <w:jc w:val="center"/>
              <w:rPr>
                <w:rFonts w:eastAsia="Calibri"/>
                <w:sz w:val="32"/>
                <w:szCs w:val="32"/>
              </w:rPr>
            </w:pPr>
          </w:p>
        </w:tc>
        <w:tc>
          <w:tcPr>
            <w:tcW w:w="1593" w:type="dxa"/>
            <w:gridSpan w:val="2"/>
          </w:tcPr>
          <w:p w14:paraId="5D286068" w14:textId="77777777" w:rsidR="006B6D01" w:rsidRPr="00EA07F3" w:rsidRDefault="006B6D01" w:rsidP="00C04497">
            <w:pPr>
              <w:jc w:val="center"/>
              <w:rPr>
                <w:rFonts w:eastAsia="Calibri"/>
                <w:sz w:val="20"/>
              </w:rPr>
            </w:pPr>
            <w:r w:rsidRPr="00EA07F3">
              <w:rPr>
                <w:rFonts w:eastAsia="Calibri"/>
                <w:sz w:val="20"/>
              </w:rPr>
              <w:t>Pagal poreikį</w:t>
            </w:r>
          </w:p>
        </w:tc>
      </w:tr>
      <w:tr w:rsidR="006B6D01" w:rsidRPr="00AC26C1" w14:paraId="7E163C88" w14:textId="77777777" w:rsidTr="00831D4F">
        <w:tblPrEx>
          <w:tblLook w:val="0400" w:firstRow="0" w:lastRow="0" w:firstColumn="0" w:lastColumn="0" w:noHBand="0" w:noVBand="1"/>
        </w:tblPrEx>
        <w:trPr>
          <w:trHeight w:val="341"/>
        </w:trPr>
        <w:tc>
          <w:tcPr>
            <w:tcW w:w="655" w:type="dxa"/>
          </w:tcPr>
          <w:p w14:paraId="5D9449FC"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t>6.6.9.</w:t>
            </w:r>
          </w:p>
        </w:tc>
        <w:tc>
          <w:tcPr>
            <w:tcW w:w="2816" w:type="dxa"/>
            <w:vAlign w:val="center"/>
          </w:tcPr>
          <w:p w14:paraId="1CE73618" w14:textId="77777777" w:rsidR="006B6D01" w:rsidRPr="00135252" w:rsidRDefault="006B6D01" w:rsidP="00C04497">
            <w:pPr>
              <w:rPr>
                <w:rFonts w:eastAsia="Calibri"/>
                <w:sz w:val="20"/>
              </w:rPr>
            </w:pPr>
            <w:r w:rsidRPr="00135252">
              <w:rPr>
                <w:rFonts w:eastAsia="Calibri"/>
                <w:sz w:val="20"/>
              </w:rPr>
              <w:t xml:space="preserve">Gesintuvų Turto valdytojo patalpose priežiūra </w:t>
            </w:r>
            <w:r w:rsidRPr="007F61D1">
              <w:rPr>
                <w:rFonts w:eastAsia="Calibri"/>
                <w:sz w:val="20"/>
              </w:rPr>
              <w:t>ir remontas</w:t>
            </w:r>
            <w:r w:rsidRPr="00135252">
              <w:rPr>
                <w:rFonts w:eastAsia="Calibri"/>
                <w:sz w:val="20"/>
              </w:rPr>
              <w:t xml:space="preserve"> </w:t>
            </w:r>
          </w:p>
        </w:tc>
        <w:tc>
          <w:tcPr>
            <w:tcW w:w="1349" w:type="dxa"/>
            <w:gridSpan w:val="2"/>
            <w:shd w:val="clear" w:color="auto" w:fill="C4BC96"/>
            <w:vAlign w:val="center"/>
          </w:tcPr>
          <w:p w14:paraId="6D12FF9F" w14:textId="77777777" w:rsidR="006B6D01" w:rsidRPr="00135252" w:rsidRDefault="006B6D01" w:rsidP="00C04497">
            <w:pPr>
              <w:jc w:val="center"/>
              <w:rPr>
                <w:rFonts w:eastAsia="Calibri"/>
                <w:sz w:val="32"/>
                <w:szCs w:val="32"/>
              </w:rPr>
            </w:pPr>
          </w:p>
        </w:tc>
        <w:tc>
          <w:tcPr>
            <w:tcW w:w="992" w:type="dxa"/>
            <w:gridSpan w:val="2"/>
            <w:vAlign w:val="center"/>
          </w:tcPr>
          <w:p w14:paraId="0CE56CDA"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588DA4DC" w14:textId="77777777" w:rsidR="006B6D01" w:rsidRPr="00135252" w:rsidRDefault="006B6D01" w:rsidP="00C04497">
            <w:pPr>
              <w:jc w:val="center"/>
              <w:rPr>
                <w:rFonts w:eastAsia="Calibri"/>
                <w:sz w:val="32"/>
                <w:szCs w:val="32"/>
              </w:rPr>
            </w:pPr>
          </w:p>
        </w:tc>
        <w:tc>
          <w:tcPr>
            <w:tcW w:w="982" w:type="dxa"/>
            <w:gridSpan w:val="2"/>
            <w:vAlign w:val="center"/>
          </w:tcPr>
          <w:p w14:paraId="4CFA7891" w14:textId="77777777" w:rsidR="006B6D01" w:rsidRPr="00135252" w:rsidRDefault="006B6D01" w:rsidP="00C04497">
            <w:pPr>
              <w:jc w:val="center"/>
              <w:rPr>
                <w:rFonts w:eastAsia="Calibri"/>
                <w:sz w:val="32"/>
                <w:szCs w:val="32"/>
              </w:rPr>
            </w:pPr>
          </w:p>
        </w:tc>
        <w:tc>
          <w:tcPr>
            <w:tcW w:w="1593" w:type="dxa"/>
            <w:gridSpan w:val="2"/>
          </w:tcPr>
          <w:p w14:paraId="3FF03B0D" w14:textId="277F4537" w:rsidR="006B6D01" w:rsidRPr="00EA07F3" w:rsidRDefault="006B6D01" w:rsidP="00C04497">
            <w:pPr>
              <w:jc w:val="center"/>
              <w:rPr>
                <w:rFonts w:eastAsia="Calibri"/>
                <w:sz w:val="20"/>
              </w:rPr>
            </w:pPr>
            <w:r w:rsidRPr="00EA07F3">
              <w:rPr>
                <w:rFonts w:eastAsia="Calibri"/>
                <w:sz w:val="20"/>
              </w:rPr>
              <w:t xml:space="preserve">Priežiūra atliekama 1 kartą per metus. </w:t>
            </w:r>
          </w:p>
        </w:tc>
      </w:tr>
      <w:tr w:rsidR="006B6D01" w:rsidRPr="00135252" w14:paraId="79F8776B" w14:textId="77777777" w:rsidTr="00831D4F">
        <w:tblPrEx>
          <w:tblLook w:val="0400" w:firstRow="0" w:lastRow="0" w:firstColumn="0" w:lastColumn="0" w:noHBand="0" w:noVBand="1"/>
        </w:tblPrEx>
        <w:trPr>
          <w:trHeight w:val="270"/>
        </w:trPr>
        <w:tc>
          <w:tcPr>
            <w:tcW w:w="655" w:type="dxa"/>
          </w:tcPr>
          <w:p w14:paraId="19460198" w14:textId="77777777" w:rsidR="006B6D01" w:rsidRPr="00EA07F3" w:rsidRDefault="006B6D01" w:rsidP="00C04497">
            <w:pPr>
              <w:tabs>
                <w:tab w:val="left" w:pos="37"/>
              </w:tabs>
              <w:ind w:right="-244" w:hanging="357"/>
              <w:jc w:val="center"/>
              <w:rPr>
                <w:rFonts w:eastAsia="Calibri"/>
                <w:strike/>
                <w:sz w:val="20"/>
              </w:rPr>
            </w:pPr>
            <w:r w:rsidRPr="00EA07F3">
              <w:rPr>
                <w:rFonts w:eastAsia="Calibri"/>
                <w:sz w:val="20"/>
              </w:rPr>
              <w:t>6.6.10.</w:t>
            </w:r>
          </w:p>
        </w:tc>
        <w:tc>
          <w:tcPr>
            <w:tcW w:w="2816" w:type="dxa"/>
            <w:vAlign w:val="center"/>
          </w:tcPr>
          <w:p w14:paraId="2DB7D7EC" w14:textId="77777777" w:rsidR="006B6D01" w:rsidRPr="00135252" w:rsidRDefault="006B6D01" w:rsidP="00C04497">
            <w:pPr>
              <w:rPr>
                <w:rFonts w:eastAsia="Calibri"/>
                <w:sz w:val="20"/>
              </w:rPr>
            </w:pPr>
            <w:r w:rsidRPr="00135252">
              <w:rPr>
                <w:rFonts w:eastAsia="Calibri"/>
                <w:sz w:val="20"/>
              </w:rPr>
              <w:t xml:space="preserve">Gesintuvų bendrosiose patalpose priežiūra </w:t>
            </w:r>
            <w:r w:rsidRPr="007F61D1">
              <w:rPr>
                <w:rFonts w:eastAsia="Calibri"/>
                <w:sz w:val="20"/>
              </w:rPr>
              <w:t>ir remontas</w:t>
            </w:r>
            <w:r w:rsidRPr="00135252">
              <w:rPr>
                <w:rFonts w:eastAsia="Calibri"/>
                <w:sz w:val="20"/>
              </w:rPr>
              <w:t xml:space="preserve"> </w:t>
            </w:r>
          </w:p>
        </w:tc>
        <w:tc>
          <w:tcPr>
            <w:tcW w:w="1349" w:type="dxa"/>
            <w:gridSpan w:val="2"/>
            <w:shd w:val="clear" w:color="auto" w:fill="C4BC96"/>
            <w:vAlign w:val="center"/>
          </w:tcPr>
          <w:p w14:paraId="00E338F4" w14:textId="77777777" w:rsidR="006B6D01" w:rsidRPr="00135252" w:rsidRDefault="006B6D01" w:rsidP="00C04497">
            <w:pPr>
              <w:jc w:val="center"/>
              <w:rPr>
                <w:rFonts w:eastAsia="Calibri"/>
                <w:sz w:val="32"/>
                <w:szCs w:val="32"/>
              </w:rPr>
            </w:pPr>
          </w:p>
        </w:tc>
        <w:tc>
          <w:tcPr>
            <w:tcW w:w="992" w:type="dxa"/>
            <w:gridSpan w:val="2"/>
            <w:vAlign w:val="center"/>
          </w:tcPr>
          <w:p w14:paraId="280C8F4E"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04E272B1" w14:textId="77777777" w:rsidR="006B6D01" w:rsidRPr="00135252" w:rsidRDefault="006B6D01" w:rsidP="00C04497">
            <w:pPr>
              <w:jc w:val="center"/>
              <w:rPr>
                <w:rFonts w:eastAsia="Calibri"/>
                <w:sz w:val="32"/>
                <w:szCs w:val="32"/>
              </w:rPr>
            </w:pPr>
          </w:p>
        </w:tc>
        <w:tc>
          <w:tcPr>
            <w:tcW w:w="982" w:type="dxa"/>
            <w:gridSpan w:val="2"/>
            <w:vAlign w:val="center"/>
          </w:tcPr>
          <w:p w14:paraId="7E5696A0" w14:textId="77777777" w:rsidR="006B6D01" w:rsidRPr="00135252" w:rsidRDefault="006B6D01" w:rsidP="00C04497">
            <w:pPr>
              <w:jc w:val="center"/>
              <w:rPr>
                <w:rFonts w:eastAsia="Calibri"/>
                <w:sz w:val="32"/>
                <w:szCs w:val="32"/>
              </w:rPr>
            </w:pPr>
          </w:p>
        </w:tc>
        <w:tc>
          <w:tcPr>
            <w:tcW w:w="1593" w:type="dxa"/>
            <w:gridSpan w:val="2"/>
          </w:tcPr>
          <w:p w14:paraId="5ADD61A9" w14:textId="588F145D" w:rsidR="006B6D01" w:rsidRPr="00EA07F3" w:rsidRDefault="006B6D01" w:rsidP="00C04497">
            <w:pPr>
              <w:jc w:val="center"/>
              <w:rPr>
                <w:rFonts w:eastAsia="Calibri"/>
                <w:sz w:val="20"/>
              </w:rPr>
            </w:pPr>
            <w:r w:rsidRPr="00EA07F3">
              <w:rPr>
                <w:rFonts w:eastAsia="Calibri"/>
                <w:sz w:val="20"/>
              </w:rPr>
              <w:t xml:space="preserve">Priežiūra atliekama 1 kartą per metus. </w:t>
            </w:r>
          </w:p>
        </w:tc>
      </w:tr>
      <w:tr w:rsidR="006B6D01" w:rsidRPr="00135252" w14:paraId="18EE98DD" w14:textId="77777777" w:rsidTr="00831D4F">
        <w:tblPrEx>
          <w:tblLook w:val="0400" w:firstRow="0" w:lastRow="0" w:firstColumn="0" w:lastColumn="0" w:noHBand="0" w:noVBand="1"/>
        </w:tblPrEx>
        <w:trPr>
          <w:trHeight w:val="279"/>
        </w:trPr>
        <w:tc>
          <w:tcPr>
            <w:tcW w:w="655" w:type="dxa"/>
          </w:tcPr>
          <w:p w14:paraId="3F7B0EE4" w14:textId="77777777" w:rsidR="006B6D01" w:rsidRPr="00EA07F3" w:rsidRDefault="006B6D01" w:rsidP="00C04497">
            <w:pPr>
              <w:ind w:right="-251" w:hanging="357"/>
              <w:jc w:val="center"/>
              <w:rPr>
                <w:rFonts w:eastAsia="Calibri"/>
                <w:strike/>
                <w:sz w:val="20"/>
              </w:rPr>
            </w:pPr>
            <w:r w:rsidRPr="00EA07F3">
              <w:rPr>
                <w:rFonts w:eastAsia="Calibri"/>
                <w:sz w:val="20"/>
              </w:rPr>
              <w:t>6.6.11.</w:t>
            </w:r>
          </w:p>
        </w:tc>
        <w:tc>
          <w:tcPr>
            <w:tcW w:w="2816" w:type="dxa"/>
            <w:vAlign w:val="center"/>
          </w:tcPr>
          <w:p w14:paraId="6EF71233" w14:textId="77777777" w:rsidR="006B6D01" w:rsidRPr="00135252" w:rsidRDefault="006B6D01" w:rsidP="00C04497">
            <w:pPr>
              <w:rPr>
                <w:rFonts w:eastAsia="Calibri"/>
                <w:sz w:val="20"/>
              </w:rPr>
            </w:pPr>
            <w:r w:rsidRPr="00135252">
              <w:rPr>
                <w:rFonts w:eastAsia="Calibri"/>
                <w:sz w:val="20"/>
              </w:rPr>
              <w:t xml:space="preserve">Dūmų šalinimo sistemos priežiūra ir remontas </w:t>
            </w:r>
          </w:p>
        </w:tc>
        <w:tc>
          <w:tcPr>
            <w:tcW w:w="1349" w:type="dxa"/>
            <w:gridSpan w:val="2"/>
            <w:shd w:val="clear" w:color="auto" w:fill="C4BC96"/>
            <w:vAlign w:val="center"/>
          </w:tcPr>
          <w:p w14:paraId="17821269" w14:textId="77777777" w:rsidR="006B6D01" w:rsidRPr="00135252" w:rsidRDefault="006B6D01" w:rsidP="00C04497">
            <w:pPr>
              <w:jc w:val="center"/>
              <w:rPr>
                <w:rFonts w:eastAsia="Calibri"/>
                <w:sz w:val="32"/>
                <w:szCs w:val="32"/>
              </w:rPr>
            </w:pPr>
          </w:p>
        </w:tc>
        <w:tc>
          <w:tcPr>
            <w:tcW w:w="992" w:type="dxa"/>
            <w:gridSpan w:val="2"/>
            <w:vAlign w:val="center"/>
          </w:tcPr>
          <w:p w14:paraId="7408FE90"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181AD1E7" w14:textId="77777777" w:rsidR="006B6D01" w:rsidRPr="00135252" w:rsidRDefault="006B6D01" w:rsidP="00C04497">
            <w:pPr>
              <w:jc w:val="center"/>
              <w:rPr>
                <w:rFonts w:eastAsia="Calibri"/>
                <w:sz w:val="32"/>
                <w:szCs w:val="32"/>
              </w:rPr>
            </w:pPr>
          </w:p>
        </w:tc>
        <w:tc>
          <w:tcPr>
            <w:tcW w:w="982" w:type="dxa"/>
            <w:gridSpan w:val="2"/>
            <w:vAlign w:val="center"/>
          </w:tcPr>
          <w:p w14:paraId="57F33A7F" w14:textId="77777777" w:rsidR="006B6D01" w:rsidRPr="00135252" w:rsidRDefault="006B6D01" w:rsidP="00C04497">
            <w:pPr>
              <w:jc w:val="center"/>
              <w:rPr>
                <w:rFonts w:eastAsia="Calibri"/>
                <w:sz w:val="32"/>
                <w:szCs w:val="32"/>
              </w:rPr>
            </w:pPr>
          </w:p>
        </w:tc>
        <w:tc>
          <w:tcPr>
            <w:tcW w:w="1593" w:type="dxa"/>
            <w:gridSpan w:val="2"/>
          </w:tcPr>
          <w:p w14:paraId="29180117" w14:textId="77777777" w:rsidR="006B6D01" w:rsidRPr="00EA07F3" w:rsidRDefault="006B6D01" w:rsidP="00C04497">
            <w:pPr>
              <w:jc w:val="center"/>
              <w:rPr>
                <w:rFonts w:eastAsia="Calibri"/>
                <w:sz w:val="20"/>
              </w:rPr>
            </w:pPr>
            <w:r w:rsidRPr="00EA07F3">
              <w:rPr>
                <w:rFonts w:eastAsia="Calibri"/>
                <w:sz w:val="20"/>
              </w:rPr>
              <w:t>Priežiūra atliekama ne rečiau kaip 1 kartą per mėn.</w:t>
            </w:r>
          </w:p>
        </w:tc>
      </w:tr>
      <w:tr w:rsidR="006B6D01" w:rsidRPr="00135252" w14:paraId="1C2BAD18" w14:textId="77777777" w:rsidTr="00831D4F">
        <w:tblPrEx>
          <w:tblLook w:val="0400" w:firstRow="0" w:lastRow="0" w:firstColumn="0" w:lastColumn="0" w:noHBand="0" w:noVBand="1"/>
        </w:tblPrEx>
        <w:trPr>
          <w:trHeight w:val="270"/>
        </w:trPr>
        <w:tc>
          <w:tcPr>
            <w:tcW w:w="655" w:type="dxa"/>
            <w:shd w:val="clear" w:color="auto" w:fill="C2D69B"/>
          </w:tcPr>
          <w:p w14:paraId="146B1108" w14:textId="5719A8BD" w:rsidR="006B6D01" w:rsidRPr="00E513D0" w:rsidRDefault="006B6D01" w:rsidP="00C04497">
            <w:pPr>
              <w:ind w:right="-244" w:hanging="357"/>
              <w:jc w:val="center"/>
              <w:rPr>
                <w:rFonts w:eastAsia="Calibri"/>
                <w:sz w:val="20"/>
              </w:rPr>
            </w:pPr>
            <w:r>
              <w:rPr>
                <w:rFonts w:eastAsia="Calibri"/>
                <w:b/>
                <w:sz w:val="20"/>
              </w:rPr>
              <w:t>6.7.</w:t>
            </w:r>
          </w:p>
        </w:tc>
        <w:tc>
          <w:tcPr>
            <w:tcW w:w="2816" w:type="dxa"/>
            <w:shd w:val="clear" w:color="auto" w:fill="C2D69B"/>
          </w:tcPr>
          <w:p w14:paraId="6A7922F7" w14:textId="77777777" w:rsidR="006B6D01" w:rsidRPr="00135252" w:rsidRDefault="006B6D01" w:rsidP="00C04497">
            <w:pPr>
              <w:rPr>
                <w:rFonts w:eastAsia="Calibri"/>
                <w:sz w:val="20"/>
              </w:rPr>
            </w:pPr>
            <w:r w:rsidRPr="00135252">
              <w:rPr>
                <w:rFonts w:eastAsia="Calibri"/>
                <w:b/>
                <w:sz w:val="20"/>
              </w:rPr>
              <w:t xml:space="preserve">Silpnų srovių sistema </w:t>
            </w:r>
          </w:p>
        </w:tc>
        <w:tc>
          <w:tcPr>
            <w:tcW w:w="1349" w:type="dxa"/>
            <w:gridSpan w:val="2"/>
            <w:shd w:val="clear" w:color="auto" w:fill="C2D69B"/>
            <w:vAlign w:val="center"/>
          </w:tcPr>
          <w:p w14:paraId="443F4D60" w14:textId="77777777" w:rsidR="006B6D01" w:rsidRPr="00135252" w:rsidRDefault="006B6D01" w:rsidP="00C04497">
            <w:pPr>
              <w:jc w:val="center"/>
              <w:rPr>
                <w:rFonts w:eastAsia="Calibri"/>
                <w:sz w:val="32"/>
                <w:szCs w:val="32"/>
              </w:rPr>
            </w:pPr>
          </w:p>
        </w:tc>
        <w:tc>
          <w:tcPr>
            <w:tcW w:w="992" w:type="dxa"/>
            <w:gridSpan w:val="2"/>
            <w:shd w:val="clear" w:color="auto" w:fill="C2D69B"/>
            <w:vAlign w:val="center"/>
          </w:tcPr>
          <w:p w14:paraId="4B882814" w14:textId="77777777" w:rsidR="006B6D01" w:rsidRPr="00135252" w:rsidRDefault="006B6D01" w:rsidP="00C04497">
            <w:pPr>
              <w:jc w:val="center"/>
              <w:rPr>
                <w:rFonts w:eastAsia="Calibri"/>
                <w:sz w:val="32"/>
                <w:szCs w:val="32"/>
              </w:rPr>
            </w:pPr>
          </w:p>
        </w:tc>
        <w:tc>
          <w:tcPr>
            <w:tcW w:w="1252" w:type="dxa"/>
            <w:gridSpan w:val="3"/>
            <w:shd w:val="clear" w:color="auto" w:fill="C2D69B"/>
            <w:vAlign w:val="center"/>
          </w:tcPr>
          <w:p w14:paraId="417656B1" w14:textId="77777777" w:rsidR="006B6D01" w:rsidRPr="00135252" w:rsidRDefault="006B6D01" w:rsidP="00C04497">
            <w:pPr>
              <w:jc w:val="center"/>
              <w:rPr>
                <w:rFonts w:eastAsia="Calibri"/>
                <w:sz w:val="32"/>
                <w:szCs w:val="32"/>
              </w:rPr>
            </w:pPr>
          </w:p>
        </w:tc>
        <w:tc>
          <w:tcPr>
            <w:tcW w:w="982" w:type="dxa"/>
            <w:gridSpan w:val="2"/>
            <w:shd w:val="clear" w:color="auto" w:fill="C2D69B"/>
            <w:vAlign w:val="center"/>
          </w:tcPr>
          <w:p w14:paraId="73E88C74" w14:textId="77777777" w:rsidR="006B6D01" w:rsidRPr="00135252" w:rsidRDefault="006B6D01" w:rsidP="00C04497">
            <w:pPr>
              <w:jc w:val="center"/>
              <w:rPr>
                <w:rFonts w:eastAsia="Calibri"/>
                <w:sz w:val="32"/>
                <w:szCs w:val="32"/>
              </w:rPr>
            </w:pPr>
          </w:p>
        </w:tc>
        <w:tc>
          <w:tcPr>
            <w:tcW w:w="1593" w:type="dxa"/>
            <w:gridSpan w:val="2"/>
            <w:shd w:val="clear" w:color="auto" w:fill="C2D69B"/>
          </w:tcPr>
          <w:p w14:paraId="3B613B46" w14:textId="77777777" w:rsidR="006B6D01" w:rsidRPr="00135252" w:rsidRDefault="006B6D01" w:rsidP="00C04497">
            <w:pPr>
              <w:jc w:val="center"/>
              <w:rPr>
                <w:rFonts w:eastAsia="Calibri"/>
                <w:sz w:val="20"/>
              </w:rPr>
            </w:pPr>
          </w:p>
        </w:tc>
      </w:tr>
      <w:tr w:rsidR="006B6D01" w:rsidRPr="00135252" w14:paraId="79101CC6" w14:textId="77777777" w:rsidTr="00831D4F">
        <w:tblPrEx>
          <w:tblLook w:val="0400" w:firstRow="0" w:lastRow="0" w:firstColumn="0" w:lastColumn="0" w:noHBand="0" w:noVBand="1"/>
        </w:tblPrEx>
        <w:trPr>
          <w:trHeight w:val="350"/>
        </w:trPr>
        <w:tc>
          <w:tcPr>
            <w:tcW w:w="655" w:type="dxa"/>
          </w:tcPr>
          <w:p w14:paraId="4FA42EC9" w14:textId="77777777" w:rsidR="006B6D01" w:rsidRPr="00EA07F3" w:rsidRDefault="006B6D01" w:rsidP="00C04497">
            <w:pPr>
              <w:ind w:right="-244" w:hanging="357"/>
              <w:jc w:val="center"/>
              <w:rPr>
                <w:rFonts w:eastAsia="Calibri"/>
                <w:sz w:val="20"/>
              </w:rPr>
            </w:pPr>
            <w:r w:rsidRPr="00EA07F3">
              <w:rPr>
                <w:rFonts w:eastAsia="Calibri"/>
                <w:sz w:val="20"/>
              </w:rPr>
              <w:t>6.7.1.</w:t>
            </w:r>
          </w:p>
        </w:tc>
        <w:tc>
          <w:tcPr>
            <w:tcW w:w="2816" w:type="dxa"/>
            <w:vAlign w:val="center"/>
          </w:tcPr>
          <w:p w14:paraId="68A3BED1" w14:textId="77777777" w:rsidR="006B6D01" w:rsidRPr="00135252" w:rsidRDefault="006B6D01" w:rsidP="00C04497">
            <w:pPr>
              <w:rPr>
                <w:rFonts w:eastAsia="Calibri"/>
                <w:sz w:val="20"/>
              </w:rPr>
            </w:pPr>
            <w:r w:rsidRPr="00135252">
              <w:rPr>
                <w:rFonts w:eastAsia="Calibri"/>
                <w:sz w:val="20"/>
              </w:rPr>
              <w:t xml:space="preserve">Turto valdytojo patalpų vidaus IT sistemų tinklų priežiūra ir remontas </w:t>
            </w:r>
          </w:p>
        </w:tc>
        <w:tc>
          <w:tcPr>
            <w:tcW w:w="1349" w:type="dxa"/>
            <w:gridSpan w:val="2"/>
            <w:shd w:val="clear" w:color="auto" w:fill="C4BC96"/>
            <w:vAlign w:val="center"/>
          </w:tcPr>
          <w:p w14:paraId="6CDC440B" w14:textId="77777777" w:rsidR="006B6D01" w:rsidRPr="00135252" w:rsidRDefault="006B6D01" w:rsidP="00C04497">
            <w:pPr>
              <w:jc w:val="center"/>
              <w:rPr>
                <w:rFonts w:eastAsia="Calibri"/>
                <w:sz w:val="32"/>
                <w:szCs w:val="32"/>
              </w:rPr>
            </w:pPr>
          </w:p>
        </w:tc>
        <w:tc>
          <w:tcPr>
            <w:tcW w:w="992" w:type="dxa"/>
            <w:gridSpan w:val="2"/>
            <w:vAlign w:val="center"/>
          </w:tcPr>
          <w:p w14:paraId="592B5E51"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6FCE413C" w14:textId="77777777" w:rsidR="006B6D01" w:rsidRPr="00135252" w:rsidRDefault="006B6D01" w:rsidP="00C04497">
            <w:pPr>
              <w:jc w:val="center"/>
              <w:rPr>
                <w:rFonts w:eastAsia="Calibri"/>
                <w:sz w:val="32"/>
                <w:szCs w:val="32"/>
              </w:rPr>
            </w:pPr>
          </w:p>
        </w:tc>
        <w:tc>
          <w:tcPr>
            <w:tcW w:w="982" w:type="dxa"/>
            <w:gridSpan w:val="2"/>
            <w:vAlign w:val="center"/>
          </w:tcPr>
          <w:p w14:paraId="56A985A5" w14:textId="77777777" w:rsidR="006B6D01" w:rsidRPr="00135252" w:rsidRDefault="006B6D01" w:rsidP="00C04497">
            <w:pPr>
              <w:jc w:val="center"/>
              <w:rPr>
                <w:rFonts w:eastAsia="Calibri"/>
                <w:sz w:val="32"/>
                <w:szCs w:val="32"/>
              </w:rPr>
            </w:pPr>
          </w:p>
        </w:tc>
        <w:tc>
          <w:tcPr>
            <w:tcW w:w="1593" w:type="dxa"/>
            <w:gridSpan w:val="2"/>
          </w:tcPr>
          <w:p w14:paraId="4078E5AE" w14:textId="77777777" w:rsidR="006B6D01" w:rsidRPr="00135252" w:rsidRDefault="006B6D01" w:rsidP="00C04497">
            <w:pPr>
              <w:jc w:val="center"/>
              <w:rPr>
                <w:rFonts w:eastAsia="Calibri"/>
                <w:sz w:val="20"/>
              </w:rPr>
            </w:pPr>
            <w:r w:rsidRPr="00135252">
              <w:rPr>
                <w:rFonts w:eastAsia="Calibri"/>
                <w:sz w:val="20"/>
              </w:rPr>
              <w:t>Pasyvinė įranga (kabelis)</w:t>
            </w:r>
          </w:p>
        </w:tc>
      </w:tr>
      <w:tr w:rsidR="006B6D01" w:rsidRPr="00135252" w14:paraId="7E01A1F6" w14:textId="77777777" w:rsidTr="00831D4F">
        <w:tblPrEx>
          <w:tblLook w:val="0400" w:firstRow="0" w:lastRow="0" w:firstColumn="0" w:lastColumn="0" w:noHBand="0" w:noVBand="1"/>
        </w:tblPrEx>
        <w:trPr>
          <w:trHeight w:val="270"/>
        </w:trPr>
        <w:tc>
          <w:tcPr>
            <w:tcW w:w="655" w:type="dxa"/>
          </w:tcPr>
          <w:p w14:paraId="23B1B604" w14:textId="77777777" w:rsidR="006B6D01" w:rsidRPr="00EA07F3" w:rsidRDefault="006B6D01" w:rsidP="00C04497">
            <w:pPr>
              <w:ind w:right="-244" w:hanging="357"/>
              <w:jc w:val="center"/>
              <w:rPr>
                <w:rFonts w:eastAsia="Calibri"/>
                <w:strike/>
                <w:sz w:val="20"/>
              </w:rPr>
            </w:pPr>
            <w:r w:rsidRPr="00EA07F3">
              <w:rPr>
                <w:rFonts w:eastAsia="Calibri"/>
                <w:sz w:val="20"/>
              </w:rPr>
              <w:t>6.7.2.</w:t>
            </w:r>
          </w:p>
        </w:tc>
        <w:tc>
          <w:tcPr>
            <w:tcW w:w="2816" w:type="dxa"/>
            <w:vAlign w:val="center"/>
          </w:tcPr>
          <w:p w14:paraId="73A0865A" w14:textId="77777777" w:rsidR="006B6D01" w:rsidRPr="00135252" w:rsidRDefault="006B6D01" w:rsidP="00C04497">
            <w:pPr>
              <w:rPr>
                <w:rFonts w:eastAsia="Calibri"/>
                <w:sz w:val="20"/>
              </w:rPr>
            </w:pPr>
            <w:r w:rsidRPr="00135252">
              <w:rPr>
                <w:rFonts w:eastAsia="Calibri"/>
                <w:sz w:val="20"/>
              </w:rPr>
              <w:t>Kompiuterinių lizdų remontas</w:t>
            </w:r>
          </w:p>
        </w:tc>
        <w:tc>
          <w:tcPr>
            <w:tcW w:w="1349" w:type="dxa"/>
            <w:gridSpan w:val="2"/>
            <w:shd w:val="clear" w:color="auto" w:fill="C4BC96"/>
            <w:vAlign w:val="center"/>
          </w:tcPr>
          <w:p w14:paraId="704F0ECC" w14:textId="77777777" w:rsidR="006B6D01" w:rsidRPr="00135252" w:rsidRDefault="006B6D01" w:rsidP="00C04497">
            <w:pPr>
              <w:jc w:val="center"/>
              <w:rPr>
                <w:rFonts w:eastAsia="Calibri"/>
                <w:sz w:val="32"/>
                <w:szCs w:val="32"/>
              </w:rPr>
            </w:pPr>
          </w:p>
        </w:tc>
        <w:tc>
          <w:tcPr>
            <w:tcW w:w="992" w:type="dxa"/>
            <w:gridSpan w:val="2"/>
            <w:vAlign w:val="center"/>
          </w:tcPr>
          <w:p w14:paraId="23F79BBA"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6D1DEC89" w14:textId="77777777" w:rsidR="006B6D01" w:rsidRPr="00135252" w:rsidRDefault="006B6D01" w:rsidP="00C04497">
            <w:pPr>
              <w:jc w:val="center"/>
              <w:rPr>
                <w:rFonts w:eastAsia="Calibri"/>
                <w:sz w:val="32"/>
                <w:szCs w:val="32"/>
              </w:rPr>
            </w:pPr>
          </w:p>
        </w:tc>
        <w:tc>
          <w:tcPr>
            <w:tcW w:w="982" w:type="dxa"/>
            <w:gridSpan w:val="2"/>
            <w:vAlign w:val="center"/>
          </w:tcPr>
          <w:p w14:paraId="300825ED" w14:textId="77777777" w:rsidR="006B6D01" w:rsidRPr="00135252" w:rsidRDefault="006B6D01" w:rsidP="00C04497">
            <w:pPr>
              <w:jc w:val="center"/>
              <w:rPr>
                <w:rFonts w:eastAsia="Calibri"/>
                <w:sz w:val="32"/>
                <w:szCs w:val="32"/>
              </w:rPr>
            </w:pPr>
          </w:p>
        </w:tc>
        <w:tc>
          <w:tcPr>
            <w:tcW w:w="1593" w:type="dxa"/>
            <w:gridSpan w:val="2"/>
          </w:tcPr>
          <w:p w14:paraId="43A3CD23" w14:textId="77777777" w:rsidR="006B6D01" w:rsidRPr="00135252" w:rsidRDefault="006B6D01" w:rsidP="00C04497">
            <w:pPr>
              <w:jc w:val="center"/>
              <w:rPr>
                <w:rFonts w:eastAsia="Calibri"/>
                <w:strike/>
                <w:sz w:val="20"/>
              </w:rPr>
            </w:pPr>
          </w:p>
        </w:tc>
      </w:tr>
      <w:tr w:rsidR="006B6D01" w:rsidRPr="00135252" w14:paraId="2BA1276C" w14:textId="77777777" w:rsidTr="00831D4F">
        <w:tblPrEx>
          <w:tblLook w:val="0400" w:firstRow="0" w:lastRow="0" w:firstColumn="0" w:lastColumn="0" w:noHBand="0" w:noVBand="1"/>
        </w:tblPrEx>
        <w:trPr>
          <w:trHeight w:val="341"/>
        </w:trPr>
        <w:tc>
          <w:tcPr>
            <w:tcW w:w="655" w:type="dxa"/>
          </w:tcPr>
          <w:p w14:paraId="22B44180" w14:textId="77777777" w:rsidR="006B6D01" w:rsidRPr="00EA07F3" w:rsidRDefault="006B6D01" w:rsidP="00C04497">
            <w:pPr>
              <w:ind w:right="-244" w:hanging="357"/>
              <w:jc w:val="center"/>
              <w:rPr>
                <w:rFonts w:eastAsia="Calibri"/>
                <w:strike/>
                <w:sz w:val="20"/>
              </w:rPr>
            </w:pPr>
            <w:r w:rsidRPr="00EA07F3">
              <w:rPr>
                <w:rFonts w:eastAsia="Calibri"/>
                <w:sz w:val="20"/>
              </w:rPr>
              <w:t>6.7.3.</w:t>
            </w:r>
          </w:p>
        </w:tc>
        <w:tc>
          <w:tcPr>
            <w:tcW w:w="2816" w:type="dxa"/>
            <w:vAlign w:val="center"/>
          </w:tcPr>
          <w:p w14:paraId="78417FA6" w14:textId="1E68C33A" w:rsidR="006B6D01" w:rsidRPr="00135252" w:rsidRDefault="006B6D01" w:rsidP="00C04497">
            <w:pPr>
              <w:rPr>
                <w:rFonts w:eastAsia="Calibri"/>
                <w:sz w:val="20"/>
              </w:rPr>
            </w:pPr>
            <w:r w:rsidRPr="00135252">
              <w:rPr>
                <w:rFonts w:eastAsia="Calibri"/>
                <w:sz w:val="20"/>
              </w:rPr>
              <w:t xml:space="preserve">Turto valdytojo patalpų vidaus apsaugos sistemų priežiūra ir remontas </w:t>
            </w:r>
          </w:p>
        </w:tc>
        <w:tc>
          <w:tcPr>
            <w:tcW w:w="1349" w:type="dxa"/>
            <w:gridSpan w:val="2"/>
            <w:shd w:val="clear" w:color="auto" w:fill="C4BC96"/>
            <w:vAlign w:val="center"/>
          </w:tcPr>
          <w:p w14:paraId="03CAED55" w14:textId="77777777" w:rsidR="006B6D01" w:rsidRPr="00135252" w:rsidRDefault="006B6D01" w:rsidP="00C04497">
            <w:pPr>
              <w:jc w:val="center"/>
              <w:rPr>
                <w:rFonts w:eastAsia="Calibri"/>
                <w:sz w:val="32"/>
                <w:szCs w:val="32"/>
              </w:rPr>
            </w:pPr>
          </w:p>
        </w:tc>
        <w:tc>
          <w:tcPr>
            <w:tcW w:w="992" w:type="dxa"/>
            <w:gridSpan w:val="2"/>
            <w:vAlign w:val="center"/>
          </w:tcPr>
          <w:p w14:paraId="1AFF8A42"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5867B82D" w14:textId="77777777" w:rsidR="006B6D01" w:rsidRPr="00135252" w:rsidRDefault="006B6D01" w:rsidP="00C04497">
            <w:pPr>
              <w:jc w:val="center"/>
              <w:rPr>
                <w:rFonts w:eastAsia="Calibri"/>
                <w:sz w:val="32"/>
                <w:szCs w:val="32"/>
              </w:rPr>
            </w:pPr>
          </w:p>
        </w:tc>
        <w:tc>
          <w:tcPr>
            <w:tcW w:w="982" w:type="dxa"/>
            <w:gridSpan w:val="2"/>
            <w:vAlign w:val="center"/>
          </w:tcPr>
          <w:p w14:paraId="1E118B03" w14:textId="77777777" w:rsidR="006B6D01" w:rsidRPr="00135252" w:rsidRDefault="006B6D01" w:rsidP="00C04497">
            <w:pPr>
              <w:jc w:val="center"/>
              <w:rPr>
                <w:rFonts w:eastAsia="Calibri"/>
                <w:sz w:val="32"/>
                <w:szCs w:val="32"/>
              </w:rPr>
            </w:pPr>
          </w:p>
        </w:tc>
        <w:tc>
          <w:tcPr>
            <w:tcW w:w="1593" w:type="dxa"/>
            <w:gridSpan w:val="2"/>
          </w:tcPr>
          <w:p w14:paraId="220EC4D0" w14:textId="77777777" w:rsidR="006B6D01" w:rsidRPr="00135252" w:rsidRDefault="006B6D01" w:rsidP="00C04497">
            <w:pPr>
              <w:jc w:val="center"/>
              <w:rPr>
                <w:rFonts w:eastAsia="Calibri"/>
                <w:strike/>
                <w:sz w:val="20"/>
              </w:rPr>
            </w:pPr>
          </w:p>
        </w:tc>
      </w:tr>
      <w:tr w:rsidR="006B6D01" w:rsidRPr="00135252" w14:paraId="006BBC0B" w14:textId="77777777" w:rsidTr="00831D4F">
        <w:tblPrEx>
          <w:tblLook w:val="0400" w:firstRow="0" w:lastRow="0" w:firstColumn="0" w:lastColumn="0" w:noHBand="0" w:noVBand="1"/>
        </w:tblPrEx>
        <w:trPr>
          <w:trHeight w:val="341"/>
        </w:trPr>
        <w:tc>
          <w:tcPr>
            <w:tcW w:w="655" w:type="dxa"/>
          </w:tcPr>
          <w:p w14:paraId="13A163FD" w14:textId="77777777" w:rsidR="006B6D01" w:rsidRPr="00EA07F3" w:rsidRDefault="006B6D01" w:rsidP="00C04497">
            <w:pPr>
              <w:ind w:right="-244" w:hanging="357"/>
              <w:jc w:val="center"/>
              <w:rPr>
                <w:rFonts w:eastAsia="Calibri"/>
                <w:strike/>
                <w:sz w:val="20"/>
              </w:rPr>
            </w:pPr>
            <w:r w:rsidRPr="00EA07F3">
              <w:rPr>
                <w:rFonts w:eastAsia="Calibri"/>
                <w:sz w:val="20"/>
              </w:rPr>
              <w:t>6.7.4.</w:t>
            </w:r>
          </w:p>
        </w:tc>
        <w:tc>
          <w:tcPr>
            <w:tcW w:w="2816" w:type="dxa"/>
            <w:vAlign w:val="center"/>
          </w:tcPr>
          <w:p w14:paraId="3185A1F3" w14:textId="77777777" w:rsidR="006B6D01" w:rsidRPr="00135252" w:rsidRDefault="006B6D01" w:rsidP="00C04497">
            <w:pPr>
              <w:rPr>
                <w:rFonts w:eastAsia="Calibri"/>
                <w:sz w:val="20"/>
              </w:rPr>
            </w:pPr>
            <w:r w:rsidRPr="00135252">
              <w:rPr>
                <w:rFonts w:eastAsia="Calibri"/>
                <w:sz w:val="20"/>
              </w:rPr>
              <w:t xml:space="preserve">Bendrųjų patalpų vidaus IT sistemų tinklų priežiūra ir remontas </w:t>
            </w:r>
          </w:p>
        </w:tc>
        <w:tc>
          <w:tcPr>
            <w:tcW w:w="1349" w:type="dxa"/>
            <w:gridSpan w:val="2"/>
            <w:shd w:val="clear" w:color="auto" w:fill="C4BC96"/>
            <w:vAlign w:val="center"/>
          </w:tcPr>
          <w:p w14:paraId="6EA2B43A" w14:textId="77777777" w:rsidR="006B6D01" w:rsidRPr="00135252" w:rsidRDefault="006B6D01" w:rsidP="00C04497">
            <w:pPr>
              <w:jc w:val="center"/>
              <w:rPr>
                <w:rFonts w:eastAsia="Calibri"/>
                <w:sz w:val="32"/>
                <w:szCs w:val="32"/>
              </w:rPr>
            </w:pPr>
          </w:p>
        </w:tc>
        <w:tc>
          <w:tcPr>
            <w:tcW w:w="992" w:type="dxa"/>
            <w:gridSpan w:val="2"/>
            <w:vAlign w:val="center"/>
          </w:tcPr>
          <w:p w14:paraId="72E903D0"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70442E62" w14:textId="77777777" w:rsidR="006B6D01" w:rsidRPr="00135252" w:rsidRDefault="006B6D01" w:rsidP="00C04497">
            <w:pPr>
              <w:jc w:val="center"/>
              <w:rPr>
                <w:rFonts w:eastAsia="Calibri"/>
                <w:sz w:val="32"/>
                <w:szCs w:val="32"/>
              </w:rPr>
            </w:pPr>
          </w:p>
        </w:tc>
        <w:tc>
          <w:tcPr>
            <w:tcW w:w="982" w:type="dxa"/>
            <w:gridSpan w:val="2"/>
            <w:vAlign w:val="center"/>
          </w:tcPr>
          <w:p w14:paraId="02B44E21" w14:textId="77777777" w:rsidR="006B6D01" w:rsidRPr="00135252" w:rsidRDefault="006B6D01" w:rsidP="00C04497">
            <w:pPr>
              <w:jc w:val="center"/>
              <w:rPr>
                <w:rFonts w:eastAsia="Calibri"/>
                <w:sz w:val="32"/>
                <w:szCs w:val="32"/>
              </w:rPr>
            </w:pPr>
          </w:p>
        </w:tc>
        <w:tc>
          <w:tcPr>
            <w:tcW w:w="1593" w:type="dxa"/>
            <w:gridSpan w:val="2"/>
          </w:tcPr>
          <w:p w14:paraId="5A260A73" w14:textId="77777777" w:rsidR="006B6D01" w:rsidRPr="00135252" w:rsidRDefault="006B6D01" w:rsidP="00C04497">
            <w:pPr>
              <w:jc w:val="center"/>
              <w:rPr>
                <w:rFonts w:eastAsia="Calibri"/>
                <w:sz w:val="20"/>
              </w:rPr>
            </w:pPr>
            <w:r w:rsidRPr="00135252">
              <w:rPr>
                <w:rFonts w:eastAsia="Calibri"/>
                <w:sz w:val="20"/>
              </w:rPr>
              <w:t>Pasyvinė įranga (kabelis)</w:t>
            </w:r>
          </w:p>
        </w:tc>
      </w:tr>
      <w:tr w:rsidR="006B6D01" w:rsidRPr="00135252" w14:paraId="2A7D5871" w14:textId="77777777" w:rsidTr="00831D4F">
        <w:tblPrEx>
          <w:tblLook w:val="0400" w:firstRow="0" w:lastRow="0" w:firstColumn="0" w:lastColumn="0" w:noHBand="0" w:noVBand="1"/>
        </w:tblPrEx>
        <w:trPr>
          <w:trHeight w:val="350"/>
        </w:trPr>
        <w:tc>
          <w:tcPr>
            <w:tcW w:w="655" w:type="dxa"/>
          </w:tcPr>
          <w:p w14:paraId="33863DC7" w14:textId="77777777" w:rsidR="006B6D01" w:rsidRPr="00EA07F3" w:rsidRDefault="006B6D01" w:rsidP="00C04497">
            <w:pPr>
              <w:ind w:right="-244" w:hanging="357"/>
              <w:jc w:val="center"/>
              <w:rPr>
                <w:rFonts w:eastAsia="Calibri"/>
                <w:strike/>
                <w:sz w:val="20"/>
              </w:rPr>
            </w:pPr>
            <w:r w:rsidRPr="00EA07F3">
              <w:rPr>
                <w:rFonts w:eastAsia="Calibri"/>
                <w:sz w:val="20"/>
              </w:rPr>
              <w:t>6.7.5.</w:t>
            </w:r>
          </w:p>
        </w:tc>
        <w:tc>
          <w:tcPr>
            <w:tcW w:w="2816" w:type="dxa"/>
            <w:vAlign w:val="center"/>
          </w:tcPr>
          <w:p w14:paraId="3FFCC58C" w14:textId="34164FC7" w:rsidR="006B6D01" w:rsidRPr="00135252" w:rsidRDefault="006B6D01" w:rsidP="00C04497">
            <w:pPr>
              <w:rPr>
                <w:rFonts w:eastAsia="Calibri"/>
                <w:sz w:val="20"/>
              </w:rPr>
            </w:pPr>
            <w:r w:rsidRPr="00135252">
              <w:rPr>
                <w:rFonts w:eastAsia="Calibri"/>
                <w:sz w:val="20"/>
              </w:rPr>
              <w:t xml:space="preserve">Bendrųjų patalpų vidaus apsaugos sistemų priežiūra ir remontas </w:t>
            </w:r>
          </w:p>
        </w:tc>
        <w:tc>
          <w:tcPr>
            <w:tcW w:w="1349" w:type="dxa"/>
            <w:gridSpan w:val="2"/>
            <w:shd w:val="clear" w:color="auto" w:fill="C4BC96"/>
            <w:vAlign w:val="center"/>
          </w:tcPr>
          <w:p w14:paraId="5F3365EC" w14:textId="77777777" w:rsidR="006B6D01" w:rsidRPr="00135252" w:rsidRDefault="006B6D01" w:rsidP="00C04497">
            <w:pPr>
              <w:jc w:val="center"/>
              <w:rPr>
                <w:rFonts w:eastAsia="Calibri"/>
                <w:sz w:val="32"/>
                <w:szCs w:val="32"/>
              </w:rPr>
            </w:pPr>
          </w:p>
        </w:tc>
        <w:tc>
          <w:tcPr>
            <w:tcW w:w="992" w:type="dxa"/>
            <w:gridSpan w:val="2"/>
            <w:vAlign w:val="center"/>
          </w:tcPr>
          <w:p w14:paraId="51D9F54F"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31A4CB17" w14:textId="77777777" w:rsidR="006B6D01" w:rsidRPr="00135252" w:rsidRDefault="006B6D01" w:rsidP="00C04497">
            <w:pPr>
              <w:jc w:val="center"/>
              <w:rPr>
                <w:rFonts w:eastAsia="Calibri"/>
                <w:sz w:val="32"/>
                <w:szCs w:val="32"/>
              </w:rPr>
            </w:pPr>
          </w:p>
        </w:tc>
        <w:tc>
          <w:tcPr>
            <w:tcW w:w="982" w:type="dxa"/>
            <w:gridSpan w:val="2"/>
            <w:vAlign w:val="center"/>
          </w:tcPr>
          <w:p w14:paraId="1A1000B5" w14:textId="77777777" w:rsidR="006B6D01" w:rsidRPr="00135252" w:rsidRDefault="006B6D01" w:rsidP="00C04497">
            <w:pPr>
              <w:jc w:val="center"/>
              <w:rPr>
                <w:rFonts w:eastAsia="Calibri"/>
                <w:sz w:val="32"/>
                <w:szCs w:val="32"/>
              </w:rPr>
            </w:pPr>
          </w:p>
        </w:tc>
        <w:tc>
          <w:tcPr>
            <w:tcW w:w="1593" w:type="dxa"/>
            <w:gridSpan w:val="2"/>
          </w:tcPr>
          <w:p w14:paraId="72F7E0F0" w14:textId="77777777" w:rsidR="006B6D01" w:rsidRPr="00135252" w:rsidRDefault="006B6D01" w:rsidP="00C04497">
            <w:pPr>
              <w:jc w:val="center"/>
              <w:rPr>
                <w:rFonts w:eastAsia="Calibri"/>
                <w:sz w:val="20"/>
              </w:rPr>
            </w:pPr>
          </w:p>
        </w:tc>
      </w:tr>
      <w:tr w:rsidR="006B6D01" w:rsidRPr="00135252" w14:paraId="46EA8F3C" w14:textId="77777777" w:rsidTr="00831D4F">
        <w:tblPrEx>
          <w:tblLook w:val="0400" w:firstRow="0" w:lastRow="0" w:firstColumn="0" w:lastColumn="0" w:noHBand="0" w:noVBand="1"/>
        </w:tblPrEx>
        <w:trPr>
          <w:trHeight w:val="341"/>
        </w:trPr>
        <w:tc>
          <w:tcPr>
            <w:tcW w:w="655" w:type="dxa"/>
          </w:tcPr>
          <w:p w14:paraId="6B3BA8BA" w14:textId="77777777" w:rsidR="006B6D01" w:rsidRPr="00EA07F3" w:rsidRDefault="006B6D01" w:rsidP="00C04497">
            <w:pPr>
              <w:ind w:right="-244" w:hanging="357"/>
              <w:jc w:val="center"/>
              <w:rPr>
                <w:rFonts w:eastAsia="Calibri"/>
                <w:strike/>
                <w:sz w:val="20"/>
              </w:rPr>
            </w:pPr>
            <w:r w:rsidRPr="00EA07F3">
              <w:rPr>
                <w:rFonts w:eastAsia="Calibri"/>
                <w:sz w:val="20"/>
              </w:rPr>
              <w:t>6.7.6.</w:t>
            </w:r>
          </w:p>
        </w:tc>
        <w:tc>
          <w:tcPr>
            <w:tcW w:w="2816" w:type="dxa"/>
            <w:vAlign w:val="center"/>
          </w:tcPr>
          <w:p w14:paraId="6AC4DD48" w14:textId="77777777" w:rsidR="006B6D01" w:rsidRPr="00135252" w:rsidRDefault="006B6D01" w:rsidP="00C04497">
            <w:pPr>
              <w:jc w:val="both"/>
              <w:rPr>
                <w:rFonts w:eastAsia="Calibri"/>
                <w:sz w:val="20"/>
              </w:rPr>
            </w:pPr>
            <w:r w:rsidRPr="00135252">
              <w:rPr>
                <w:rFonts w:eastAsia="Calibri"/>
                <w:sz w:val="20"/>
              </w:rPr>
              <w:t xml:space="preserve">Turto valdytojo patalpų vaizdo stebėjimo sistemos priežiūra ir remontas Turto valdytojo patalpose </w:t>
            </w:r>
          </w:p>
        </w:tc>
        <w:tc>
          <w:tcPr>
            <w:tcW w:w="1349" w:type="dxa"/>
            <w:gridSpan w:val="2"/>
            <w:shd w:val="clear" w:color="auto" w:fill="C4BC96"/>
            <w:vAlign w:val="center"/>
          </w:tcPr>
          <w:p w14:paraId="1D69FAC9" w14:textId="77777777" w:rsidR="006B6D01" w:rsidRPr="00135252" w:rsidRDefault="006B6D01" w:rsidP="00C04497">
            <w:pPr>
              <w:jc w:val="center"/>
              <w:rPr>
                <w:rFonts w:eastAsia="Calibri"/>
                <w:sz w:val="32"/>
                <w:szCs w:val="32"/>
              </w:rPr>
            </w:pPr>
          </w:p>
        </w:tc>
        <w:tc>
          <w:tcPr>
            <w:tcW w:w="992" w:type="dxa"/>
            <w:gridSpan w:val="2"/>
            <w:vAlign w:val="center"/>
          </w:tcPr>
          <w:p w14:paraId="05C6AC97"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31D7DFD8" w14:textId="77777777" w:rsidR="006B6D01" w:rsidRPr="00135252" w:rsidRDefault="006B6D01" w:rsidP="00C04497">
            <w:pPr>
              <w:jc w:val="center"/>
              <w:rPr>
                <w:rFonts w:eastAsia="Calibri"/>
                <w:sz w:val="32"/>
                <w:szCs w:val="32"/>
              </w:rPr>
            </w:pPr>
          </w:p>
        </w:tc>
        <w:tc>
          <w:tcPr>
            <w:tcW w:w="982" w:type="dxa"/>
            <w:gridSpan w:val="2"/>
            <w:vAlign w:val="center"/>
          </w:tcPr>
          <w:p w14:paraId="41B323C8" w14:textId="77777777" w:rsidR="006B6D01" w:rsidRPr="00135252" w:rsidRDefault="006B6D01" w:rsidP="00C04497">
            <w:pPr>
              <w:jc w:val="center"/>
              <w:rPr>
                <w:rFonts w:eastAsia="Calibri"/>
                <w:sz w:val="32"/>
                <w:szCs w:val="32"/>
              </w:rPr>
            </w:pPr>
          </w:p>
        </w:tc>
        <w:tc>
          <w:tcPr>
            <w:tcW w:w="1593" w:type="dxa"/>
            <w:gridSpan w:val="2"/>
          </w:tcPr>
          <w:p w14:paraId="10707FFC" w14:textId="77777777" w:rsidR="006B6D01" w:rsidRPr="00135252" w:rsidRDefault="006B6D01" w:rsidP="00C04497">
            <w:pPr>
              <w:jc w:val="center"/>
              <w:rPr>
                <w:rFonts w:eastAsia="Calibri"/>
                <w:strike/>
                <w:sz w:val="20"/>
              </w:rPr>
            </w:pPr>
            <w:r w:rsidRPr="00135252">
              <w:rPr>
                <w:rFonts w:eastAsia="Calibri"/>
                <w:sz w:val="20"/>
              </w:rPr>
              <w:t>Jeigu yra įrengta</w:t>
            </w:r>
          </w:p>
        </w:tc>
      </w:tr>
      <w:tr w:rsidR="006B6D01" w:rsidRPr="00135252" w14:paraId="25AF1195" w14:textId="77777777" w:rsidTr="00831D4F">
        <w:tblPrEx>
          <w:tblLook w:val="0400" w:firstRow="0" w:lastRow="0" w:firstColumn="0" w:lastColumn="0" w:noHBand="0" w:noVBand="1"/>
        </w:tblPrEx>
        <w:trPr>
          <w:trHeight w:val="341"/>
        </w:trPr>
        <w:tc>
          <w:tcPr>
            <w:tcW w:w="655" w:type="dxa"/>
          </w:tcPr>
          <w:p w14:paraId="389C5954" w14:textId="77777777" w:rsidR="006B6D01" w:rsidRPr="00EA07F3" w:rsidRDefault="006B6D01" w:rsidP="00C04497">
            <w:pPr>
              <w:ind w:right="-244" w:hanging="357"/>
              <w:jc w:val="center"/>
              <w:rPr>
                <w:rFonts w:eastAsia="Calibri"/>
                <w:strike/>
                <w:sz w:val="20"/>
              </w:rPr>
            </w:pPr>
            <w:r w:rsidRPr="00EA07F3">
              <w:rPr>
                <w:rFonts w:eastAsia="Calibri"/>
                <w:sz w:val="20"/>
              </w:rPr>
              <w:t>6.7.7.</w:t>
            </w:r>
          </w:p>
        </w:tc>
        <w:tc>
          <w:tcPr>
            <w:tcW w:w="2816" w:type="dxa"/>
            <w:vAlign w:val="center"/>
          </w:tcPr>
          <w:p w14:paraId="611BD084" w14:textId="77777777" w:rsidR="006B6D01" w:rsidRPr="00135252" w:rsidRDefault="006B6D01" w:rsidP="00C04497">
            <w:pPr>
              <w:rPr>
                <w:rFonts w:eastAsia="Calibri"/>
                <w:sz w:val="20"/>
              </w:rPr>
            </w:pPr>
            <w:r w:rsidRPr="00135252">
              <w:rPr>
                <w:rFonts w:eastAsia="Calibri"/>
                <w:sz w:val="20"/>
              </w:rPr>
              <w:t xml:space="preserve">Bendrųjų patalpų ir teritorijos vaizdo stebėjimo sistemos priežiūra </w:t>
            </w:r>
          </w:p>
        </w:tc>
        <w:tc>
          <w:tcPr>
            <w:tcW w:w="1349" w:type="dxa"/>
            <w:gridSpan w:val="2"/>
            <w:shd w:val="clear" w:color="auto" w:fill="C4BC96"/>
            <w:vAlign w:val="center"/>
          </w:tcPr>
          <w:p w14:paraId="031B5277" w14:textId="77777777" w:rsidR="006B6D01" w:rsidRPr="00135252" w:rsidRDefault="006B6D01" w:rsidP="00C04497">
            <w:pPr>
              <w:jc w:val="center"/>
              <w:rPr>
                <w:rFonts w:eastAsia="Calibri"/>
                <w:sz w:val="32"/>
                <w:szCs w:val="32"/>
              </w:rPr>
            </w:pPr>
          </w:p>
        </w:tc>
        <w:tc>
          <w:tcPr>
            <w:tcW w:w="992" w:type="dxa"/>
            <w:gridSpan w:val="2"/>
            <w:vAlign w:val="center"/>
          </w:tcPr>
          <w:p w14:paraId="4A375208"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4752DC98" w14:textId="77777777" w:rsidR="006B6D01" w:rsidRPr="00135252" w:rsidRDefault="006B6D01" w:rsidP="00C04497">
            <w:pPr>
              <w:jc w:val="center"/>
              <w:rPr>
                <w:rFonts w:eastAsia="Calibri"/>
                <w:sz w:val="32"/>
                <w:szCs w:val="32"/>
              </w:rPr>
            </w:pPr>
          </w:p>
        </w:tc>
        <w:tc>
          <w:tcPr>
            <w:tcW w:w="982" w:type="dxa"/>
            <w:gridSpan w:val="2"/>
            <w:vAlign w:val="center"/>
          </w:tcPr>
          <w:p w14:paraId="50E57BF9" w14:textId="77777777" w:rsidR="006B6D01" w:rsidRPr="00135252" w:rsidRDefault="006B6D01" w:rsidP="00C04497">
            <w:pPr>
              <w:jc w:val="center"/>
              <w:rPr>
                <w:rFonts w:eastAsia="Calibri"/>
                <w:sz w:val="32"/>
                <w:szCs w:val="32"/>
              </w:rPr>
            </w:pPr>
          </w:p>
        </w:tc>
        <w:tc>
          <w:tcPr>
            <w:tcW w:w="1593" w:type="dxa"/>
            <w:gridSpan w:val="2"/>
          </w:tcPr>
          <w:p w14:paraId="0ED1E79C" w14:textId="77777777" w:rsidR="006B6D01" w:rsidRPr="00135252" w:rsidRDefault="006B6D01" w:rsidP="00C04497">
            <w:pPr>
              <w:jc w:val="center"/>
              <w:rPr>
                <w:rFonts w:eastAsia="Calibri"/>
                <w:sz w:val="20"/>
              </w:rPr>
            </w:pPr>
          </w:p>
        </w:tc>
      </w:tr>
      <w:tr w:rsidR="006B6D01" w:rsidRPr="00135252" w14:paraId="3A67F72F" w14:textId="77777777" w:rsidTr="00831D4F">
        <w:tblPrEx>
          <w:tblLook w:val="0400" w:firstRow="0" w:lastRow="0" w:firstColumn="0" w:lastColumn="0" w:noHBand="0" w:noVBand="1"/>
        </w:tblPrEx>
        <w:trPr>
          <w:trHeight w:val="341"/>
        </w:trPr>
        <w:tc>
          <w:tcPr>
            <w:tcW w:w="655" w:type="dxa"/>
          </w:tcPr>
          <w:p w14:paraId="319DB0D0" w14:textId="77777777" w:rsidR="006B6D01" w:rsidRPr="00EA07F3" w:rsidRDefault="006B6D01" w:rsidP="00C04497">
            <w:pPr>
              <w:ind w:right="-244" w:hanging="357"/>
              <w:jc w:val="center"/>
              <w:rPr>
                <w:rFonts w:eastAsia="Calibri"/>
                <w:strike/>
                <w:sz w:val="20"/>
              </w:rPr>
            </w:pPr>
            <w:r w:rsidRPr="00EA07F3">
              <w:rPr>
                <w:rFonts w:eastAsia="Calibri"/>
                <w:sz w:val="20"/>
              </w:rPr>
              <w:t>6.7.8.</w:t>
            </w:r>
          </w:p>
        </w:tc>
        <w:tc>
          <w:tcPr>
            <w:tcW w:w="2816" w:type="dxa"/>
            <w:vAlign w:val="center"/>
          </w:tcPr>
          <w:p w14:paraId="0994F93A" w14:textId="77777777" w:rsidR="006B6D01" w:rsidRPr="00135252" w:rsidRDefault="006B6D01" w:rsidP="00C04497">
            <w:pPr>
              <w:rPr>
                <w:rFonts w:eastAsia="Calibri"/>
                <w:sz w:val="20"/>
                <w:highlight w:val="yellow"/>
              </w:rPr>
            </w:pPr>
            <w:r w:rsidRPr="00135252">
              <w:rPr>
                <w:rFonts w:eastAsia="Calibri"/>
                <w:sz w:val="20"/>
              </w:rPr>
              <w:t xml:space="preserve">Turto valdytojo patalpų praėjimo kontrolės priežiūra ir remontas </w:t>
            </w:r>
          </w:p>
        </w:tc>
        <w:tc>
          <w:tcPr>
            <w:tcW w:w="1349" w:type="dxa"/>
            <w:gridSpan w:val="2"/>
            <w:shd w:val="clear" w:color="auto" w:fill="C4BC96"/>
            <w:vAlign w:val="center"/>
          </w:tcPr>
          <w:p w14:paraId="3329DB7F" w14:textId="77777777" w:rsidR="006B6D01" w:rsidRPr="00135252" w:rsidRDefault="006B6D01" w:rsidP="00C04497">
            <w:pPr>
              <w:jc w:val="center"/>
              <w:rPr>
                <w:rFonts w:eastAsia="Calibri"/>
                <w:sz w:val="32"/>
                <w:szCs w:val="32"/>
                <w:highlight w:val="yellow"/>
              </w:rPr>
            </w:pPr>
          </w:p>
        </w:tc>
        <w:tc>
          <w:tcPr>
            <w:tcW w:w="992" w:type="dxa"/>
            <w:gridSpan w:val="2"/>
            <w:vAlign w:val="center"/>
          </w:tcPr>
          <w:p w14:paraId="67D65E2B" w14:textId="77777777" w:rsidR="006B6D01" w:rsidRPr="00135252" w:rsidRDefault="006B6D01" w:rsidP="00C04497">
            <w:pPr>
              <w:jc w:val="center"/>
              <w:rPr>
                <w:rFonts w:eastAsia="Calibri"/>
                <w:sz w:val="32"/>
                <w:szCs w:val="32"/>
                <w:highlight w:val="yellow"/>
              </w:rPr>
            </w:pPr>
          </w:p>
        </w:tc>
        <w:tc>
          <w:tcPr>
            <w:tcW w:w="1252" w:type="dxa"/>
            <w:gridSpan w:val="3"/>
            <w:shd w:val="clear" w:color="auto" w:fill="C4BC96"/>
            <w:vAlign w:val="center"/>
          </w:tcPr>
          <w:p w14:paraId="25E778F4" w14:textId="77777777" w:rsidR="006B6D01" w:rsidRPr="00135252" w:rsidRDefault="006B6D01" w:rsidP="00C04497">
            <w:pPr>
              <w:jc w:val="center"/>
              <w:rPr>
                <w:rFonts w:eastAsia="Calibri"/>
                <w:sz w:val="32"/>
                <w:szCs w:val="32"/>
                <w:highlight w:val="yellow"/>
              </w:rPr>
            </w:pPr>
          </w:p>
        </w:tc>
        <w:tc>
          <w:tcPr>
            <w:tcW w:w="982" w:type="dxa"/>
            <w:gridSpan w:val="2"/>
            <w:vAlign w:val="center"/>
          </w:tcPr>
          <w:p w14:paraId="3C18009B" w14:textId="77777777" w:rsidR="006B6D01" w:rsidRPr="00135252" w:rsidRDefault="006B6D01" w:rsidP="00C04497">
            <w:pPr>
              <w:jc w:val="center"/>
              <w:rPr>
                <w:rFonts w:eastAsia="Calibri"/>
                <w:sz w:val="32"/>
                <w:szCs w:val="32"/>
                <w:highlight w:val="yellow"/>
              </w:rPr>
            </w:pPr>
          </w:p>
        </w:tc>
        <w:tc>
          <w:tcPr>
            <w:tcW w:w="1593" w:type="dxa"/>
            <w:gridSpan w:val="2"/>
          </w:tcPr>
          <w:p w14:paraId="7FDC1D96" w14:textId="77777777" w:rsidR="006B6D01" w:rsidRPr="00135252" w:rsidRDefault="006B6D01" w:rsidP="00C04497">
            <w:pPr>
              <w:jc w:val="center"/>
              <w:rPr>
                <w:rFonts w:eastAsia="Calibri"/>
                <w:sz w:val="20"/>
                <w:highlight w:val="yellow"/>
              </w:rPr>
            </w:pPr>
            <w:r w:rsidRPr="00135252">
              <w:rPr>
                <w:rFonts w:eastAsia="Calibri"/>
                <w:sz w:val="20"/>
              </w:rPr>
              <w:t>Išskyrus praėjimo korteles</w:t>
            </w:r>
          </w:p>
        </w:tc>
      </w:tr>
      <w:tr w:rsidR="006B6D01" w:rsidRPr="00135252" w14:paraId="20DD6F33" w14:textId="77777777" w:rsidTr="00831D4F">
        <w:tblPrEx>
          <w:tblLook w:val="0400" w:firstRow="0" w:lastRow="0" w:firstColumn="0" w:lastColumn="0" w:noHBand="0" w:noVBand="1"/>
        </w:tblPrEx>
        <w:trPr>
          <w:trHeight w:val="341"/>
        </w:trPr>
        <w:tc>
          <w:tcPr>
            <w:tcW w:w="655" w:type="dxa"/>
          </w:tcPr>
          <w:p w14:paraId="4818C9E4" w14:textId="77777777" w:rsidR="006B6D01" w:rsidRPr="00EA07F3" w:rsidRDefault="006B6D01" w:rsidP="00C04497">
            <w:pPr>
              <w:ind w:right="-244" w:hanging="357"/>
              <w:jc w:val="center"/>
              <w:rPr>
                <w:rFonts w:eastAsia="Calibri"/>
                <w:sz w:val="20"/>
              </w:rPr>
            </w:pPr>
            <w:r w:rsidRPr="00EA07F3">
              <w:rPr>
                <w:rFonts w:eastAsia="Calibri"/>
                <w:sz w:val="20"/>
              </w:rPr>
              <w:t>6.7.9.</w:t>
            </w:r>
          </w:p>
        </w:tc>
        <w:tc>
          <w:tcPr>
            <w:tcW w:w="2816" w:type="dxa"/>
          </w:tcPr>
          <w:p w14:paraId="7A060C36" w14:textId="77777777" w:rsidR="006B6D01" w:rsidRPr="00135252" w:rsidRDefault="006B6D01" w:rsidP="00C04497">
            <w:pPr>
              <w:rPr>
                <w:rFonts w:eastAsia="Calibri"/>
                <w:sz w:val="20"/>
              </w:rPr>
            </w:pPr>
            <w:r w:rsidRPr="00135252">
              <w:rPr>
                <w:rFonts w:eastAsia="Calibri"/>
                <w:sz w:val="20"/>
              </w:rPr>
              <w:t xml:space="preserve">Bendrųjų patalpų praėjimo kontrolės priežiūra ir remontas </w:t>
            </w:r>
          </w:p>
        </w:tc>
        <w:tc>
          <w:tcPr>
            <w:tcW w:w="1349" w:type="dxa"/>
            <w:gridSpan w:val="2"/>
            <w:shd w:val="clear" w:color="auto" w:fill="C4BC96"/>
            <w:vAlign w:val="center"/>
          </w:tcPr>
          <w:p w14:paraId="550F7265" w14:textId="77777777" w:rsidR="006B6D01" w:rsidRPr="00135252" w:rsidRDefault="006B6D01" w:rsidP="00C04497">
            <w:pPr>
              <w:jc w:val="center"/>
              <w:rPr>
                <w:rFonts w:eastAsia="Calibri"/>
                <w:sz w:val="32"/>
                <w:szCs w:val="32"/>
              </w:rPr>
            </w:pPr>
          </w:p>
        </w:tc>
        <w:tc>
          <w:tcPr>
            <w:tcW w:w="992" w:type="dxa"/>
            <w:gridSpan w:val="2"/>
            <w:vAlign w:val="center"/>
          </w:tcPr>
          <w:p w14:paraId="4CA4736B"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5BECAAD5" w14:textId="77777777" w:rsidR="006B6D01" w:rsidRPr="00135252" w:rsidRDefault="006B6D01" w:rsidP="00C04497">
            <w:pPr>
              <w:jc w:val="center"/>
              <w:rPr>
                <w:rFonts w:eastAsia="Calibri"/>
                <w:sz w:val="32"/>
                <w:szCs w:val="32"/>
              </w:rPr>
            </w:pPr>
          </w:p>
        </w:tc>
        <w:tc>
          <w:tcPr>
            <w:tcW w:w="982" w:type="dxa"/>
            <w:gridSpan w:val="2"/>
            <w:vAlign w:val="center"/>
          </w:tcPr>
          <w:p w14:paraId="21629ADA" w14:textId="77777777" w:rsidR="006B6D01" w:rsidRPr="00135252" w:rsidRDefault="006B6D01" w:rsidP="00C04497">
            <w:pPr>
              <w:jc w:val="center"/>
              <w:rPr>
                <w:rFonts w:eastAsia="Calibri"/>
                <w:sz w:val="32"/>
                <w:szCs w:val="32"/>
              </w:rPr>
            </w:pPr>
          </w:p>
        </w:tc>
        <w:tc>
          <w:tcPr>
            <w:tcW w:w="1593" w:type="dxa"/>
            <w:gridSpan w:val="2"/>
          </w:tcPr>
          <w:p w14:paraId="5EDB5F21" w14:textId="77777777" w:rsidR="006B6D01" w:rsidRPr="00135252" w:rsidRDefault="006B6D01" w:rsidP="00C04497">
            <w:pPr>
              <w:jc w:val="center"/>
              <w:rPr>
                <w:rFonts w:eastAsia="Calibri"/>
                <w:sz w:val="20"/>
              </w:rPr>
            </w:pPr>
          </w:p>
        </w:tc>
      </w:tr>
      <w:tr w:rsidR="006B6D01" w:rsidRPr="00135252" w14:paraId="0434006B" w14:textId="77777777" w:rsidTr="00831D4F">
        <w:tblPrEx>
          <w:tblLook w:val="0400" w:firstRow="0" w:lastRow="0" w:firstColumn="0" w:lastColumn="0" w:noHBand="0" w:noVBand="1"/>
        </w:tblPrEx>
        <w:trPr>
          <w:trHeight w:val="279"/>
        </w:trPr>
        <w:tc>
          <w:tcPr>
            <w:tcW w:w="655" w:type="dxa"/>
            <w:shd w:val="clear" w:color="auto" w:fill="C2D69B"/>
          </w:tcPr>
          <w:p w14:paraId="69FFB4D1" w14:textId="45EBB494" w:rsidR="006B6D01" w:rsidRPr="00156525" w:rsidRDefault="006B6D01" w:rsidP="00C04497">
            <w:pPr>
              <w:ind w:right="-244" w:hanging="357"/>
              <w:jc w:val="center"/>
              <w:rPr>
                <w:rFonts w:eastAsia="Calibri"/>
                <w:strike/>
                <w:sz w:val="20"/>
              </w:rPr>
            </w:pPr>
            <w:r>
              <w:rPr>
                <w:rFonts w:eastAsia="Calibri"/>
                <w:b/>
                <w:sz w:val="20"/>
              </w:rPr>
              <w:t>6.</w:t>
            </w:r>
            <w:r w:rsidRPr="00156525">
              <w:rPr>
                <w:rFonts w:eastAsia="Calibri"/>
                <w:b/>
                <w:sz w:val="20"/>
              </w:rPr>
              <w:t>8</w:t>
            </w:r>
            <w:r w:rsidR="00A676F5">
              <w:rPr>
                <w:rFonts w:eastAsia="Calibri"/>
                <w:b/>
                <w:sz w:val="20"/>
              </w:rPr>
              <w:t>.</w:t>
            </w:r>
          </w:p>
        </w:tc>
        <w:tc>
          <w:tcPr>
            <w:tcW w:w="2816" w:type="dxa"/>
            <w:shd w:val="clear" w:color="auto" w:fill="C2D69B"/>
          </w:tcPr>
          <w:p w14:paraId="11C8A619" w14:textId="77777777" w:rsidR="006B6D01" w:rsidRPr="00135252" w:rsidRDefault="006B6D01" w:rsidP="00C04497">
            <w:pPr>
              <w:rPr>
                <w:rFonts w:eastAsia="Calibri"/>
                <w:sz w:val="20"/>
              </w:rPr>
            </w:pPr>
            <w:r w:rsidRPr="00135252">
              <w:rPr>
                <w:rFonts w:eastAsia="Calibri"/>
                <w:b/>
                <w:sz w:val="20"/>
              </w:rPr>
              <w:t xml:space="preserve">Konstrukcijos </w:t>
            </w:r>
          </w:p>
        </w:tc>
        <w:tc>
          <w:tcPr>
            <w:tcW w:w="1349" w:type="dxa"/>
            <w:gridSpan w:val="2"/>
            <w:shd w:val="clear" w:color="auto" w:fill="C2D69B"/>
            <w:vAlign w:val="center"/>
          </w:tcPr>
          <w:p w14:paraId="5998BD56" w14:textId="77777777" w:rsidR="006B6D01" w:rsidRPr="00135252" w:rsidRDefault="006B6D01" w:rsidP="00C04497">
            <w:pPr>
              <w:jc w:val="center"/>
              <w:rPr>
                <w:rFonts w:eastAsia="Calibri"/>
                <w:sz w:val="32"/>
                <w:szCs w:val="32"/>
              </w:rPr>
            </w:pPr>
          </w:p>
        </w:tc>
        <w:tc>
          <w:tcPr>
            <w:tcW w:w="992" w:type="dxa"/>
            <w:gridSpan w:val="2"/>
            <w:shd w:val="clear" w:color="auto" w:fill="C2D69B"/>
            <w:vAlign w:val="center"/>
          </w:tcPr>
          <w:p w14:paraId="53A4652E" w14:textId="77777777" w:rsidR="006B6D01" w:rsidRPr="00135252" w:rsidRDefault="006B6D01" w:rsidP="00C04497">
            <w:pPr>
              <w:jc w:val="center"/>
              <w:rPr>
                <w:rFonts w:eastAsia="Calibri"/>
                <w:sz w:val="32"/>
                <w:szCs w:val="32"/>
              </w:rPr>
            </w:pPr>
          </w:p>
        </w:tc>
        <w:tc>
          <w:tcPr>
            <w:tcW w:w="1252" w:type="dxa"/>
            <w:gridSpan w:val="3"/>
            <w:shd w:val="clear" w:color="auto" w:fill="C2D69B"/>
            <w:vAlign w:val="center"/>
          </w:tcPr>
          <w:p w14:paraId="64CA86DA" w14:textId="77777777" w:rsidR="006B6D01" w:rsidRPr="00135252" w:rsidRDefault="006B6D01" w:rsidP="00C04497">
            <w:pPr>
              <w:jc w:val="center"/>
              <w:rPr>
                <w:rFonts w:eastAsia="Calibri"/>
                <w:sz w:val="32"/>
                <w:szCs w:val="32"/>
              </w:rPr>
            </w:pPr>
          </w:p>
        </w:tc>
        <w:tc>
          <w:tcPr>
            <w:tcW w:w="982" w:type="dxa"/>
            <w:gridSpan w:val="2"/>
            <w:shd w:val="clear" w:color="auto" w:fill="C2D69B"/>
            <w:vAlign w:val="center"/>
          </w:tcPr>
          <w:p w14:paraId="48A43DAD" w14:textId="77777777" w:rsidR="006B6D01" w:rsidRPr="00135252" w:rsidRDefault="006B6D01" w:rsidP="00C04497">
            <w:pPr>
              <w:jc w:val="center"/>
              <w:rPr>
                <w:rFonts w:eastAsia="Calibri"/>
                <w:sz w:val="32"/>
                <w:szCs w:val="32"/>
              </w:rPr>
            </w:pPr>
          </w:p>
        </w:tc>
        <w:tc>
          <w:tcPr>
            <w:tcW w:w="1593" w:type="dxa"/>
            <w:gridSpan w:val="2"/>
            <w:shd w:val="clear" w:color="auto" w:fill="C2D69B"/>
          </w:tcPr>
          <w:p w14:paraId="5FDEDF93" w14:textId="77777777" w:rsidR="006B6D01" w:rsidRPr="00135252" w:rsidRDefault="006B6D01" w:rsidP="00C04497">
            <w:pPr>
              <w:jc w:val="center"/>
              <w:rPr>
                <w:rFonts w:eastAsia="Calibri"/>
                <w:sz w:val="20"/>
              </w:rPr>
            </w:pPr>
          </w:p>
        </w:tc>
      </w:tr>
      <w:tr w:rsidR="006B6D01" w:rsidRPr="00135252" w14:paraId="00F7F535" w14:textId="77777777" w:rsidTr="00831D4F">
        <w:tblPrEx>
          <w:tblLook w:val="0400" w:firstRow="0" w:lastRow="0" w:firstColumn="0" w:lastColumn="0" w:noHBand="0" w:noVBand="1"/>
        </w:tblPrEx>
        <w:trPr>
          <w:trHeight w:val="513"/>
        </w:trPr>
        <w:tc>
          <w:tcPr>
            <w:tcW w:w="655" w:type="dxa"/>
          </w:tcPr>
          <w:p w14:paraId="69C20E71" w14:textId="77777777" w:rsidR="006B6D01" w:rsidRPr="00EA07F3" w:rsidRDefault="006B6D01" w:rsidP="00C04497">
            <w:pPr>
              <w:ind w:right="-244" w:hanging="357"/>
              <w:jc w:val="center"/>
              <w:rPr>
                <w:rFonts w:eastAsia="Calibri"/>
                <w:strike/>
                <w:sz w:val="20"/>
              </w:rPr>
            </w:pPr>
            <w:r w:rsidRPr="00EA07F3">
              <w:rPr>
                <w:rFonts w:eastAsia="Calibri"/>
                <w:sz w:val="20"/>
              </w:rPr>
              <w:t>6.8.1.</w:t>
            </w:r>
          </w:p>
        </w:tc>
        <w:tc>
          <w:tcPr>
            <w:tcW w:w="2816" w:type="dxa"/>
          </w:tcPr>
          <w:p w14:paraId="54B0ED0D" w14:textId="77777777" w:rsidR="006B6D01" w:rsidRPr="00EA07F3" w:rsidRDefault="006B6D01" w:rsidP="00C04497">
            <w:pPr>
              <w:rPr>
                <w:rFonts w:eastAsia="Calibri"/>
                <w:sz w:val="20"/>
              </w:rPr>
            </w:pPr>
            <w:r w:rsidRPr="00EA07F3">
              <w:rPr>
                <w:rFonts w:eastAsia="Calibri"/>
                <w:sz w:val="20"/>
              </w:rPr>
              <w:t>Statinių ir jų konstrukcijų techninė priežiūra</w:t>
            </w:r>
          </w:p>
        </w:tc>
        <w:tc>
          <w:tcPr>
            <w:tcW w:w="1349" w:type="dxa"/>
            <w:gridSpan w:val="2"/>
            <w:shd w:val="clear" w:color="auto" w:fill="C4BC96"/>
            <w:vAlign w:val="center"/>
          </w:tcPr>
          <w:p w14:paraId="2282EA0F" w14:textId="77777777" w:rsidR="006B6D01" w:rsidRPr="00EA07F3" w:rsidRDefault="006B6D01" w:rsidP="00C04497">
            <w:pPr>
              <w:jc w:val="center"/>
              <w:rPr>
                <w:rFonts w:eastAsia="Calibri"/>
                <w:sz w:val="32"/>
                <w:szCs w:val="32"/>
              </w:rPr>
            </w:pPr>
          </w:p>
        </w:tc>
        <w:tc>
          <w:tcPr>
            <w:tcW w:w="992" w:type="dxa"/>
            <w:gridSpan w:val="2"/>
            <w:vAlign w:val="center"/>
          </w:tcPr>
          <w:p w14:paraId="135A0F3A" w14:textId="77777777" w:rsidR="006B6D01" w:rsidRPr="00EA07F3" w:rsidRDefault="006B6D01" w:rsidP="00C04497">
            <w:pPr>
              <w:jc w:val="center"/>
              <w:rPr>
                <w:rFonts w:eastAsia="Calibri"/>
                <w:sz w:val="32"/>
                <w:szCs w:val="32"/>
              </w:rPr>
            </w:pPr>
          </w:p>
        </w:tc>
        <w:tc>
          <w:tcPr>
            <w:tcW w:w="1252" w:type="dxa"/>
            <w:gridSpan w:val="3"/>
            <w:shd w:val="clear" w:color="auto" w:fill="C4BC96"/>
            <w:vAlign w:val="center"/>
          </w:tcPr>
          <w:p w14:paraId="0106EC61" w14:textId="77777777" w:rsidR="006B6D01" w:rsidRPr="00EA07F3" w:rsidRDefault="006B6D01" w:rsidP="00C04497">
            <w:pPr>
              <w:jc w:val="center"/>
              <w:rPr>
                <w:rFonts w:eastAsia="Calibri"/>
                <w:sz w:val="32"/>
                <w:szCs w:val="32"/>
              </w:rPr>
            </w:pPr>
          </w:p>
        </w:tc>
        <w:tc>
          <w:tcPr>
            <w:tcW w:w="982" w:type="dxa"/>
            <w:gridSpan w:val="2"/>
            <w:vAlign w:val="center"/>
          </w:tcPr>
          <w:p w14:paraId="01A70395" w14:textId="77777777" w:rsidR="006B6D01" w:rsidRPr="00EA07F3" w:rsidRDefault="006B6D01" w:rsidP="00C04497">
            <w:pPr>
              <w:jc w:val="center"/>
              <w:rPr>
                <w:rFonts w:eastAsia="Calibri"/>
                <w:sz w:val="32"/>
                <w:szCs w:val="32"/>
              </w:rPr>
            </w:pPr>
          </w:p>
        </w:tc>
        <w:tc>
          <w:tcPr>
            <w:tcW w:w="1593" w:type="dxa"/>
            <w:gridSpan w:val="2"/>
          </w:tcPr>
          <w:p w14:paraId="7F412366" w14:textId="518264B3" w:rsidR="006B6D01" w:rsidRPr="00A93DC4" w:rsidRDefault="006B6D01" w:rsidP="00C04497">
            <w:pPr>
              <w:jc w:val="center"/>
              <w:rPr>
                <w:rFonts w:eastAsia="Calibri"/>
                <w:sz w:val="20"/>
                <w:vertAlign w:val="superscript"/>
              </w:rPr>
            </w:pPr>
            <w:r w:rsidRPr="00EA07F3">
              <w:rPr>
                <w:rFonts w:eastAsia="Calibri"/>
                <w:sz w:val="20"/>
              </w:rPr>
              <w:t>Vykdoma vadovaujantis teisės aktu</w:t>
            </w:r>
            <w:r w:rsidR="00A93DC4">
              <w:rPr>
                <w:rFonts w:eastAsia="Calibri"/>
                <w:sz w:val="20"/>
                <w:vertAlign w:val="superscript"/>
              </w:rPr>
              <w:t>4</w:t>
            </w:r>
          </w:p>
        </w:tc>
      </w:tr>
      <w:tr w:rsidR="006B6D01" w:rsidRPr="00135252" w14:paraId="6119F12C" w14:textId="77777777" w:rsidTr="00831D4F">
        <w:tblPrEx>
          <w:tblLook w:val="0400" w:firstRow="0" w:lastRow="0" w:firstColumn="0" w:lastColumn="0" w:noHBand="0" w:noVBand="1"/>
        </w:tblPrEx>
        <w:trPr>
          <w:trHeight w:val="513"/>
        </w:trPr>
        <w:tc>
          <w:tcPr>
            <w:tcW w:w="655" w:type="dxa"/>
          </w:tcPr>
          <w:p w14:paraId="1EFB4F55" w14:textId="77777777" w:rsidR="006B6D01" w:rsidRPr="00EA07F3" w:rsidRDefault="006B6D01" w:rsidP="00C04497">
            <w:pPr>
              <w:ind w:right="-244" w:hanging="357"/>
              <w:jc w:val="center"/>
              <w:rPr>
                <w:rFonts w:eastAsia="Calibri"/>
                <w:strike/>
                <w:sz w:val="20"/>
              </w:rPr>
            </w:pPr>
            <w:r w:rsidRPr="00EA07F3">
              <w:rPr>
                <w:rFonts w:eastAsia="Calibri"/>
                <w:sz w:val="20"/>
              </w:rPr>
              <w:t>6.8.2.</w:t>
            </w:r>
          </w:p>
        </w:tc>
        <w:tc>
          <w:tcPr>
            <w:tcW w:w="2816" w:type="dxa"/>
          </w:tcPr>
          <w:p w14:paraId="2A1F44D9" w14:textId="77777777" w:rsidR="006B6D01" w:rsidRPr="00135252" w:rsidRDefault="006B6D01" w:rsidP="00C04497">
            <w:pPr>
              <w:rPr>
                <w:rFonts w:eastAsia="Calibri"/>
                <w:sz w:val="20"/>
              </w:rPr>
            </w:pPr>
            <w:r w:rsidRPr="00135252">
              <w:rPr>
                <w:rFonts w:eastAsia="Calibri"/>
                <w:sz w:val="20"/>
              </w:rPr>
              <w:t>Visų bendrųjų patalpų pastato konstrukcijų ir įrengimų priežiūra ir remontas (</w:t>
            </w:r>
            <w:r w:rsidRPr="007F61D1">
              <w:rPr>
                <w:rFonts w:eastAsia="Calibri"/>
                <w:sz w:val="20"/>
              </w:rPr>
              <w:t>liftų,</w:t>
            </w:r>
            <w:r w:rsidRPr="00135252">
              <w:rPr>
                <w:rFonts w:eastAsia="Calibri"/>
                <w:sz w:val="20"/>
              </w:rPr>
              <w:t xml:space="preserve"> grindų dangos, sienų, lubų, fasadų, durų, stogo, langų, automobilių parkavimo aikštelės dangos, kelio atitvarų, lauko šiukšliadėžių, suoliukų, statinio konstrukcijų ir pan.)</w:t>
            </w:r>
          </w:p>
        </w:tc>
        <w:tc>
          <w:tcPr>
            <w:tcW w:w="1349" w:type="dxa"/>
            <w:gridSpan w:val="2"/>
            <w:shd w:val="clear" w:color="auto" w:fill="C4BC96"/>
            <w:vAlign w:val="center"/>
          </w:tcPr>
          <w:p w14:paraId="0CA111ED" w14:textId="77777777" w:rsidR="006B6D01" w:rsidRPr="00135252" w:rsidRDefault="006B6D01" w:rsidP="00C04497">
            <w:pPr>
              <w:jc w:val="center"/>
              <w:rPr>
                <w:rFonts w:eastAsia="Calibri"/>
                <w:sz w:val="32"/>
                <w:szCs w:val="32"/>
              </w:rPr>
            </w:pPr>
          </w:p>
        </w:tc>
        <w:tc>
          <w:tcPr>
            <w:tcW w:w="992" w:type="dxa"/>
            <w:gridSpan w:val="2"/>
            <w:vAlign w:val="center"/>
          </w:tcPr>
          <w:p w14:paraId="1A396374"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26A90F04" w14:textId="77777777" w:rsidR="006B6D01" w:rsidRPr="00135252" w:rsidRDefault="006B6D01" w:rsidP="00C04497">
            <w:pPr>
              <w:jc w:val="center"/>
              <w:rPr>
                <w:rFonts w:eastAsia="Calibri"/>
                <w:sz w:val="32"/>
                <w:szCs w:val="32"/>
              </w:rPr>
            </w:pPr>
          </w:p>
        </w:tc>
        <w:tc>
          <w:tcPr>
            <w:tcW w:w="982" w:type="dxa"/>
            <w:gridSpan w:val="2"/>
            <w:vAlign w:val="center"/>
          </w:tcPr>
          <w:p w14:paraId="3EB1D6EF" w14:textId="77777777" w:rsidR="006B6D01" w:rsidRPr="00135252" w:rsidRDefault="006B6D01" w:rsidP="00C04497">
            <w:pPr>
              <w:jc w:val="center"/>
              <w:rPr>
                <w:rFonts w:eastAsia="Calibri"/>
                <w:sz w:val="32"/>
                <w:szCs w:val="32"/>
              </w:rPr>
            </w:pPr>
          </w:p>
        </w:tc>
        <w:tc>
          <w:tcPr>
            <w:tcW w:w="1593" w:type="dxa"/>
            <w:gridSpan w:val="2"/>
          </w:tcPr>
          <w:p w14:paraId="478F576E" w14:textId="77777777" w:rsidR="006B6D01" w:rsidRPr="00135252" w:rsidRDefault="006B6D01" w:rsidP="00C04497">
            <w:pPr>
              <w:jc w:val="center"/>
              <w:rPr>
                <w:rFonts w:eastAsia="Calibri"/>
                <w:sz w:val="20"/>
              </w:rPr>
            </w:pPr>
          </w:p>
        </w:tc>
      </w:tr>
      <w:tr w:rsidR="006B6D01" w:rsidRPr="00135252" w14:paraId="262972EF" w14:textId="77777777" w:rsidTr="00831D4F">
        <w:tblPrEx>
          <w:tblLook w:val="0400" w:firstRow="0" w:lastRow="0" w:firstColumn="0" w:lastColumn="0" w:noHBand="0" w:noVBand="1"/>
        </w:tblPrEx>
        <w:trPr>
          <w:trHeight w:val="106"/>
        </w:trPr>
        <w:tc>
          <w:tcPr>
            <w:tcW w:w="655" w:type="dxa"/>
          </w:tcPr>
          <w:p w14:paraId="0B4D084A" w14:textId="77777777" w:rsidR="006B6D01" w:rsidRPr="00EA07F3" w:rsidRDefault="006B6D01" w:rsidP="00C04497">
            <w:pPr>
              <w:ind w:right="-244" w:hanging="357"/>
              <w:jc w:val="center"/>
              <w:rPr>
                <w:rFonts w:eastAsia="Calibri"/>
                <w:strike/>
                <w:sz w:val="20"/>
              </w:rPr>
            </w:pPr>
            <w:r w:rsidRPr="00EA07F3">
              <w:rPr>
                <w:rFonts w:eastAsia="Calibri"/>
                <w:sz w:val="20"/>
              </w:rPr>
              <w:t>6.8.3.</w:t>
            </w:r>
          </w:p>
        </w:tc>
        <w:tc>
          <w:tcPr>
            <w:tcW w:w="2816" w:type="dxa"/>
          </w:tcPr>
          <w:p w14:paraId="2543A89F" w14:textId="77777777" w:rsidR="006B6D01" w:rsidRPr="00135252" w:rsidRDefault="006B6D01" w:rsidP="00C04497">
            <w:pPr>
              <w:rPr>
                <w:rFonts w:eastAsia="Calibri"/>
                <w:sz w:val="20"/>
              </w:rPr>
            </w:pPr>
            <w:r w:rsidRPr="00135252">
              <w:rPr>
                <w:rFonts w:eastAsia="Calibri"/>
                <w:sz w:val="20"/>
              </w:rPr>
              <w:t xml:space="preserve">Turto valdytojo patalpose pastato konstrukcijų priežiūra ir remontas (grindų dangos, sienų, lubų, nuomininko durų į patalpas) </w:t>
            </w:r>
          </w:p>
        </w:tc>
        <w:tc>
          <w:tcPr>
            <w:tcW w:w="1349" w:type="dxa"/>
            <w:gridSpan w:val="2"/>
            <w:shd w:val="clear" w:color="auto" w:fill="C4BC96"/>
            <w:vAlign w:val="center"/>
          </w:tcPr>
          <w:p w14:paraId="2FA895E8" w14:textId="77777777" w:rsidR="006B6D01" w:rsidRPr="00135252" w:rsidRDefault="006B6D01" w:rsidP="00C04497">
            <w:pPr>
              <w:jc w:val="center"/>
              <w:rPr>
                <w:rFonts w:eastAsia="Calibri"/>
                <w:sz w:val="32"/>
                <w:szCs w:val="32"/>
              </w:rPr>
            </w:pPr>
          </w:p>
        </w:tc>
        <w:tc>
          <w:tcPr>
            <w:tcW w:w="992" w:type="dxa"/>
            <w:gridSpan w:val="2"/>
            <w:vAlign w:val="center"/>
          </w:tcPr>
          <w:p w14:paraId="718BBD52"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18EADD0A" w14:textId="77777777" w:rsidR="006B6D01" w:rsidRPr="00135252" w:rsidRDefault="006B6D01" w:rsidP="00C04497">
            <w:pPr>
              <w:jc w:val="center"/>
              <w:rPr>
                <w:rFonts w:eastAsia="Calibri"/>
                <w:sz w:val="32"/>
                <w:szCs w:val="32"/>
              </w:rPr>
            </w:pPr>
          </w:p>
        </w:tc>
        <w:tc>
          <w:tcPr>
            <w:tcW w:w="982" w:type="dxa"/>
            <w:gridSpan w:val="2"/>
            <w:vAlign w:val="center"/>
          </w:tcPr>
          <w:p w14:paraId="052E91FE" w14:textId="77777777" w:rsidR="006B6D01" w:rsidRPr="00135252" w:rsidRDefault="006B6D01" w:rsidP="00C04497">
            <w:pPr>
              <w:keepLines/>
              <w:jc w:val="center"/>
              <w:rPr>
                <w:rFonts w:eastAsia="Calibri"/>
                <w:sz w:val="32"/>
                <w:szCs w:val="32"/>
              </w:rPr>
            </w:pPr>
          </w:p>
        </w:tc>
        <w:tc>
          <w:tcPr>
            <w:tcW w:w="1593" w:type="dxa"/>
            <w:gridSpan w:val="2"/>
          </w:tcPr>
          <w:p w14:paraId="66A36A14" w14:textId="77777777" w:rsidR="006B6D01" w:rsidRPr="00135252" w:rsidRDefault="006B6D01" w:rsidP="00C04497">
            <w:pPr>
              <w:jc w:val="center"/>
              <w:rPr>
                <w:rFonts w:eastAsia="Calibri"/>
                <w:sz w:val="20"/>
              </w:rPr>
            </w:pPr>
          </w:p>
        </w:tc>
      </w:tr>
      <w:tr w:rsidR="006B6D01" w:rsidRPr="00135252" w14:paraId="2AD8D80B" w14:textId="77777777" w:rsidTr="00831D4F">
        <w:tblPrEx>
          <w:tblLook w:val="0400" w:firstRow="0" w:lastRow="0" w:firstColumn="0" w:lastColumn="0" w:noHBand="0" w:noVBand="1"/>
        </w:tblPrEx>
        <w:trPr>
          <w:trHeight w:val="106"/>
        </w:trPr>
        <w:tc>
          <w:tcPr>
            <w:tcW w:w="655" w:type="dxa"/>
          </w:tcPr>
          <w:p w14:paraId="502C8D4E" w14:textId="77777777" w:rsidR="006B6D01" w:rsidRPr="00EA07F3" w:rsidRDefault="006B6D01" w:rsidP="00C04497">
            <w:pPr>
              <w:ind w:right="-244" w:hanging="357"/>
              <w:jc w:val="center"/>
              <w:rPr>
                <w:rFonts w:eastAsia="Calibri"/>
                <w:strike/>
                <w:sz w:val="20"/>
              </w:rPr>
            </w:pPr>
            <w:r w:rsidRPr="00EA07F3">
              <w:rPr>
                <w:rFonts w:eastAsia="Calibri"/>
                <w:sz w:val="20"/>
              </w:rPr>
              <w:lastRenderedPageBreak/>
              <w:t>6.8.4.</w:t>
            </w:r>
          </w:p>
        </w:tc>
        <w:tc>
          <w:tcPr>
            <w:tcW w:w="2816" w:type="dxa"/>
            <w:vAlign w:val="center"/>
          </w:tcPr>
          <w:p w14:paraId="5835BB9B" w14:textId="6A6B563F" w:rsidR="006B6D01" w:rsidRPr="00135252" w:rsidRDefault="006B6D01" w:rsidP="00C04497">
            <w:pPr>
              <w:rPr>
                <w:rFonts w:eastAsia="Calibri"/>
                <w:sz w:val="20"/>
              </w:rPr>
            </w:pPr>
            <w:r w:rsidRPr="00135252">
              <w:rPr>
                <w:rFonts w:eastAsia="Calibri"/>
                <w:sz w:val="20"/>
              </w:rPr>
              <w:t xml:space="preserve">Turto valdytojo patalpų langų priežiūra ir remontas </w:t>
            </w:r>
          </w:p>
        </w:tc>
        <w:tc>
          <w:tcPr>
            <w:tcW w:w="1349" w:type="dxa"/>
            <w:gridSpan w:val="2"/>
            <w:shd w:val="clear" w:color="auto" w:fill="C4BC96"/>
            <w:vAlign w:val="center"/>
          </w:tcPr>
          <w:p w14:paraId="206B1415" w14:textId="77777777" w:rsidR="006B6D01" w:rsidRPr="00135252" w:rsidRDefault="006B6D01" w:rsidP="00C04497">
            <w:pPr>
              <w:jc w:val="center"/>
              <w:rPr>
                <w:rFonts w:eastAsia="Calibri"/>
                <w:sz w:val="32"/>
                <w:szCs w:val="32"/>
              </w:rPr>
            </w:pPr>
          </w:p>
        </w:tc>
        <w:tc>
          <w:tcPr>
            <w:tcW w:w="992" w:type="dxa"/>
            <w:gridSpan w:val="2"/>
            <w:vAlign w:val="center"/>
          </w:tcPr>
          <w:p w14:paraId="46EE3D40"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3CB08F00" w14:textId="77777777" w:rsidR="006B6D01" w:rsidRPr="00135252" w:rsidRDefault="006B6D01" w:rsidP="00C04497">
            <w:pPr>
              <w:jc w:val="center"/>
              <w:rPr>
                <w:rFonts w:eastAsia="Calibri"/>
                <w:sz w:val="32"/>
                <w:szCs w:val="32"/>
              </w:rPr>
            </w:pPr>
          </w:p>
        </w:tc>
        <w:tc>
          <w:tcPr>
            <w:tcW w:w="982" w:type="dxa"/>
            <w:gridSpan w:val="2"/>
            <w:vAlign w:val="center"/>
          </w:tcPr>
          <w:p w14:paraId="5C6AC92B" w14:textId="77777777" w:rsidR="006B6D01" w:rsidRPr="00135252" w:rsidRDefault="006B6D01" w:rsidP="00C04497">
            <w:pPr>
              <w:jc w:val="center"/>
              <w:rPr>
                <w:rFonts w:eastAsia="Calibri"/>
                <w:sz w:val="32"/>
                <w:szCs w:val="32"/>
              </w:rPr>
            </w:pPr>
          </w:p>
        </w:tc>
        <w:tc>
          <w:tcPr>
            <w:tcW w:w="1593" w:type="dxa"/>
            <w:gridSpan w:val="2"/>
          </w:tcPr>
          <w:p w14:paraId="07B44C1E" w14:textId="49982690" w:rsidR="006B6D01" w:rsidRPr="00EA07F3" w:rsidRDefault="006B6D01" w:rsidP="00C04497">
            <w:pPr>
              <w:jc w:val="center"/>
              <w:rPr>
                <w:rFonts w:eastAsia="Calibri"/>
                <w:sz w:val="20"/>
              </w:rPr>
            </w:pPr>
            <w:r w:rsidRPr="00EA07F3">
              <w:rPr>
                <w:rFonts w:eastAsia="Calibri"/>
                <w:sz w:val="20"/>
              </w:rPr>
              <w:t>Priežiūra atliekama 1 kartą per metus, prieš šildymo sezoną</w:t>
            </w:r>
          </w:p>
        </w:tc>
      </w:tr>
      <w:tr w:rsidR="006B6D01" w:rsidRPr="00135252" w14:paraId="34CC65C9" w14:textId="77777777" w:rsidTr="00831D4F">
        <w:tblPrEx>
          <w:tblLook w:val="0400" w:firstRow="0" w:lastRow="0" w:firstColumn="0" w:lastColumn="0" w:noHBand="0" w:noVBand="1"/>
        </w:tblPrEx>
        <w:trPr>
          <w:trHeight w:val="106"/>
        </w:trPr>
        <w:tc>
          <w:tcPr>
            <w:tcW w:w="655" w:type="dxa"/>
          </w:tcPr>
          <w:p w14:paraId="7586D224" w14:textId="77777777" w:rsidR="006B6D01" w:rsidRPr="00EA07F3" w:rsidRDefault="006B6D01" w:rsidP="00C04497">
            <w:pPr>
              <w:ind w:right="-244" w:hanging="357"/>
              <w:jc w:val="center"/>
              <w:rPr>
                <w:rFonts w:eastAsia="Calibri"/>
                <w:sz w:val="20"/>
              </w:rPr>
            </w:pPr>
            <w:r w:rsidRPr="00EA07F3">
              <w:rPr>
                <w:rFonts w:eastAsia="Calibri"/>
                <w:sz w:val="20"/>
              </w:rPr>
              <w:t>6.8.5.</w:t>
            </w:r>
          </w:p>
        </w:tc>
        <w:tc>
          <w:tcPr>
            <w:tcW w:w="2816" w:type="dxa"/>
            <w:vAlign w:val="center"/>
          </w:tcPr>
          <w:p w14:paraId="5038ADA2" w14:textId="77777777" w:rsidR="006B6D01" w:rsidRPr="007F61D1" w:rsidRDefault="006B6D01" w:rsidP="00C04497">
            <w:pPr>
              <w:rPr>
                <w:rFonts w:eastAsia="Calibri"/>
                <w:b/>
                <w:bCs/>
                <w:sz w:val="20"/>
              </w:rPr>
            </w:pPr>
            <w:r w:rsidRPr="007F61D1">
              <w:rPr>
                <w:rFonts w:eastAsia="Calibri"/>
                <w:sz w:val="20"/>
              </w:rPr>
              <w:t xml:space="preserve">Bendrųjų statinio ir teritorijos konstrukcijų kapitalinis remontas </w:t>
            </w:r>
          </w:p>
        </w:tc>
        <w:tc>
          <w:tcPr>
            <w:tcW w:w="1349" w:type="dxa"/>
            <w:gridSpan w:val="2"/>
            <w:shd w:val="clear" w:color="auto" w:fill="C4BC96"/>
            <w:vAlign w:val="center"/>
          </w:tcPr>
          <w:p w14:paraId="2969F1C0" w14:textId="77777777" w:rsidR="006B6D01" w:rsidRPr="00135252" w:rsidRDefault="006B6D01" w:rsidP="00C04497">
            <w:pPr>
              <w:jc w:val="center"/>
              <w:rPr>
                <w:rFonts w:eastAsia="Calibri"/>
                <w:sz w:val="32"/>
                <w:szCs w:val="32"/>
              </w:rPr>
            </w:pPr>
          </w:p>
        </w:tc>
        <w:tc>
          <w:tcPr>
            <w:tcW w:w="992" w:type="dxa"/>
            <w:gridSpan w:val="2"/>
            <w:vAlign w:val="center"/>
          </w:tcPr>
          <w:p w14:paraId="606C1AAE"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2E486D70" w14:textId="77777777" w:rsidR="006B6D01" w:rsidRPr="00135252" w:rsidRDefault="006B6D01" w:rsidP="00C04497">
            <w:pPr>
              <w:jc w:val="center"/>
              <w:rPr>
                <w:rFonts w:eastAsia="Calibri"/>
                <w:sz w:val="32"/>
                <w:szCs w:val="32"/>
              </w:rPr>
            </w:pPr>
          </w:p>
        </w:tc>
        <w:tc>
          <w:tcPr>
            <w:tcW w:w="982" w:type="dxa"/>
            <w:gridSpan w:val="2"/>
            <w:vAlign w:val="center"/>
          </w:tcPr>
          <w:p w14:paraId="2B9B2E91" w14:textId="77777777" w:rsidR="006B6D01" w:rsidRPr="00135252" w:rsidRDefault="006B6D01" w:rsidP="00C04497">
            <w:pPr>
              <w:jc w:val="center"/>
              <w:rPr>
                <w:rFonts w:eastAsia="Calibri"/>
                <w:sz w:val="32"/>
                <w:szCs w:val="32"/>
              </w:rPr>
            </w:pPr>
          </w:p>
        </w:tc>
        <w:tc>
          <w:tcPr>
            <w:tcW w:w="1593" w:type="dxa"/>
            <w:gridSpan w:val="2"/>
          </w:tcPr>
          <w:p w14:paraId="7B563216" w14:textId="77777777" w:rsidR="006B6D01" w:rsidRPr="00135252" w:rsidRDefault="006B6D01" w:rsidP="00C04497">
            <w:pPr>
              <w:jc w:val="center"/>
              <w:rPr>
                <w:rFonts w:eastAsia="Calibri"/>
                <w:sz w:val="20"/>
              </w:rPr>
            </w:pPr>
          </w:p>
        </w:tc>
      </w:tr>
      <w:tr w:rsidR="006B6D01" w:rsidRPr="00135252" w14:paraId="744A73E2" w14:textId="77777777" w:rsidTr="00831D4F">
        <w:tblPrEx>
          <w:tblLook w:val="0400" w:firstRow="0" w:lastRow="0" w:firstColumn="0" w:lastColumn="0" w:noHBand="0" w:noVBand="1"/>
        </w:tblPrEx>
        <w:trPr>
          <w:trHeight w:val="356"/>
        </w:trPr>
        <w:tc>
          <w:tcPr>
            <w:tcW w:w="655" w:type="dxa"/>
            <w:shd w:val="clear" w:color="auto" w:fill="C2D69B"/>
          </w:tcPr>
          <w:p w14:paraId="2069AA29" w14:textId="627C8CB7" w:rsidR="006B6D01" w:rsidRPr="00156525" w:rsidRDefault="006B6D01" w:rsidP="00C04497">
            <w:pPr>
              <w:ind w:right="-386" w:hanging="357"/>
              <w:jc w:val="center"/>
              <w:rPr>
                <w:rFonts w:eastAsia="Calibri"/>
                <w:sz w:val="20"/>
              </w:rPr>
            </w:pPr>
            <w:r>
              <w:rPr>
                <w:rFonts w:eastAsia="Calibri"/>
                <w:b/>
                <w:sz w:val="20"/>
              </w:rPr>
              <w:t>6.9.</w:t>
            </w:r>
          </w:p>
        </w:tc>
        <w:tc>
          <w:tcPr>
            <w:tcW w:w="2816" w:type="dxa"/>
            <w:shd w:val="clear" w:color="auto" w:fill="C2D69B"/>
          </w:tcPr>
          <w:p w14:paraId="10B1AE14" w14:textId="77777777" w:rsidR="006B6D01" w:rsidRPr="00135252" w:rsidRDefault="006B6D01" w:rsidP="00C04497">
            <w:pPr>
              <w:rPr>
                <w:rFonts w:eastAsia="Calibri"/>
                <w:sz w:val="20"/>
              </w:rPr>
            </w:pPr>
            <w:r w:rsidRPr="00135252">
              <w:rPr>
                <w:rFonts w:eastAsia="Calibri"/>
                <w:b/>
                <w:sz w:val="20"/>
              </w:rPr>
              <w:t xml:space="preserve">Kita </w:t>
            </w:r>
          </w:p>
        </w:tc>
        <w:tc>
          <w:tcPr>
            <w:tcW w:w="1349" w:type="dxa"/>
            <w:gridSpan w:val="2"/>
            <w:shd w:val="clear" w:color="auto" w:fill="C2D69B"/>
            <w:vAlign w:val="center"/>
          </w:tcPr>
          <w:p w14:paraId="0B6FFE2D" w14:textId="77777777" w:rsidR="006B6D01" w:rsidRPr="00135252" w:rsidRDefault="006B6D01" w:rsidP="00C04497">
            <w:pPr>
              <w:jc w:val="center"/>
              <w:rPr>
                <w:rFonts w:eastAsia="Calibri"/>
                <w:sz w:val="32"/>
                <w:szCs w:val="32"/>
              </w:rPr>
            </w:pPr>
          </w:p>
        </w:tc>
        <w:tc>
          <w:tcPr>
            <w:tcW w:w="992" w:type="dxa"/>
            <w:gridSpan w:val="2"/>
            <w:shd w:val="clear" w:color="auto" w:fill="C2D69B"/>
            <w:vAlign w:val="center"/>
          </w:tcPr>
          <w:p w14:paraId="6276ADB5" w14:textId="77777777" w:rsidR="006B6D01" w:rsidRPr="00135252" w:rsidRDefault="006B6D01" w:rsidP="00C04497">
            <w:pPr>
              <w:jc w:val="center"/>
              <w:rPr>
                <w:rFonts w:eastAsia="Calibri"/>
                <w:sz w:val="32"/>
                <w:szCs w:val="32"/>
              </w:rPr>
            </w:pPr>
          </w:p>
        </w:tc>
        <w:tc>
          <w:tcPr>
            <w:tcW w:w="1252" w:type="dxa"/>
            <w:gridSpan w:val="3"/>
            <w:shd w:val="clear" w:color="auto" w:fill="C2D69B"/>
            <w:vAlign w:val="center"/>
          </w:tcPr>
          <w:p w14:paraId="7DF2DCC8" w14:textId="77777777" w:rsidR="006B6D01" w:rsidRPr="00135252" w:rsidRDefault="006B6D01" w:rsidP="00C04497">
            <w:pPr>
              <w:jc w:val="center"/>
              <w:rPr>
                <w:rFonts w:eastAsia="Calibri"/>
                <w:sz w:val="32"/>
                <w:szCs w:val="32"/>
              </w:rPr>
            </w:pPr>
          </w:p>
        </w:tc>
        <w:tc>
          <w:tcPr>
            <w:tcW w:w="982" w:type="dxa"/>
            <w:gridSpan w:val="2"/>
            <w:shd w:val="clear" w:color="auto" w:fill="C2D69B"/>
            <w:vAlign w:val="center"/>
          </w:tcPr>
          <w:p w14:paraId="690CD14D" w14:textId="77777777" w:rsidR="006B6D01" w:rsidRPr="00135252" w:rsidRDefault="006B6D01" w:rsidP="00C04497">
            <w:pPr>
              <w:jc w:val="center"/>
              <w:rPr>
                <w:rFonts w:eastAsia="Calibri"/>
                <w:sz w:val="32"/>
                <w:szCs w:val="32"/>
              </w:rPr>
            </w:pPr>
          </w:p>
        </w:tc>
        <w:tc>
          <w:tcPr>
            <w:tcW w:w="1593" w:type="dxa"/>
            <w:gridSpan w:val="2"/>
            <w:shd w:val="clear" w:color="auto" w:fill="C2D69B"/>
          </w:tcPr>
          <w:p w14:paraId="2BC65F80" w14:textId="77777777" w:rsidR="006B6D01" w:rsidRPr="00135252" w:rsidRDefault="006B6D01" w:rsidP="00C04497">
            <w:pPr>
              <w:jc w:val="center"/>
              <w:rPr>
                <w:rFonts w:eastAsia="Calibri"/>
                <w:sz w:val="20"/>
              </w:rPr>
            </w:pPr>
          </w:p>
        </w:tc>
      </w:tr>
      <w:tr w:rsidR="006B6D01" w:rsidRPr="00135252" w14:paraId="0BB254D6" w14:textId="77777777" w:rsidTr="00831D4F">
        <w:tblPrEx>
          <w:tblLook w:val="0400" w:firstRow="0" w:lastRow="0" w:firstColumn="0" w:lastColumn="0" w:noHBand="0" w:noVBand="1"/>
        </w:tblPrEx>
        <w:trPr>
          <w:trHeight w:val="406"/>
        </w:trPr>
        <w:tc>
          <w:tcPr>
            <w:tcW w:w="655" w:type="dxa"/>
          </w:tcPr>
          <w:p w14:paraId="2CF76EEF" w14:textId="77777777" w:rsidR="006B6D01" w:rsidRPr="00EA07F3" w:rsidRDefault="006B6D01" w:rsidP="00C04497">
            <w:pPr>
              <w:ind w:right="-244" w:hanging="360"/>
              <w:jc w:val="center"/>
              <w:rPr>
                <w:rFonts w:eastAsia="Calibri"/>
                <w:sz w:val="20"/>
              </w:rPr>
            </w:pPr>
            <w:r w:rsidRPr="00EA07F3">
              <w:rPr>
                <w:rFonts w:eastAsia="Calibri"/>
                <w:sz w:val="20"/>
              </w:rPr>
              <w:t>6.9.1.</w:t>
            </w:r>
          </w:p>
        </w:tc>
        <w:tc>
          <w:tcPr>
            <w:tcW w:w="2816" w:type="dxa"/>
            <w:vAlign w:val="center"/>
          </w:tcPr>
          <w:p w14:paraId="2B679EB7" w14:textId="3329BD13" w:rsidR="006B6D01" w:rsidRPr="007F61D1" w:rsidRDefault="006B6D01" w:rsidP="00C04497">
            <w:pPr>
              <w:jc w:val="both"/>
              <w:rPr>
                <w:rFonts w:eastAsia="Calibri"/>
                <w:sz w:val="20"/>
              </w:rPr>
            </w:pPr>
            <w:r w:rsidRPr="007F61D1">
              <w:rPr>
                <w:rFonts w:eastAsia="Calibri"/>
                <w:sz w:val="20"/>
              </w:rPr>
              <w:t>Turto valdytojo serverinės patalpos priežiūra ir remontas</w:t>
            </w:r>
            <w:r>
              <w:rPr>
                <w:rFonts w:eastAsia="Calibri"/>
                <w:sz w:val="20"/>
              </w:rPr>
              <w:t xml:space="preserve"> </w:t>
            </w:r>
          </w:p>
        </w:tc>
        <w:tc>
          <w:tcPr>
            <w:tcW w:w="1349" w:type="dxa"/>
            <w:gridSpan w:val="2"/>
            <w:shd w:val="clear" w:color="auto" w:fill="C4BC96"/>
            <w:vAlign w:val="center"/>
          </w:tcPr>
          <w:p w14:paraId="4140AECB" w14:textId="77777777" w:rsidR="006B6D01" w:rsidRPr="00135252" w:rsidRDefault="006B6D01" w:rsidP="00C04497">
            <w:pPr>
              <w:jc w:val="center"/>
              <w:rPr>
                <w:rFonts w:eastAsia="Calibri"/>
                <w:sz w:val="32"/>
                <w:szCs w:val="32"/>
              </w:rPr>
            </w:pPr>
          </w:p>
        </w:tc>
        <w:tc>
          <w:tcPr>
            <w:tcW w:w="992" w:type="dxa"/>
            <w:gridSpan w:val="2"/>
            <w:vAlign w:val="center"/>
          </w:tcPr>
          <w:p w14:paraId="697E7331"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331609A6" w14:textId="77777777" w:rsidR="006B6D01" w:rsidRPr="00135252" w:rsidRDefault="006B6D01" w:rsidP="00C04497">
            <w:pPr>
              <w:jc w:val="center"/>
              <w:rPr>
                <w:rFonts w:eastAsia="Calibri"/>
                <w:sz w:val="32"/>
                <w:szCs w:val="32"/>
              </w:rPr>
            </w:pPr>
          </w:p>
        </w:tc>
        <w:tc>
          <w:tcPr>
            <w:tcW w:w="982" w:type="dxa"/>
            <w:gridSpan w:val="2"/>
            <w:vAlign w:val="center"/>
          </w:tcPr>
          <w:p w14:paraId="6F7CFFE4" w14:textId="77777777" w:rsidR="006B6D01" w:rsidRPr="00135252" w:rsidRDefault="006B6D01" w:rsidP="00C04497">
            <w:pPr>
              <w:jc w:val="center"/>
              <w:rPr>
                <w:rFonts w:eastAsia="Calibri"/>
                <w:sz w:val="32"/>
                <w:szCs w:val="32"/>
              </w:rPr>
            </w:pPr>
          </w:p>
        </w:tc>
        <w:tc>
          <w:tcPr>
            <w:tcW w:w="1593" w:type="dxa"/>
            <w:gridSpan w:val="2"/>
          </w:tcPr>
          <w:p w14:paraId="2971BED2" w14:textId="77777777" w:rsidR="006B6D01" w:rsidRPr="00EA07F3" w:rsidRDefault="006B6D01" w:rsidP="00C04497">
            <w:pPr>
              <w:jc w:val="center"/>
              <w:rPr>
                <w:rFonts w:eastAsia="Calibri"/>
                <w:bCs/>
                <w:sz w:val="20"/>
              </w:rPr>
            </w:pPr>
            <w:r w:rsidRPr="00EA07F3">
              <w:rPr>
                <w:rFonts w:eastAsia="Calibri"/>
                <w:bCs/>
                <w:sz w:val="20"/>
              </w:rPr>
              <w:t>Atliekama tik dalyvaujant Turto valdytojui</w:t>
            </w:r>
          </w:p>
        </w:tc>
      </w:tr>
      <w:tr w:rsidR="006B6D01" w:rsidRPr="00135252" w14:paraId="628E98BD" w14:textId="77777777" w:rsidTr="00831D4F">
        <w:tblPrEx>
          <w:tblLook w:val="0400" w:firstRow="0" w:lastRow="0" w:firstColumn="0" w:lastColumn="0" w:noHBand="0" w:noVBand="1"/>
        </w:tblPrEx>
        <w:trPr>
          <w:trHeight w:val="106"/>
        </w:trPr>
        <w:tc>
          <w:tcPr>
            <w:tcW w:w="655" w:type="dxa"/>
          </w:tcPr>
          <w:p w14:paraId="2170E899" w14:textId="77777777" w:rsidR="006B6D01" w:rsidRPr="00EA07F3" w:rsidRDefault="006B6D01" w:rsidP="00C04497">
            <w:pPr>
              <w:ind w:right="-244" w:hanging="360"/>
              <w:jc w:val="center"/>
              <w:rPr>
                <w:rFonts w:eastAsia="Calibri"/>
                <w:sz w:val="20"/>
              </w:rPr>
            </w:pPr>
            <w:r w:rsidRPr="00EA07F3">
              <w:rPr>
                <w:rFonts w:eastAsia="Calibri"/>
                <w:sz w:val="20"/>
              </w:rPr>
              <w:t>6.9.2.</w:t>
            </w:r>
          </w:p>
        </w:tc>
        <w:tc>
          <w:tcPr>
            <w:tcW w:w="2816" w:type="dxa"/>
            <w:vAlign w:val="center"/>
          </w:tcPr>
          <w:p w14:paraId="0397F354" w14:textId="3A18C130" w:rsidR="006B6D01" w:rsidRPr="007F61D1" w:rsidRDefault="006B6D01" w:rsidP="00C04497">
            <w:pPr>
              <w:jc w:val="both"/>
              <w:rPr>
                <w:rFonts w:eastAsia="Calibri"/>
                <w:sz w:val="20"/>
              </w:rPr>
            </w:pPr>
            <w:r w:rsidRPr="007F61D1">
              <w:rPr>
                <w:rFonts w:eastAsia="Calibri"/>
                <w:sz w:val="20"/>
              </w:rPr>
              <w:t>Bendro</w:t>
            </w:r>
            <w:r w:rsidR="002A1B8F">
              <w:rPr>
                <w:rFonts w:eastAsia="Calibri"/>
                <w:sz w:val="20"/>
              </w:rPr>
              <w:t>jo</w:t>
            </w:r>
            <w:r w:rsidRPr="007F61D1">
              <w:rPr>
                <w:rFonts w:eastAsia="Calibri"/>
                <w:sz w:val="20"/>
              </w:rPr>
              <w:t xml:space="preserve"> naudojimo serverinės patalpos priežiūra ir remontas</w:t>
            </w:r>
          </w:p>
        </w:tc>
        <w:tc>
          <w:tcPr>
            <w:tcW w:w="1349" w:type="dxa"/>
            <w:gridSpan w:val="2"/>
            <w:shd w:val="clear" w:color="auto" w:fill="C4BC96"/>
            <w:vAlign w:val="center"/>
          </w:tcPr>
          <w:p w14:paraId="775E8466" w14:textId="77777777" w:rsidR="006B6D01" w:rsidRPr="00135252" w:rsidRDefault="006B6D01" w:rsidP="00C04497">
            <w:pPr>
              <w:jc w:val="center"/>
              <w:rPr>
                <w:rFonts w:eastAsia="Calibri"/>
                <w:sz w:val="32"/>
                <w:szCs w:val="32"/>
              </w:rPr>
            </w:pPr>
          </w:p>
        </w:tc>
        <w:tc>
          <w:tcPr>
            <w:tcW w:w="992" w:type="dxa"/>
            <w:gridSpan w:val="2"/>
            <w:vAlign w:val="center"/>
          </w:tcPr>
          <w:p w14:paraId="000A47AD"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256C6CD3" w14:textId="77777777" w:rsidR="006B6D01" w:rsidRPr="00135252" w:rsidRDefault="006B6D01" w:rsidP="00C04497">
            <w:pPr>
              <w:jc w:val="center"/>
              <w:rPr>
                <w:rFonts w:eastAsia="Calibri"/>
                <w:b/>
                <w:sz w:val="32"/>
                <w:szCs w:val="32"/>
              </w:rPr>
            </w:pPr>
          </w:p>
        </w:tc>
        <w:tc>
          <w:tcPr>
            <w:tcW w:w="982" w:type="dxa"/>
            <w:gridSpan w:val="2"/>
            <w:vAlign w:val="center"/>
          </w:tcPr>
          <w:p w14:paraId="4B979E3D" w14:textId="77777777" w:rsidR="006B6D01" w:rsidRPr="00135252" w:rsidRDefault="006B6D01" w:rsidP="00C04497">
            <w:pPr>
              <w:jc w:val="center"/>
              <w:rPr>
                <w:rFonts w:eastAsia="Calibri"/>
                <w:b/>
                <w:sz w:val="32"/>
                <w:szCs w:val="32"/>
              </w:rPr>
            </w:pPr>
          </w:p>
        </w:tc>
        <w:tc>
          <w:tcPr>
            <w:tcW w:w="1593" w:type="dxa"/>
            <w:gridSpan w:val="2"/>
          </w:tcPr>
          <w:p w14:paraId="129E6B7F" w14:textId="400A27AF" w:rsidR="006B6D01" w:rsidRPr="00EA07F3" w:rsidRDefault="006B6D01" w:rsidP="00C04497">
            <w:pPr>
              <w:jc w:val="center"/>
              <w:rPr>
                <w:rFonts w:eastAsia="Calibri"/>
                <w:bCs/>
                <w:sz w:val="20"/>
              </w:rPr>
            </w:pPr>
            <w:r w:rsidRPr="00EA07F3">
              <w:rPr>
                <w:rFonts w:eastAsia="Calibri"/>
                <w:bCs/>
                <w:sz w:val="20"/>
              </w:rPr>
              <w:t>Atliekama tik dalyvaujant Turto valdytojui</w:t>
            </w:r>
          </w:p>
        </w:tc>
      </w:tr>
      <w:tr w:rsidR="006B6D01" w:rsidRPr="00135252" w14:paraId="08951374" w14:textId="77777777" w:rsidTr="00831D4F">
        <w:tblPrEx>
          <w:tblLook w:val="0400" w:firstRow="0" w:lastRow="0" w:firstColumn="0" w:lastColumn="0" w:noHBand="0" w:noVBand="1"/>
        </w:tblPrEx>
        <w:trPr>
          <w:trHeight w:val="106"/>
        </w:trPr>
        <w:tc>
          <w:tcPr>
            <w:tcW w:w="655" w:type="dxa"/>
          </w:tcPr>
          <w:p w14:paraId="273483E1" w14:textId="7CCB5E07" w:rsidR="006B6D01" w:rsidRPr="00EA07F3" w:rsidRDefault="006B6D01" w:rsidP="00C04497">
            <w:pPr>
              <w:ind w:right="-244" w:hanging="360"/>
              <w:jc w:val="center"/>
              <w:rPr>
                <w:rFonts w:eastAsia="Calibri"/>
                <w:strike/>
                <w:sz w:val="20"/>
              </w:rPr>
            </w:pPr>
            <w:r w:rsidRPr="00EA07F3">
              <w:rPr>
                <w:rFonts w:eastAsia="Calibri"/>
                <w:sz w:val="20"/>
              </w:rPr>
              <w:t>6.9.</w:t>
            </w:r>
            <w:r w:rsidR="002A1B8F">
              <w:rPr>
                <w:rFonts w:eastAsia="Calibri"/>
                <w:sz w:val="20"/>
              </w:rPr>
              <w:t>3</w:t>
            </w:r>
            <w:r w:rsidRPr="00EA07F3">
              <w:rPr>
                <w:rFonts w:eastAsia="Calibri"/>
                <w:sz w:val="20"/>
              </w:rPr>
              <w:t>.</w:t>
            </w:r>
          </w:p>
        </w:tc>
        <w:tc>
          <w:tcPr>
            <w:tcW w:w="2816" w:type="dxa"/>
            <w:vAlign w:val="center"/>
          </w:tcPr>
          <w:p w14:paraId="24B41399" w14:textId="77777777" w:rsidR="006B6D01" w:rsidRPr="00135252" w:rsidRDefault="006B6D01" w:rsidP="00C04497">
            <w:pPr>
              <w:jc w:val="both"/>
              <w:rPr>
                <w:rFonts w:eastAsia="Calibri"/>
                <w:sz w:val="20"/>
              </w:rPr>
            </w:pPr>
            <w:r w:rsidRPr="00135252">
              <w:rPr>
                <w:rFonts w:eastAsia="Calibri"/>
                <w:sz w:val="20"/>
              </w:rPr>
              <w:t>Bendrųjų patalpų valymas</w:t>
            </w:r>
          </w:p>
        </w:tc>
        <w:tc>
          <w:tcPr>
            <w:tcW w:w="1349" w:type="dxa"/>
            <w:gridSpan w:val="2"/>
            <w:shd w:val="clear" w:color="auto" w:fill="C4BC96"/>
            <w:vAlign w:val="center"/>
          </w:tcPr>
          <w:p w14:paraId="2B60ABA6" w14:textId="77777777" w:rsidR="006B6D01" w:rsidRPr="00135252" w:rsidRDefault="006B6D01" w:rsidP="00C04497">
            <w:pPr>
              <w:jc w:val="center"/>
              <w:rPr>
                <w:rFonts w:eastAsia="Calibri"/>
                <w:sz w:val="32"/>
                <w:szCs w:val="32"/>
              </w:rPr>
            </w:pPr>
          </w:p>
        </w:tc>
        <w:tc>
          <w:tcPr>
            <w:tcW w:w="992" w:type="dxa"/>
            <w:gridSpan w:val="2"/>
            <w:vAlign w:val="center"/>
          </w:tcPr>
          <w:p w14:paraId="36A5DBB1"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13E9EDB8" w14:textId="77777777" w:rsidR="006B6D01" w:rsidRPr="00135252" w:rsidRDefault="006B6D01" w:rsidP="00C04497">
            <w:pPr>
              <w:jc w:val="center"/>
              <w:rPr>
                <w:rFonts w:eastAsia="Calibri"/>
                <w:b/>
                <w:sz w:val="32"/>
                <w:szCs w:val="32"/>
              </w:rPr>
            </w:pPr>
          </w:p>
        </w:tc>
        <w:tc>
          <w:tcPr>
            <w:tcW w:w="982" w:type="dxa"/>
            <w:gridSpan w:val="2"/>
            <w:vAlign w:val="center"/>
          </w:tcPr>
          <w:p w14:paraId="10516C36" w14:textId="77777777" w:rsidR="006B6D01" w:rsidRPr="00135252" w:rsidRDefault="006B6D01" w:rsidP="00C04497">
            <w:pPr>
              <w:jc w:val="center"/>
              <w:rPr>
                <w:rFonts w:eastAsia="Calibri"/>
                <w:b/>
                <w:sz w:val="32"/>
                <w:szCs w:val="32"/>
              </w:rPr>
            </w:pPr>
          </w:p>
        </w:tc>
        <w:tc>
          <w:tcPr>
            <w:tcW w:w="1593" w:type="dxa"/>
            <w:gridSpan w:val="2"/>
          </w:tcPr>
          <w:p w14:paraId="1EB10838" w14:textId="77777777" w:rsidR="006B6D01" w:rsidRPr="00135252" w:rsidRDefault="006B6D01" w:rsidP="00C04497">
            <w:pPr>
              <w:jc w:val="center"/>
              <w:rPr>
                <w:rFonts w:eastAsia="Calibri"/>
                <w:sz w:val="20"/>
              </w:rPr>
            </w:pPr>
          </w:p>
        </w:tc>
      </w:tr>
      <w:tr w:rsidR="006B6D01" w:rsidRPr="00135252" w14:paraId="312A5A58" w14:textId="77777777" w:rsidTr="00831D4F">
        <w:tblPrEx>
          <w:tblLook w:val="0400" w:firstRow="0" w:lastRow="0" w:firstColumn="0" w:lastColumn="0" w:noHBand="0" w:noVBand="1"/>
        </w:tblPrEx>
        <w:trPr>
          <w:trHeight w:val="106"/>
        </w:trPr>
        <w:tc>
          <w:tcPr>
            <w:tcW w:w="655" w:type="dxa"/>
          </w:tcPr>
          <w:p w14:paraId="676DD21C" w14:textId="46978123" w:rsidR="006B6D01" w:rsidRPr="00EA07F3" w:rsidRDefault="006B6D01" w:rsidP="00C04497">
            <w:pPr>
              <w:ind w:right="-244" w:hanging="360"/>
              <w:jc w:val="center"/>
              <w:rPr>
                <w:rFonts w:eastAsia="Calibri"/>
                <w:strike/>
                <w:sz w:val="20"/>
              </w:rPr>
            </w:pPr>
            <w:r w:rsidRPr="00EA07F3">
              <w:rPr>
                <w:rFonts w:eastAsia="Calibri"/>
                <w:sz w:val="20"/>
              </w:rPr>
              <w:t>6.9.</w:t>
            </w:r>
            <w:r w:rsidR="002A1B8F">
              <w:rPr>
                <w:rFonts w:eastAsia="Calibri"/>
                <w:sz w:val="20"/>
              </w:rPr>
              <w:t>4</w:t>
            </w:r>
            <w:r w:rsidRPr="00EA07F3">
              <w:rPr>
                <w:rFonts w:eastAsia="Calibri"/>
                <w:sz w:val="20"/>
              </w:rPr>
              <w:t>.</w:t>
            </w:r>
          </w:p>
        </w:tc>
        <w:tc>
          <w:tcPr>
            <w:tcW w:w="2816" w:type="dxa"/>
            <w:vAlign w:val="center"/>
          </w:tcPr>
          <w:p w14:paraId="7B225FD3" w14:textId="77777777" w:rsidR="006B6D01" w:rsidRPr="00135252" w:rsidRDefault="006B6D01" w:rsidP="00C04497">
            <w:pPr>
              <w:jc w:val="both"/>
              <w:rPr>
                <w:rFonts w:eastAsia="Calibri"/>
                <w:b/>
                <w:sz w:val="20"/>
              </w:rPr>
            </w:pPr>
            <w:r w:rsidRPr="00135252">
              <w:rPr>
                <w:rFonts w:eastAsia="Calibri"/>
                <w:sz w:val="20"/>
              </w:rPr>
              <w:t>Lauko teritorijos tvarkymas</w:t>
            </w:r>
          </w:p>
        </w:tc>
        <w:tc>
          <w:tcPr>
            <w:tcW w:w="1349" w:type="dxa"/>
            <w:gridSpan w:val="2"/>
            <w:shd w:val="clear" w:color="auto" w:fill="C4BC96"/>
            <w:vAlign w:val="center"/>
          </w:tcPr>
          <w:p w14:paraId="70C311D1" w14:textId="77777777" w:rsidR="006B6D01" w:rsidRPr="00135252" w:rsidRDefault="006B6D01" w:rsidP="00C04497">
            <w:pPr>
              <w:jc w:val="center"/>
              <w:rPr>
                <w:rFonts w:eastAsia="Calibri"/>
                <w:sz w:val="32"/>
                <w:szCs w:val="32"/>
              </w:rPr>
            </w:pPr>
          </w:p>
        </w:tc>
        <w:tc>
          <w:tcPr>
            <w:tcW w:w="992" w:type="dxa"/>
            <w:gridSpan w:val="2"/>
            <w:vAlign w:val="center"/>
          </w:tcPr>
          <w:p w14:paraId="068F7BFC"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49942C2B" w14:textId="77777777" w:rsidR="006B6D01" w:rsidRPr="00135252" w:rsidRDefault="006B6D01" w:rsidP="00C04497">
            <w:pPr>
              <w:jc w:val="center"/>
              <w:rPr>
                <w:rFonts w:eastAsia="Calibri"/>
                <w:b/>
                <w:sz w:val="32"/>
                <w:szCs w:val="32"/>
              </w:rPr>
            </w:pPr>
          </w:p>
        </w:tc>
        <w:tc>
          <w:tcPr>
            <w:tcW w:w="982" w:type="dxa"/>
            <w:gridSpan w:val="2"/>
            <w:vAlign w:val="center"/>
          </w:tcPr>
          <w:p w14:paraId="546F3B3F" w14:textId="77777777" w:rsidR="006B6D01" w:rsidRPr="00135252" w:rsidRDefault="006B6D01" w:rsidP="00C04497">
            <w:pPr>
              <w:jc w:val="center"/>
              <w:rPr>
                <w:rFonts w:eastAsia="Calibri"/>
                <w:sz w:val="32"/>
                <w:szCs w:val="32"/>
              </w:rPr>
            </w:pPr>
          </w:p>
        </w:tc>
        <w:tc>
          <w:tcPr>
            <w:tcW w:w="1593" w:type="dxa"/>
            <w:gridSpan w:val="2"/>
          </w:tcPr>
          <w:p w14:paraId="4A40C09E" w14:textId="77777777" w:rsidR="006B6D01" w:rsidRPr="00135252" w:rsidRDefault="006B6D01" w:rsidP="00C04497">
            <w:pPr>
              <w:jc w:val="center"/>
              <w:rPr>
                <w:rFonts w:eastAsia="Calibri"/>
                <w:sz w:val="20"/>
              </w:rPr>
            </w:pPr>
          </w:p>
        </w:tc>
      </w:tr>
      <w:tr w:rsidR="006B6D01" w:rsidRPr="00135252" w14:paraId="145F02B2" w14:textId="77777777" w:rsidTr="00831D4F">
        <w:tblPrEx>
          <w:tblLook w:val="0400" w:firstRow="0" w:lastRow="0" w:firstColumn="0" w:lastColumn="0" w:noHBand="0" w:noVBand="1"/>
        </w:tblPrEx>
        <w:trPr>
          <w:trHeight w:val="106"/>
        </w:trPr>
        <w:tc>
          <w:tcPr>
            <w:tcW w:w="655" w:type="dxa"/>
          </w:tcPr>
          <w:p w14:paraId="5644FEE3" w14:textId="26ACB7CD" w:rsidR="006B6D01" w:rsidRPr="00EA07F3" w:rsidRDefault="006B6D01" w:rsidP="00C04497">
            <w:pPr>
              <w:ind w:right="-244" w:hanging="360"/>
              <w:jc w:val="center"/>
              <w:rPr>
                <w:rFonts w:eastAsia="Calibri"/>
                <w:strike/>
                <w:sz w:val="20"/>
              </w:rPr>
            </w:pPr>
            <w:r w:rsidRPr="00EA07F3">
              <w:rPr>
                <w:rFonts w:eastAsia="Calibri"/>
                <w:sz w:val="20"/>
              </w:rPr>
              <w:t>6.9.</w:t>
            </w:r>
            <w:r w:rsidR="002A1B8F">
              <w:rPr>
                <w:rFonts w:eastAsia="Calibri"/>
                <w:sz w:val="20"/>
              </w:rPr>
              <w:t>5</w:t>
            </w:r>
            <w:r w:rsidRPr="00EA07F3">
              <w:rPr>
                <w:rFonts w:eastAsia="Calibri"/>
                <w:sz w:val="20"/>
              </w:rPr>
              <w:t>.</w:t>
            </w:r>
          </w:p>
        </w:tc>
        <w:tc>
          <w:tcPr>
            <w:tcW w:w="2816" w:type="dxa"/>
            <w:vAlign w:val="center"/>
          </w:tcPr>
          <w:p w14:paraId="2FF32B80" w14:textId="77777777" w:rsidR="006B6D01" w:rsidRPr="00EA07F3" w:rsidRDefault="006B6D01" w:rsidP="00C04497">
            <w:pPr>
              <w:jc w:val="both"/>
              <w:rPr>
                <w:rFonts w:eastAsia="Calibri"/>
                <w:sz w:val="20"/>
              </w:rPr>
            </w:pPr>
            <w:r w:rsidRPr="00EA07F3">
              <w:rPr>
                <w:rFonts w:eastAsia="Calibri"/>
                <w:sz w:val="20"/>
              </w:rPr>
              <w:t>Kitos paslaugos (nurodoma paslauga)</w:t>
            </w:r>
          </w:p>
        </w:tc>
        <w:tc>
          <w:tcPr>
            <w:tcW w:w="1349" w:type="dxa"/>
            <w:gridSpan w:val="2"/>
            <w:shd w:val="clear" w:color="auto" w:fill="C4BC96"/>
            <w:vAlign w:val="center"/>
          </w:tcPr>
          <w:p w14:paraId="1ED88998" w14:textId="77777777" w:rsidR="006B6D01" w:rsidRPr="00135252" w:rsidRDefault="006B6D01" w:rsidP="00C04497">
            <w:pPr>
              <w:jc w:val="center"/>
              <w:rPr>
                <w:rFonts w:eastAsia="Calibri"/>
                <w:sz w:val="32"/>
                <w:szCs w:val="32"/>
              </w:rPr>
            </w:pPr>
          </w:p>
        </w:tc>
        <w:tc>
          <w:tcPr>
            <w:tcW w:w="992" w:type="dxa"/>
            <w:gridSpan w:val="2"/>
            <w:vAlign w:val="center"/>
          </w:tcPr>
          <w:p w14:paraId="7423599E" w14:textId="77777777" w:rsidR="006B6D01" w:rsidRPr="00135252" w:rsidRDefault="006B6D01" w:rsidP="00C04497">
            <w:pPr>
              <w:jc w:val="center"/>
              <w:rPr>
                <w:rFonts w:eastAsia="Calibri"/>
                <w:sz w:val="32"/>
                <w:szCs w:val="32"/>
              </w:rPr>
            </w:pPr>
          </w:p>
        </w:tc>
        <w:tc>
          <w:tcPr>
            <w:tcW w:w="1252" w:type="dxa"/>
            <w:gridSpan w:val="3"/>
            <w:shd w:val="clear" w:color="auto" w:fill="C4BC96"/>
            <w:vAlign w:val="center"/>
          </w:tcPr>
          <w:p w14:paraId="0B31F498" w14:textId="77777777" w:rsidR="006B6D01" w:rsidRPr="00135252" w:rsidRDefault="006B6D01" w:rsidP="00C04497">
            <w:pPr>
              <w:jc w:val="center"/>
              <w:rPr>
                <w:rFonts w:eastAsia="Calibri"/>
                <w:b/>
                <w:sz w:val="32"/>
                <w:szCs w:val="32"/>
              </w:rPr>
            </w:pPr>
          </w:p>
        </w:tc>
        <w:tc>
          <w:tcPr>
            <w:tcW w:w="982" w:type="dxa"/>
            <w:gridSpan w:val="2"/>
            <w:vAlign w:val="center"/>
          </w:tcPr>
          <w:p w14:paraId="168117CE" w14:textId="77777777" w:rsidR="006B6D01" w:rsidRPr="00135252" w:rsidRDefault="006B6D01" w:rsidP="00C04497">
            <w:pPr>
              <w:jc w:val="center"/>
              <w:rPr>
                <w:rFonts w:eastAsia="Calibri"/>
                <w:sz w:val="32"/>
                <w:szCs w:val="32"/>
              </w:rPr>
            </w:pPr>
          </w:p>
        </w:tc>
        <w:tc>
          <w:tcPr>
            <w:tcW w:w="1593" w:type="dxa"/>
            <w:gridSpan w:val="2"/>
          </w:tcPr>
          <w:p w14:paraId="717AF03B" w14:textId="77777777" w:rsidR="006B6D01" w:rsidRPr="00135252" w:rsidRDefault="006B6D01" w:rsidP="00C04497">
            <w:pPr>
              <w:jc w:val="center"/>
              <w:rPr>
                <w:rFonts w:eastAsia="Calibri"/>
                <w:sz w:val="20"/>
              </w:rPr>
            </w:pPr>
          </w:p>
        </w:tc>
      </w:tr>
      <w:tr w:rsidR="00A93DC4" w:rsidRPr="00A93DC4" w14:paraId="4E7BF444" w14:textId="77777777" w:rsidTr="00831D4F">
        <w:tblPrEx>
          <w:tblLook w:val="0400" w:firstRow="0" w:lastRow="0" w:firstColumn="0" w:lastColumn="0" w:noHBand="0" w:noVBand="1"/>
        </w:tblPrEx>
        <w:trPr>
          <w:trHeight w:val="148"/>
        </w:trPr>
        <w:tc>
          <w:tcPr>
            <w:tcW w:w="9639" w:type="dxa"/>
            <w:gridSpan w:val="13"/>
          </w:tcPr>
          <w:p w14:paraId="7B69C6F8" w14:textId="22813B00" w:rsidR="005A3461" w:rsidRPr="008C19D8" w:rsidRDefault="005A3461" w:rsidP="00A93DC4">
            <w:pPr>
              <w:spacing w:before="120" w:after="120"/>
              <w:jc w:val="both"/>
              <w:rPr>
                <w:b/>
                <w:i/>
                <w:iCs/>
                <w:szCs w:val="24"/>
              </w:rPr>
            </w:pPr>
            <w:r w:rsidRPr="008C19D8">
              <w:rPr>
                <w:b/>
                <w:szCs w:val="24"/>
              </w:rPr>
              <w:t>Pastabos:</w:t>
            </w:r>
            <w:r w:rsidR="00AF5C5B" w:rsidRPr="008C19D8">
              <w:rPr>
                <w:b/>
                <w:szCs w:val="24"/>
              </w:rPr>
              <w:t xml:space="preserve"> </w:t>
            </w:r>
          </w:p>
          <w:p w14:paraId="454066F1" w14:textId="58067DAF" w:rsidR="005A3461" w:rsidRPr="008C19D8" w:rsidRDefault="005A3461" w:rsidP="00A93DC4">
            <w:pPr>
              <w:pBdr>
                <w:top w:val="nil"/>
                <w:left w:val="nil"/>
                <w:bottom w:val="nil"/>
                <w:right w:val="nil"/>
                <w:between w:val="nil"/>
              </w:pBdr>
              <w:jc w:val="both"/>
              <w:rPr>
                <w:bCs/>
                <w:szCs w:val="24"/>
              </w:rPr>
            </w:pPr>
            <w:r w:rsidRPr="008C19D8">
              <w:rPr>
                <w:bCs/>
                <w:szCs w:val="24"/>
              </w:rPr>
              <w:t xml:space="preserve">1. Atsakomybės ribas Šalys aptaria ir pažymi </w:t>
            </w:r>
            <w:r w:rsidR="00AF5C5B" w:rsidRPr="008C19D8">
              <w:rPr>
                <w:bCs/>
                <w:szCs w:val="24"/>
              </w:rPr>
              <w:t>lentelėje</w:t>
            </w:r>
            <w:r w:rsidRPr="008C19D8">
              <w:rPr>
                <w:bCs/>
                <w:szCs w:val="24"/>
              </w:rPr>
              <w:t>.</w:t>
            </w:r>
          </w:p>
          <w:p w14:paraId="30F8C110" w14:textId="51218BD1" w:rsidR="005A3461" w:rsidRPr="008C19D8" w:rsidRDefault="00A93DC4" w:rsidP="00A93DC4">
            <w:pPr>
              <w:pStyle w:val="Puslapioinaostekstas"/>
              <w:jc w:val="both"/>
              <w:rPr>
                <w:bCs/>
                <w:sz w:val="24"/>
                <w:szCs w:val="24"/>
              </w:rPr>
            </w:pPr>
            <w:r w:rsidRPr="008C19D8">
              <w:rPr>
                <w:bCs/>
                <w:sz w:val="24"/>
                <w:szCs w:val="24"/>
              </w:rPr>
              <w:t>2.</w:t>
            </w:r>
            <w:r w:rsidR="005A3461" w:rsidRPr="008C19D8">
              <w:rPr>
                <w:bCs/>
                <w:sz w:val="24"/>
                <w:szCs w:val="24"/>
              </w:rPr>
              <w:t xml:space="preserve"> Lietuvos Respublikos energetikos ministro 2009 m. lapkričio 26 d. Nr. 1-229 įsakymas „Dėl pastato šildymo ir karšto vandens sistemos priežiūros tvarkos aprašo patvirtinimo“.</w:t>
            </w:r>
          </w:p>
          <w:p w14:paraId="6C13CBBD" w14:textId="4A3C3BC3" w:rsidR="005A3461" w:rsidRPr="00A93DC4" w:rsidRDefault="001425C7" w:rsidP="00A93DC4">
            <w:pPr>
              <w:pStyle w:val="Puslapioinaostekstas"/>
              <w:jc w:val="both"/>
              <w:rPr>
                <w:bCs/>
                <w:sz w:val="24"/>
                <w:szCs w:val="24"/>
              </w:rPr>
            </w:pPr>
            <w:r>
              <w:rPr>
                <w:bCs/>
                <w:sz w:val="24"/>
                <w:szCs w:val="24"/>
              </w:rPr>
              <w:t>3</w:t>
            </w:r>
            <w:r w:rsidR="00A93DC4" w:rsidRPr="008C19D8">
              <w:rPr>
                <w:bCs/>
                <w:sz w:val="24"/>
                <w:szCs w:val="24"/>
              </w:rPr>
              <w:t>. Lietuvos Respublikos aplinkos ministro 2016 m. gruodžio 30 d. įsakymas Nr. D1-971 „Dėl statybos techninio reglamento STR 1.07.03:2017 „Statinių techninės ir naudojimo priežiūros tvarka. Naujų nekilnojamojo turto kadastro objektų (inžinerinių statinių) formavimo tvarka“ patvirtinimo</w:t>
            </w:r>
            <w:r w:rsidR="008C19D8" w:rsidRPr="008C19D8">
              <w:rPr>
                <w:bCs/>
                <w:sz w:val="24"/>
                <w:szCs w:val="24"/>
              </w:rPr>
              <w:t>“</w:t>
            </w:r>
            <w:r w:rsidR="00A93DC4" w:rsidRPr="008C19D8">
              <w:rPr>
                <w:bCs/>
                <w:sz w:val="24"/>
                <w:szCs w:val="24"/>
              </w:rPr>
              <w:t>.</w:t>
            </w:r>
          </w:p>
        </w:tc>
      </w:tr>
      <w:tr w:rsidR="006B6D01" w:rsidRPr="007E3E2F" w14:paraId="1E18214B" w14:textId="77777777" w:rsidTr="00831D4F">
        <w:tblPrEx>
          <w:tblLook w:val="0400" w:firstRow="0" w:lastRow="0" w:firstColumn="0" w:lastColumn="0" w:noHBand="0" w:noVBand="1"/>
        </w:tblPrEx>
        <w:trPr>
          <w:trHeight w:val="148"/>
        </w:trPr>
        <w:tc>
          <w:tcPr>
            <w:tcW w:w="9639" w:type="dxa"/>
            <w:gridSpan w:val="13"/>
          </w:tcPr>
          <w:p w14:paraId="38A7F2BD" w14:textId="70E1105D" w:rsidR="006B6D01" w:rsidRPr="00831D4F" w:rsidRDefault="006B6D01" w:rsidP="00831D4F">
            <w:pPr>
              <w:spacing w:before="120" w:after="120"/>
              <w:jc w:val="center"/>
              <w:rPr>
                <w:b/>
              </w:rPr>
            </w:pPr>
            <w:r>
              <w:rPr>
                <w:b/>
              </w:rPr>
              <w:t>7. TURTO PRIEŽIŪROS TERMINAI</w:t>
            </w:r>
          </w:p>
        </w:tc>
      </w:tr>
      <w:tr w:rsidR="006B6D01" w:rsidRPr="007E3E2F" w14:paraId="6EB46C08" w14:textId="77777777" w:rsidTr="00831D4F">
        <w:tblPrEx>
          <w:tblLook w:val="0400" w:firstRow="0" w:lastRow="0" w:firstColumn="0" w:lastColumn="0" w:noHBand="0" w:noVBand="1"/>
        </w:tblPrEx>
        <w:trPr>
          <w:trHeight w:val="148"/>
        </w:trPr>
        <w:tc>
          <w:tcPr>
            <w:tcW w:w="3477" w:type="dxa"/>
            <w:gridSpan w:val="3"/>
          </w:tcPr>
          <w:p w14:paraId="1EC1EB8D" w14:textId="77777777" w:rsidR="006B6D01" w:rsidRPr="001B6EF3" w:rsidRDefault="006B6D01" w:rsidP="00C04497">
            <w:pPr>
              <w:jc w:val="both"/>
              <w:rPr>
                <w:rFonts w:eastAsia="Calibri"/>
                <w:b/>
                <w:bCs/>
                <w:szCs w:val="24"/>
              </w:rPr>
            </w:pPr>
            <w:r>
              <w:rPr>
                <w:rFonts w:eastAsia="Calibri"/>
                <w:b/>
                <w:bCs/>
                <w:szCs w:val="24"/>
              </w:rPr>
              <w:t>7.1. Atvykimas į vietą:</w:t>
            </w:r>
          </w:p>
        </w:tc>
        <w:tc>
          <w:tcPr>
            <w:tcW w:w="6162" w:type="dxa"/>
            <w:gridSpan w:val="10"/>
          </w:tcPr>
          <w:p w14:paraId="107647A2" w14:textId="0AB24777" w:rsidR="006B6D01" w:rsidRPr="00135252" w:rsidRDefault="006B6D01" w:rsidP="00C04497">
            <w:pPr>
              <w:tabs>
                <w:tab w:val="center" w:pos="4819"/>
                <w:tab w:val="right" w:pos="9638"/>
              </w:tabs>
              <w:jc w:val="both"/>
            </w:pPr>
            <w:r w:rsidRPr="00135252">
              <w:t xml:space="preserve">Turto prižiūrėtojas įsipareigoja pats arba pasitelkdamas trečiuosius asmenis nedelsdamas, tačiau visais atvejais ne vėliau kaip per 2 valandas darbo dienomis darbo valandomis, arba ne vėliau kaip per 4 valandas valstybinių švenčių dienomis, savaitgaliais ir ne darbo valandomis (priklausomai nuo atvejo), atvykti į avarijos (numatomos avarijos) vietą ir pradėti avarijos (numatomos avarijos) lokalizavimą, skaičiuojant nuo anksčiausio iš šių momentų: </w:t>
            </w:r>
          </w:p>
          <w:p w14:paraId="24A6C94D" w14:textId="1DE23905" w:rsidR="006B6D01" w:rsidRDefault="006B6D01" w:rsidP="00C04497">
            <w:pPr>
              <w:jc w:val="both"/>
            </w:pPr>
            <w:r>
              <w:t>1.</w:t>
            </w:r>
            <w:r w:rsidR="00A676F5">
              <w:t xml:space="preserve"> </w:t>
            </w:r>
            <w:r w:rsidRPr="00E7209E">
              <w:t>Atsakingo asmens ar bet kurio kito asmens pranešimo apie avariją (numatomą avariją) pateikimo momento Turto prižiūrėtojo telefono numeriu.</w:t>
            </w:r>
          </w:p>
          <w:p w14:paraId="2D855256" w14:textId="62B82893" w:rsidR="006B6D01" w:rsidRPr="007E3E2F" w:rsidRDefault="006B6D01" w:rsidP="00C04497">
            <w:pPr>
              <w:jc w:val="both"/>
              <w:rPr>
                <w:rFonts w:eastAsia="Calibri"/>
                <w:b/>
                <w:szCs w:val="24"/>
              </w:rPr>
            </w:pPr>
            <w:r>
              <w:t>2.</w:t>
            </w:r>
            <w:r w:rsidR="00EA07F3">
              <w:t xml:space="preserve"> </w:t>
            </w:r>
            <w:r w:rsidRPr="00E7209E">
              <w:t>Turto valdytojo (jo darbuotojų, kitų atstovų ir pan.)  pranešimo Turto prižiūrėtojui.</w:t>
            </w:r>
          </w:p>
        </w:tc>
      </w:tr>
      <w:tr w:rsidR="006B6D01" w:rsidRPr="007E3E2F" w14:paraId="1EA6BF87" w14:textId="77777777" w:rsidTr="00831D4F">
        <w:tblPrEx>
          <w:tblLook w:val="0400" w:firstRow="0" w:lastRow="0" w:firstColumn="0" w:lastColumn="0" w:noHBand="0" w:noVBand="1"/>
        </w:tblPrEx>
        <w:trPr>
          <w:trHeight w:val="439"/>
        </w:trPr>
        <w:tc>
          <w:tcPr>
            <w:tcW w:w="3477" w:type="dxa"/>
            <w:gridSpan w:val="3"/>
          </w:tcPr>
          <w:p w14:paraId="1AA150FD" w14:textId="77777777" w:rsidR="006B6D01" w:rsidRPr="007E3E2F" w:rsidRDefault="006B6D01" w:rsidP="00C04497">
            <w:pPr>
              <w:jc w:val="both"/>
              <w:rPr>
                <w:rFonts w:eastAsia="Calibri"/>
                <w:b/>
                <w:szCs w:val="24"/>
              </w:rPr>
            </w:pPr>
            <w:r>
              <w:rPr>
                <w:rFonts w:eastAsia="Calibri"/>
                <w:b/>
                <w:szCs w:val="24"/>
              </w:rPr>
              <w:t>7.2. Avarijos likvidavimas:</w:t>
            </w:r>
          </w:p>
        </w:tc>
        <w:tc>
          <w:tcPr>
            <w:tcW w:w="6162" w:type="dxa"/>
            <w:gridSpan w:val="10"/>
          </w:tcPr>
          <w:p w14:paraId="39ACCAE9" w14:textId="150F96FD" w:rsidR="006B6D01" w:rsidRPr="005248F4" w:rsidRDefault="006B6D01" w:rsidP="00C04497">
            <w:pPr>
              <w:widowControl w:val="0"/>
              <w:jc w:val="both"/>
              <w:rPr>
                <w:u w:val="single"/>
              </w:rPr>
            </w:pPr>
            <w:r w:rsidRPr="00135252">
              <w:t xml:space="preserve">Turto prižiūrėtojas įsipareigoja pats arba pasitelkdamas trečiuosius asmenis nedelsdamas, tačiau visais atvejais ne vėliau kaip per 24 valandas nuo Turto valdytojo (jo darbuotojų, kitų atstovų ir pan.) pranešimo, pradėti šalinti trūkumus, kurie nustatomi statinio konstrukcijose ar inžinerinėse sistemose, už kurias Turto prižiūrėtojas yra atsakingas pagal </w:t>
            </w:r>
            <w:r w:rsidR="00217102">
              <w:t>s</w:t>
            </w:r>
            <w:r w:rsidRPr="005248F4">
              <w:t>pecialiąsias sąlygas. Tie trūkumai, kurių yra neįmanoma pašalinti per 24 valandas, turi būti pašalinti per Šalių sutartą protingą terminą.</w:t>
            </w:r>
            <w:r w:rsidRPr="005248F4">
              <w:rPr>
                <w:u w:val="single"/>
              </w:rPr>
              <w:t xml:space="preserve"> </w:t>
            </w:r>
          </w:p>
          <w:p w14:paraId="34F10DAF" w14:textId="77777777" w:rsidR="006B6D01" w:rsidRPr="007E3E2F" w:rsidRDefault="006B6D01" w:rsidP="00C04497">
            <w:pPr>
              <w:widowControl w:val="0"/>
              <w:jc w:val="both"/>
              <w:rPr>
                <w:rFonts w:eastAsia="Calibri"/>
                <w:bCs/>
                <w:szCs w:val="24"/>
              </w:rPr>
            </w:pPr>
            <w:r w:rsidRPr="001371B2">
              <w:t xml:space="preserve">Turto prižiūrėtojas ir Turto valdytojas avarinių situacijų, įvykusių Turto valdytojo patikėjimo teise valdomame pastate </w:t>
            </w:r>
            <w:r w:rsidRPr="001371B2">
              <w:lastRenderedPageBreak/>
              <w:t>(pastatuose), likvidavimą ir atsiskaitymo už atliktus darbus organizavimą atlieka vadovaujantis Panevėžio miesto savivaldybės tarybos 2025 m. lapkričio 27 d. sprendimu Nr. 1-378 „Dėl gedimų, įvykusių savivaldybei priklausančiuose pastatuose, likvidavimo ir lėšų skyrimo tvarkos aprašo patvirtinimo“.</w:t>
            </w:r>
          </w:p>
        </w:tc>
      </w:tr>
    </w:tbl>
    <w:p w14:paraId="7E0E666C" w14:textId="77777777" w:rsidR="006B6D01" w:rsidRDefault="006B6D01" w:rsidP="006B6D01">
      <w:pPr>
        <w:tabs>
          <w:tab w:val="center" w:pos="4819"/>
          <w:tab w:val="right" w:pos="9638"/>
        </w:tabs>
        <w:rPr>
          <w:sz w:val="20"/>
        </w:rPr>
      </w:pPr>
    </w:p>
    <w:bookmarkEnd w:id="6"/>
    <w:p w14:paraId="097C28E9" w14:textId="3FC51F24" w:rsidR="006B6D01" w:rsidRPr="00135252" w:rsidRDefault="006B6D01" w:rsidP="006B6D01">
      <w:pPr>
        <w:jc w:val="both"/>
      </w:pPr>
      <w:r w:rsidRPr="003B6148">
        <w:t xml:space="preserve">Turto valdytojas pasirašydamas sutartį besąlygiškai patvirtina, kad prieš sudarant šią </w:t>
      </w:r>
      <w:r w:rsidR="002A1B8F">
        <w:t>S</w:t>
      </w:r>
      <w:r w:rsidRPr="003B6148">
        <w:t xml:space="preserve">utartį jis turėjo galimybę susipažinti ir susipažino su </w:t>
      </w:r>
      <w:r w:rsidR="002A1B8F">
        <w:t>S</w:t>
      </w:r>
      <w:r w:rsidRPr="003B6148">
        <w:t>utarties bendrosiomis sąlygomis, jas suprato ir įsipareigoja jas tinkamai vykdyti.</w:t>
      </w:r>
      <w:r w:rsidRPr="00135252">
        <w:t xml:space="preserve"> </w:t>
      </w:r>
    </w:p>
    <w:p w14:paraId="7B3A26DE" w14:textId="77777777" w:rsidR="006B6D01" w:rsidRPr="00135252" w:rsidRDefault="006B6D01" w:rsidP="006B6D01">
      <w:pPr>
        <w:tabs>
          <w:tab w:val="center" w:pos="4819"/>
          <w:tab w:val="right" w:pos="9638"/>
        </w:tabs>
        <w:rPr>
          <w:sz w:val="20"/>
        </w:rPr>
      </w:pPr>
    </w:p>
    <w:tbl>
      <w:tblPr>
        <w:tblW w:w="9498" w:type="dxa"/>
        <w:tblLayout w:type="fixed"/>
        <w:tblCellMar>
          <w:left w:w="115" w:type="dxa"/>
          <w:right w:w="115" w:type="dxa"/>
        </w:tblCellMar>
        <w:tblLook w:val="0000" w:firstRow="0" w:lastRow="0" w:firstColumn="0" w:lastColumn="0" w:noHBand="0" w:noVBand="0"/>
      </w:tblPr>
      <w:tblGrid>
        <w:gridCol w:w="4554"/>
        <w:gridCol w:w="4944"/>
      </w:tblGrid>
      <w:tr w:rsidR="006B6D01" w:rsidRPr="00135252" w14:paraId="2C79BC17" w14:textId="77777777" w:rsidTr="00C04497">
        <w:trPr>
          <w:trHeight w:val="1700"/>
        </w:trPr>
        <w:tc>
          <w:tcPr>
            <w:tcW w:w="4554" w:type="dxa"/>
          </w:tcPr>
          <w:p w14:paraId="00F203A5" w14:textId="77777777" w:rsidR="006B6D01" w:rsidRPr="00135252" w:rsidRDefault="006B6D01" w:rsidP="00C04497">
            <w:pPr>
              <w:tabs>
                <w:tab w:val="center" w:pos="4819"/>
                <w:tab w:val="right" w:pos="9638"/>
              </w:tabs>
            </w:pPr>
            <w:r w:rsidRPr="00135252">
              <w:t>Turto prižiūrėtojas</w:t>
            </w:r>
          </w:p>
          <w:p w14:paraId="5F82811E" w14:textId="77777777" w:rsidR="006B6D01" w:rsidRPr="00135252" w:rsidRDefault="006B6D01" w:rsidP="00C04497">
            <w:pPr>
              <w:tabs>
                <w:tab w:val="center" w:pos="2698"/>
                <w:tab w:val="center" w:pos="4153"/>
                <w:tab w:val="right" w:pos="5397"/>
                <w:tab w:val="right" w:pos="8306"/>
              </w:tabs>
            </w:pPr>
          </w:p>
        </w:tc>
        <w:tc>
          <w:tcPr>
            <w:tcW w:w="4944" w:type="dxa"/>
          </w:tcPr>
          <w:p w14:paraId="2CA0543C" w14:textId="77777777" w:rsidR="006B6D01" w:rsidRPr="00135252" w:rsidRDefault="006B6D01" w:rsidP="00C04497">
            <w:pPr>
              <w:tabs>
                <w:tab w:val="center" w:pos="4819"/>
                <w:tab w:val="right" w:pos="9638"/>
              </w:tabs>
            </w:pPr>
            <w:r w:rsidRPr="00135252">
              <w:t>Turto valdytojas</w:t>
            </w:r>
          </w:p>
          <w:p w14:paraId="1DCC5C2A" w14:textId="77777777" w:rsidR="006B6D01" w:rsidRPr="00135252" w:rsidRDefault="006B6D01" w:rsidP="00C04497">
            <w:pPr>
              <w:tabs>
                <w:tab w:val="center" w:pos="2698"/>
                <w:tab w:val="center" w:pos="4819"/>
                <w:tab w:val="right" w:pos="5397"/>
                <w:tab w:val="right" w:pos="9638"/>
              </w:tabs>
              <w:ind w:firstLine="620"/>
            </w:pPr>
          </w:p>
          <w:p w14:paraId="43F86CFB" w14:textId="77777777" w:rsidR="006B6D01" w:rsidRPr="00135252" w:rsidRDefault="006B6D01" w:rsidP="00C04497">
            <w:pPr>
              <w:tabs>
                <w:tab w:val="center" w:pos="2698"/>
                <w:tab w:val="center" w:pos="4819"/>
                <w:tab w:val="right" w:pos="5397"/>
                <w:tab w:val="right" w:pos="9638"/>
              </w:tabs>
            </w:pPr>
          </w:p>
        </w:tc>
      </w:tr>
    </w:tbl>
    <w:p w14:paraId="237A91D5" w14:textId="063E3A61" w:rsidR="006B6D01" w:rsidRPr="00F51B52" w:rsidRDefault="006B6D01" w:rsidP="006B6D01">
      <w:pPr>
        <w:jc w:val="both"/>
        <w:rPr>
          <w:strike/>
        </w:rPr>
      </w:pPr>
    </w:p>
    <w:p w14:paraId="303951B3" w14:textId="77777777" w:rsidR="006B6D01" w:rsidRPr="00135252" w:rsidRDefault="006B6D01" w:rsidP="006B6D01">
      <w:pPr>
        <w:jc w:val="both"/>
      </w:pPr>
    </w:p>
    <w:p w14:paraId="22001825" w14:textId="77777777" w:rsidR="006B6D01" w:rsidRPr="00135252" w:rsidRDefault="006B6D01" w:rsidP="006B6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6B6D01" w:rsidRPr="00135252" w:rsidSect="006B6D01">
          <w:pgSz w:w="11907" w:h="16840"/>
          <w:pgMar w:top="977" w:right="708" w:bottom="1134" w:left="1701" w:header="0" w:footer="0" w:gutter="0"/>
          <w:pgNumType w:start="1"/>
          <w:cols w:space="1296"/>
          <w:titlePg/>
        </w:sectPr>
      </w:pPr>
    </w:p>
    <w:p w14:paraId="55503EB1" w14:textId="77777777" w:rsidR="006B6D01" w:rsidRPr="00135252" w:rsidRDefault="006B6D01" w:rsidP="006B6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0281F86D" w14:textId="77777777" w:rsidR="006B6D01" w:rsidRPr="00135252" w:rsidRDefault="006B6D01" w:rsidP="006B6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7" w:name="_Hlk214373944"/>
      <w:bookmarkStart w:id="8" w:name="_Hlk215745786"/>
      <w:bookmarkStart w:id="9" w:name="_Hlk216276932"/>
      <w:r w:rsidRPr="00135252">
        <w:rPr>
          <w:b/>
        </w:rPr>
        <w:t xml:space="preserve">NEKILNOJAMOJO TURTO PRIEŽIŪROS IR </w:t>
      </w:r>
      <w:r w:rsidRPr="002173D7">
        <w:rPr>
          <w:b/>
        </w:rPr>
        <w:t>ADMINISTRAVIMO</w:t>
      </w:r>
      <w:r>
        <w:rPr>
          <w:b/>
          <w:color w:val="C00000"/>
        </w:rPr>
        <w:t xml:space="preserve"> </w:t>
      </w:r>
      <w:r w:rsidRPr="00135252">
        <w:rPr>
          <w:b/>
        </w:rPr>
        <w:t>SUTARTIES</w:t>
      </w:r>
    </w:p>
    <w:p w14:paraId="4F242532" w14:textId="77777777" w:rsidR="006B6D01" w:rsidRPr="00135252" w:rsidRDefault="006B6D01" w:rsidP="006B6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35252">
        <w:rPr>
          <w:b/>
        </w:rPr>
        <w:t>BENDROSIOS SĄLYGOS</w:t>
      </w:r>
      <w:bookmarkEnd w:id="7"/>
    </w:p>
    <w:bookmarkEnd w:id="8"/>
    <w:p w14:paraId="38B3C077" w14:textId="77777777" w:rsidR="006B6D01" w:rsidRPr="003C4DE9" w:rsidRDefault="006B6D01" w:rsidP="006B6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14:paraId="1C3F375B" w14:textId="5B01EB3A" w:rsidR="006B6D01" w:rsidRPr="001371B2" w:rsidRDefault="002A1B8F" w:rsidP="006B6D01">
      <w:pPr>
        <w:jc w:val="center"/>
        <w:rPr>
          <w:b/>
          <w:bCs/>
        </w:rPr>
      </w:pPr>
      <w:r>
        <w:rPr>
          <w:rFonts w:eastAsia="Cambria"/>
          <w:b/>
          <w:bCs/>
          <w:caps/>
          <w14:numSpacing w14:val="tabular"/>
        </w:rPr>
        <w:t>I</w:t>
      </w:r>
      <w:r w:rsidR="006B6D01" w:rsidRPr="001371B2">
        <w:rPr>
          <w:rFonts w:eastAsia="Cambria"/>
          <w:b/>
          <w:bCs/>
          <w:caps/>
          <w14:numSpacing w14:val="tabular"/>
        </w:rPr>
        <w:t>. Pagrindinės sąvokos ir Sutarties aiškinimas</w:t>
      </w:r>
    </w:p>
    <w:p w14:paraId="403B4EB0" w14:textId="77777777" w:rsidR="006B6D01" w:rsidRDefault="006B6D01" w:rsidP="006B6D01">
      <w:pPr>
        <w:widowControl w:val="0"/>
        <w:tabs>
          <w:tab w:val="left" w:pos="567"/>
          <w:tab w:val="left" w:pos="851"/>
          <w:tab w:val="left" w:pos="992"/>
          <w:tab w:val="left" w:pos="1134"/>
        </w:tabs>
        <w:spacing w:line="276" w:lineRule="auto"/>
        <w:jc w:val="both"/>
        <w:rPr>
          <w:rFonts w:eastAsia="Arial"/>
          <w:b/>
          <w:bCs/>
        </w:rPr>
      </w:pPr>
    </w:p>
    <w:p w14:paraId="3E468B5B" w14:textId="08BE486D" w:rsidR="006B6D01" w:rsidRPr="005248F4" w:rsidRDefault="006B6D01" w:rsidP="00D94A64">
      <w:pPr>
        <w:pStyle w:val="Sraopastraipa"/>
        <w:widowControl w:val="0"/>
        <w:tabs>
          <w:tab w:val="left" w:pos="567"/>
          <w:tab w:val="left" w:pos="851"/>
          <w:tab w:val="left" w:pos="992"/>
          <w:tab w:val="left" w:pos="1134"/>
        </w:tabs>
        <w:ind w:left="0" w:firstLine="851"/>
        <w:contextualSpacing w:val="0"/>
        <w:jc w:val="both"/>
        <w:rPr>
          <w:rFonts w:eastAsia="Arial"/>
        </w:rPr>
      </w:pPr>
      <w:r w:rsidRPr="005248F4">
        <w:rPr>
          <w:rFonts w:eastAsia="Arial"/>
        </w:rPr>
        <w:t>1.1. Avarinė situacija – padėtis, atsirandanti dėl techninių priežasčių (pastato ar statinio konstrukcijų ar atskirų detalių pakeitimų, inžinerinių tinklų gedimų, deformacijų, įrangos gedimo), dėl kurios galimas Turto valdytojo veiklos sutrikdymas</w:t>
      </w:r>
      <w:r w:rsidR="00CB14BF">
        <w:rPr>
          <w:rFonts w:eastAsia="Arial"/>
        </w:rPr>
        <w:t>.</w:t>
      </w:r>
    </w:p>
    <w:p w14:paraId="335CFE99" w14:textId="77C51718" w:rsidR="006B6D01" w:rsidRPr="005248F4" w:rsidRDefault="006B6D01" w:rsidP="00D94A64">
      <w:pPr>
        <w:pStyle w:val="Sraopastraipa"/>
        <w:widowControl w:val="0"/>
        <w:tabs>
          <w:tab w:val="left" w:pos="567"/>
          <w:tab w:val="left" w:pos="851"/>
          <w:tab w:val="left" w:pos="992"/>
          <w:tab w:val="left" w:pos="1134"/>
        </w:tabs>
        <w:ind w:left="0" w:firstLine="851"/>
        <w:contextualSpacing w:val="0"/>
        <w:jc w:val="both"/>
      </w:pPr>
      <w:r w:rsidRPr="005248F4">
        <w:rPr>
          <w:rFonts w:eastAsia="Arial"/>
        </w:rPr>
        <w:t>1.2</w:t>
      </w:r>
      <w:r w:rsidR="00CB14BF">
        <w:rPr>
          <w:rFonts w:eastAsia="Arial"/>
        </w:rPr>
        <w:t>.</w:t>
      </w:r>
      <w:r w:rsidRPr="005248F4">
        <w:rPr>
          <w:rFonts w:eastAsia="Arial"/>
        </w:rPr>
        <w:t xml:space="preserve"> </w:t>
      </w:r>
      <w:r w:rsidRPr="005248F4">
        <w:t xml:space="preserve">Nuolatinė turto priežiūra – statinių būklės nuolatinis stebėjimas, statinių pagrindinių konstrukcijų (sienų, cokolio, stogo ir kt.) mechaninio patvarumo palaikymas, smulkių defektų šalinimas, bendrojo naudojimo inžinerinių sistemų saugaus naudojimo užtikrinimas, jų profilaktika, derinimas, paruošimas šildymo sezonui (naudojimui), gaisrinės saugos palaikymas, remonto darbų, kai būtina užtikrinti Prižiūrimo turto saugų naudojimą, atlikimas, </w:t>
      </w:r>
      <w:r w:rsidR="00CB14BF">
        <w:t>prireikus –</w:t>
      </w:r>
      <w:r w:rsidRPr="005248F4">
        <w:t xml:space="preserve"> bendrojo naudojimo patalpų valymas, namui priskirtos teritorijos tvarkymas</w:t>
      </w:r>
      <w:r w:rsidR="00CB14BF">
        <w:t>.</w:t>
      </w:r>
    </w:p>
    <w:p w14:paraId="119FF393" w14:textId="575304C8" w:rsidR="006B6D01" w:rsidRPr="00217102" w:rsidRDefault="006B6D01"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1.3. Prižiūrimas turtas – Turto valdytojo valdomas ir Turto prižiūrėtojui pagal Sutartį perduotas prižiūrėti ir administruoti nekilnojamasis turtas (pastatai ar jų dalys, statiniai, inžineriniai tinklai ir kt.), nurodytas </w:t>
      </w:r>
      <w:r w:rsidR="00217102">
        <w:rPr>
          <w:rFonts w:eastAsia="Arial"/>
        </w:rPr>
        <w:t>s</w:t>
      </w:r>
      <w:r w:rsidRPr="00831D4F">
        <w:rPr>
          <w:rFonts w:eastAsia="Arial"/>
        </w:rPr>
        <w:t>peciali</w:t>
      </w:r>
      <w:r w:rsidR="00B073FA" w:rsidRPr="00831D4F">
        <w:rPr>
          <w:rFonts w:eastAsia="Arial"/>
        </w:rPr>
        <w:t>ųjų</w:t>
      </w:r>
      <w:r w:rsidRPr="00831D4F">
        <w:rPr>
          <w:rFonts w:eastAsia="Arial"/>
        </w:rPr>
        <w:t xml:space="preserve"> sąlyg</w:t>
      </w:r>
      <w:r w:rsidR="00B073FA" w:rsidRPr="00831D4F">
        <w:rPr>
          <w:rFonts w:eastAsia="Arial"/>
        </w:rPr>
        <w:t xml:space="preserve">ų 4 </w:t>
      </w:r>
      <w:r w:rsidR="00B073FA" w:rsidRPr="00217102">
        <w:rPr>
          <w:rFonts w:eastAsia="Arial"/>
        </w:rPr>
        <w:t>dalyje</w:t>
      </w:r>
      <w:r w:rsidR="00CB14BF" w:rsidRPr="00217102">
        <w:rPr>
          <w:rFonts w:eastAsia="Arial"/>
        </w:rPr>
        <w:t>.</w:t>
      </w:r>
    </w:p>
    <w:p w14:paraId="76EE2291" w14:textId="5848DA15" w:rsidR="008F0E75" w:rsidRPr="00DD7B52" w:rsidRDefault="008F0E75" w:rsidP="00D94A64">
      <w:pPr>
        <w:ind w:firstLine="851"/>
        <w:jc w:val="both"/>
      </w:pPr>
      <w:r w:rsidRPr="00EC303C">
        <w:rPr>
          <w:rFonts w:eastAsia="Arial"/>
        </w:rPr>
        <w:t xml:space="preserve">1.4. Paslaugos – </w:t>
      </w:r>
      <w:r w:rsidRPr="00EC303C">
        <w:t xml:space="preserve">Turto prižiūrėtojo teikiamos prižiūrėti perduoto </w:t>
      </w:r>
      <w:r w:rsidRPr="00EC303C">
        <w:rPr>
          <w:bCs/>
        </w:rPr>
        <w:t>turto, jo inžinerinių sistemų ir kitų statinių bei turto techninės priežiūros, remonto bei kitos paslaugos.</w:t>
      </w:r>
    </w:p>
    <w:p w14:paraId="40500686" w14:textId="2A31D98D" w:rsidR="006B6D01" w:rsidRPr="005248F4" w:rsidRDefault="008F0E75"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1.5. </w:t>
      </w:r>
      <w:r w:rsidR="006B6D01" w:rsidRPr="00831D4F">
        <w:rPr>
          <w:rFonts w:eastAsia="Arial"/>
        </w:rPr>
        <w:t>Statinio avarija (toliau – avarija)</w:t>
      </w:r>
      <w:r w:rsidR="006B6D01" w:rsidRPr="005248F4">
        <w:rPr>
          <w:rFonts w:eastAsia="Arial"/>
        </w:rPr>
        <w:t xml:space="preserve"> yra statinio ar jo dalies, konstrukcijų elementų, pertvarų ar ramsčių nevaldoma griūtis, taip pat žemės nuošliaužos statinio pagrindą ribojančiuose šlaituose, statybų iškasose ar pylimuose. Įrenginių avarijos sąvoką apibrėžia konkrečių įrenginių reikalavimus nustatančios Vyriausybės įgaliotos institucijos</w:t>
      </w:r>
      <w:r w:rsidR="00CB14BF">
        <w:rPr>
          <w:rFonts w:eastAsia="Arial"/>
        </w:rPr>
        <w:t>.</w:t>
      </w:r>
    </w:p>
    <w:p w14:paraId="59171E64" w14:textId="51BDA423" w:rsidR="006B6D01" w:rsidRPr="005248F4" w:rsidRDefault="008F0E75" w:rsidP="00D94A64">
      <w:pPr>
        <w:pStyle w:val="Sraopastraipa"/>
        <w:widowControl w:val="0"/>
        <w:tabs>
          <w:tab w:val="left" w:pos="567"/>
          <w:tab w:val="left" w:pos="851"/>
          <w:tab w:val="left" w:pos="992"/>
          <w:tab w:val="left" w:pos="1134"/>
        </w:tabs>
        <w:ind w:left="0" w:firstLine="851"/>
        <w:contextualSpacing w:val="0"/>
        <w:jc w:val="both"/>
        <w:rPr>
          <w:rFonts w:eastAsia="Arial"/>
        </w:rPr>
      </w:pPr>
      <w:r w:rsidRPr="005248F4">
        <w:rPr>
          <w:rFonts w:eastAsia="Arial"/>
        </w:rPr>
        <w:t xml:space="preserve">1.6. </w:t>
      </w:r>
      <w:r w:rsidR="006B6D01" w:rsidRPr="005248F4">
        <w:rPr>
          <w:rFonts w:eastAsia="Arial"/>
        </w:rPr>
        <w:t>Statinio inžinerinės sistemos – statinio naudojimo ir priežiūros tikslams, statinyje gyvenančių, dirbančių ar jį kitaip naudojančių žmonių poreikiams tenkinti skirtos sistemos: vandentiekio, nuotekų šalinimo, šildymo, vėdinimo, oro kondicionavimo, dujų, elektros, elektroninių ryšių, gaisrinės saugos ir gaisro aptikimo, pranešimo apie jį ir gesinimo, šiukšlių šalinimo, signalizacijos, liftų ir kitos sistemos kartu su jų reguliavimo, valdymo ir automatizavimo įranga</w:t>
      </w:r>
      <w:r w:rsidR="00CB14BF">
        <w:rPr>
          <w:rFonts w:eastAsia="Arial"/>
        </w:rPr>
        <w:t>.</w:t>
      </w:r>
    </w:p>
    <w:p w14:paraId="66F5C8C1" w14:textId="2E5DDCD1" w:rsidR="006B6D01" w:rsidRPr="005248F4" w:rsidRDefault="008F0E75"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1.7. </w:t>
      </w:r>
      <w:r w:rsidR="006B6D01" w:rsidRPr="005248F4">
        <w:rPr>
          <w:rFonts w:eastAsia="Arial"/>
        </w:rPr>
        <w:t>Statinio kapitalinis remontas – statyba, kurios tikslas – pertvarkyti statinį: pakeisti statinio laikančiąsias konstrukcijas, nekeičiant statinio išorės matmenų (ilgio, pločio, aukščio ir pan.)</w:t>
      </w:r>
      <w:r w:rsidR="00CB14BF">
        <w:rPr>
          <w:rFonts w:eastAsia="Arial"/>
        </w:rPr>
        <w:t>.</w:t>
      </w:r>
    </w:p>
    <w:p w14:paraId="7E237990" w14:textId="5DE9A091" w:rsidR="006B6D01" w:rsidRPr="005248F4" w:rsidRDefault="008F0E75"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1.8. </w:t>
      </w:r>
      <w:r w:rsidR="006B6D01" w:rsidRPr="005248F4">
        <w:rPr>
          <w:rFonts w:eastAsia="Arial"/>
        </w:rPr>
        <w:t>Statinio paprastasis remontas (atitinka Lietuvos Respublikos civilinio kodekso sąvoką „einamasis remontas“) – statyba, kurios tikslas – atnaujinti statinį jo nerekonstruojant ar kapitališkai neremontuojant</w:t>
      </w:r>
      <w:r w:rsidR="00CB14BF">
        <w:rPr>
          <w:rFonts w:eastAsia="Arial"/>
        </w:rPr>
        <w:t>.</w:t>
      </w:r>
    </w:p>
    <w:p w14:paraId="31FB8745" w14:textId="3139B1FD" w:rsidR="006B6D01" w:rsidRPr="005248F4" w:rsidRDefault="008F0E75" w:rsidP="00D94A64">
      <w:pPr>
        <w:widowControl w:val="0"/>
        <w:tabs>
          <w:tab w:val="left" w:pos="567"/>
          <w:tab w:val="left" w:pos="851"/>
          <w:tab w:val="left" w:pos="992"/>
          <w:tab w:val="left" w:pos="1134"/>
        </w:tabs>
        <w:ind w:firstLine="851"/>
        <w:jc w:val="both"/>
      </w:pPr>
      <w:r w:rsidRPr="005248F4">
        <w:rPr>
          <w:rFonts w:eastAsia="Arial"/>
        </w:rPr>
        <w:t xml:space="preserve">1.9. </w:t>
      </w:r>
      <w:r w:rsidR="006B6D01" w:rsidRPr="005248F4">
        <w:rPr>
          <w:rFonts w:eastAsia="Arial"/>
        </w:rPr>
        <w:t>Statinio priežiūra – Lietuvos Respublikos statybos įstatymo ir kitų teisės aktų nustatytų techninių, organizacinių ir viešojo administravimo priemonių visuma vykdant statinio techninę priežiūrą ir statinio naudojimo priežiūrą</w:t>
      </w:r>
      <w:r w:rsidR="00CB14BF">
        <w:rPr>
          <w:rFonts w:eastAsia="Arial"/>
        </w:rPr>
        <w:t>.</w:t>
      </w:r>
    </w:p>
    <w:p w14:paraId="19812295" w14:textId="7B8CF24B" w:rsidR="006B6D01" w:rsidRPr="005248F4" w:rsidRDefault="008F0E75"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1.10. </w:t>
      </w:r>
      <w:r w:rsidR="006B6D01" w:rsidRPr="005248F4">
        <w:rPr>
          <w:rFonts w:eastAsia="Arial"/>
        </w:rPr>
        <w:t>Statinio techninė priežiūra – statinio naudotojo organizuojama Lietuvos Respublikos statybos įstatymo ir kitų Lietuvos Respublikos įstatymų bei kitų teisės aktų nustatytų techninių, organizacinių priemonių visuma, užtikrinanti Reglamente (ES) Nr. 305/2011 nustatytus esminius statinių reikalavimus per visą statinio ekonomiškai pagrįstą naudojimo trukmę</w:t>
      </w:r>
      <w:r w:rsidR="00502B0C">
        <w:rPr>
          <w:rFonts w:eastAsia="Arial"/>
        </w:rPr>
        <w:t>.</w:t>
      </w:r>
    </w:p>
    <w:p w14:paraId="0A1870AB" w14:textId="68EC88C9" w:rsidR="006B6D01" w:rsidRPr="005248F4" w:rsidRDefault="008F0E75"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1.11. </w:t>
      </w:r>
      <w:r w:rsidR="006B6D01" w:rsidRPr="005248F4">
        <w:rPr>
          <w:rFonts w:eastAsia="Arial"/>
        </w:rPr>
        <w:t>Statinys – nekilnojamasis daiktas (pastatas arba inžinerinis statinys), turintis laikančiąsias konstrukcijas, kurios visos (ar jų dalis) sumontuotos statybos vietoje atliekant statybos darbus</w:t>
      </w:r>
      <w:r w:rsidR="00CB14BF">
        <w:rPr>
          <w:rFonts w:eastAsia="Arial"/>
        </w:rPr>
        <w:t>.</w:t>
      </w:r>
    </w:p>
    <w:p w14:paraId="66A70EFC" w14:textId="580B8350" w:rsidR="006B6D01" w:rsidRPr="005248F4" w:rsidRDefault="008F0E75" w:rsidP="00D94A64">
      <w:pPr>
        <w:widowControl w:val="0"/>
        <w:tabs>
          <w:tab w:val="left" w:pos="567"/>
          <w:tab w:val="left" w:pos="851"/>
          <w:tab w:val="left" w:pos="992"/>
          <w:tab w:val="left" w:pos="1134"/>
        </w:tabs>
        <w:ind w:firstLine="851"/>
        <w:jc w:val="both"/>
        <w:rPr>
          <w:rFonts w:eastAsia="Arial"/>
        </w:rPr>
      </w:pPr>
      <w:r w:rsidRPr="005248F4">
        <w:t xml:space="preserve">1.12. </w:t>
      </w:r>
      <w:r w:rsidR="006B6D01" w:rsidRPr="005248F4">
        <w:rPr>
          <w:rFonts w:eastAsia="Arial"/>
        </w:rPr>
        <w:t xml:space="preserve">Susitarimas – </w:t>
      </w:r>
      <w:r w:rsidR="006B6D01" w:rsidRPr="00EC303C">
        <w:rPr>
          <w:rFonts w:eastAsia="Arial"/>
        </w:rPr>
        <w:t>tai dokumentas, kurį Šalys sudaro keisdamos Sutarties sąlygas</w:t>
      </w:r>
      <w:r w:rsidR="00CB14BF">
        <w:rPr>
          <w:rFonts w:eastAsia="Arial"/>
        </w:rPr>
        <w:t>.</w:t>
      </w:r>
    </w:p>
    <w:p w14:paraId="31F6C299" w14:textId="3410E42F" w:rsidR="006B6D01" w:rsidRPr="005248F4" w:rsidRDefault="008F0E75"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1.13. </w:t>
      </w:r>
      <w:r w:rsidR="006B6D01" w:rsidRPr="005248F4">
        <w:rPr>
          <w:rFonts w:eastAsia="Arial"/>
        </w:rPr>
        <w:t xml:space="preserve">Sutarties sąlygos – </w:t>
      </w:r>
      <w:r w:rsidR="00834F38">
        <w:rPr>
          <w:rFonts w:eastAsia="Arial"/>
        </w:rPr>
        <w:t>b</w:t>
      </w:r>
      <w:r w:rsidR="006B6D01" w:rsidRPr="005248F4">
        <w:rPr>
          <w:rFonts w:eastAsia="Arial"/>
        </w:rPr>
        <w:t xml:space="preserve">endrosios sąlygos ir </w:t>
      </w:r>
      <w:r w:rsidR="00834F38">
        <w:rPr>
          <w:rFonts w:eastAsia="Arial"/>
        </w:rPr>
        <w:t>s</w:t>
      </w:r>
      <w:r w:rsidR="006B6D01" w:rsidRPr="005248F4">
        <w:rPr>
          <w:rFonts w:eastAsia="Arial"/>
        </w:rPr>
        <w:t>pecialiosios sąlygos kartu</w:t>
      </w:r>
      <w:r w:rsidR="00CB14BF">
        <w:rPr>
          <w:rFonts w:eastAsia="Arial"/>
        </w:rPr>
        <w:t>.</w:t>
      </w:r>
    </w:p>
    <w:p w14:paraId="62943462" w14:textId="591E0E98" w:rsidR="006B6D01" w:rsidRDefault="008F0E75" w:rsidP="00D94A64">
      <w:pPr>
        <w:widowControl w:val="0"/>
        <w:tabs>
          <w:tab w:val="left" w:pos="567"/>
          <w:tab w:val="left" w:pos="851"/>
          <w:tab w:val="left" w:pos="992"/>
          <w:tab w:val="left" w:pos="1134"/>
        </w:tabs>
        <w:ind w:firstLine="851"/>
        <w:jc w:val="both"/>
        <w:rPr>
          <w:rFonts w:eastAsia="Arial"/>
        </w:rPr>
      </w:pPr>
      <w:r w:rsidRPr="005248F4">
        <w:rPr>
          <w:rFonts w:eastAsia="Arial"/>
        </w:rPr>
        <w:t xml:space="preserve">1.14. </w:t>
      </w:r>
      <w:r w:rsidR="006B6D01" w:rsidRPr="005248F4">
        <w:rPr>
          <w:rFonts w:eastAsia="Arial"/>
        </w:rPr>
        <w:t xml:space="preserve">Sutartis – </w:t>
      </w:r>
      <w:r w:rsidR="006B6D01" w:rsidRPr="005248F4">
        <w:t>nekilnojamojo turto priežiūros ir administravimo</w:t>
      </w:r>
      <w:r w:rsidR="006B6D01" w:rsidRPr="005248F4">
        <w:rPr>
          <w:color w:val="C00000"/>
        </w:rPr>
        <w:t xml:space="preserve"> </w:t>
      </w:r>
      <w:r w:rsidR="006B6D01" w:rsidRPr="005248F4">
        <w:rPr>
          <w:rFonts w:eastAsia="Arial"/>
        </w:rPr>
        <w:t xml:space="preserve">sutartis, kurią sudaro Sutarties sąlygos, </w:t>
      </w:r>
      <w:r w:rsidR="00834F38">
        <w:rPr>
          <w:rFonts w:eastAsia="Arial"/>
        </w:rPr>
        <w:t>s</w:t>
      </w:r>
      <w:r w:rsidR="006B6D01" w:rsidRPr="005248F4">
        <w:rPr>
          <w:rFonts w:eastAsia="Arial"/>
        </w:rPr>
        <w:t xml:space="preserve">pecialiosiose sąlygose išvardyti priedai ir </w:t>
      </w:r>
      <w:r w:rsidR="00ED3564">
        <w:rPr>
          <w:rFonts w:eastAsia="Arial"/>
        </w:rPr>
        <w:t>s</w:t>
      </w:r>
      <w:r w:rsidR="006B6D01" w:rsidRPr="005248F4">
        <w:rPr>
          <w:rFonts w:eastAsia="Arial"/>
        </w:rPr>
        <w:t>usitarimai</w:t>
      </w:r>
      <w:r w:rsidR="00CB14BF">
        <w:rPr>
          <w:rFonts w:eastAsia="Arial"/>
        </w:rPr>
        <w:t>.</w:t>
      </w:r>
    </w:p>
    <w:p w14:paraId="5A0CC1C7" w14:textId="5C9FFF60" w:rsidR="00EC303C" w:rsidRPr="005248F4" w:rsidRDefault="00EC303C" w:rsidP="00D94A64">
      <w:pPr>
        <w:widowControl w:val="0"/>
        <w:tabs>
          <w:tab w:val="left" w:pos="567"/>
          <w:tab w:val="left" w:pos="851"/>
          <w:tab w:val="left" w:pos="992"/>
          <w:tab w:val="left" w:pos="1134"/>
        </w:tabs>
        <w:ind w:firstLine="851"/>
        <w:jc w:val="both"/>
        <w:rPr>
          <w:rFonts w:eastAsia="Arial"/>
        </w:rPr>
      </w:pPr>
      <w:r w:rsidRPr="005248F4">
        <w:rPr>
          <w:rFonts w:eastAsia="Arial"/>
        </w:rPr>
        <w:t>1.15. Šalis – Turto prižiūrėtojas arba Turto valdytojas, kiekvienas atskirai, priklausomai nuo konteksto</w:t>
      </w:r>
      <w:r w:rsidR="00CB14BF">
        <w:rPr>
          <w:rFonts w:eastAsia="Arial"/>
        </w:rPr>
        <w:t>.</w:t>
      </w:r>
    </w:p>
    <w:p w14:paraId="2840ADB2" w14:textId="1825092C" w:rsidR="006B6D01" w:rsidRPr="005248F4" w:rsidRDefault="00EC303C" w:rsidP="00CB14BF">
      <w:pPr>
        <w:widowControl w:val="0"/>
        <w:tabs>
          <w:tab w:val="left" w:pos="567"/>
          <w:tab w:val="left" w:pos="851"/>
          <w:tab w:val="left" w:pos="992"/>
          <w:tab w:val="left" w:pos="1134"/>
        </w:tabs>
        <w:ind w:firstLine="851"/>
        <w:jc w:val="both"/>
        <w:rPr>
          <w:rFonts w:eastAsia="Arial"/>
        </w:rPr>
      </w:pPr>
      <w:r w:rsidRPr="005248F4">
        <w:rPr>
          <w:rFonts w:eastAsia="Arial"/>
        </w:rPr>
        <w:lastRenderedPageBreak/>
        <w:t xml:space="preserve">1.16. </w:t>
      </w:r>
      <w:r w:rsidR="006B6D01" w:rsidRPr="005248F4">
        <w:rPr>
          <w:rFonts w:eastAsia="Arial"/>
        </w:rPr>
        <w:t>Šalys – Turto prižiūrėtojas ir Turto valdytojas kartu</w:t>
      </w:r>
      <w:r w:rsidR="00CB14BF">
        <w:rPr>
          <w:rFonts w:eastAsia="Arial"/>
        </w:rPr>
        <w:t>.</w:t>
      </w:r>
    </w:p>
    <w:p w14:paraId="54545F6D" w14:textId="41567DCA" w:rsidR="006B6D01" w:rsidRPr="005248F4" w:rsidRDefault="00EC303C" w:rsidP="00CB14BF">
      <w:pPr>
        <w:widowControl w:val="0"/>
        <w:tabs>
          <w:tab w:val="left" w:pos="567"/>
          <w:tab w:val="left" w:pos="851"/>
          <w:tab w:val="left" w:pos="992"/>
          <w:tab w:val="left" w:pos="1134"/>
        </w:tabs>
        <w:ind w:firstLine="851"/>
        <w:jc w:val="both"/>
        <w:rPr>
          <w:rFonts w:eastAsia="Arial"/>
        </w:rPr>
      </w:pPr>
      <w:r w:rsidRPr="005248F4">
        <w:t xml:space="preserve">1.17. </w:t>
      </w:r>
      <w:r w:rsidR="006B6D01" w:rsidRPr="005248F4">
        <w:rPr>
          <w:rFonts w:eastAsia="Arial"/>
        </w:rPr>
        <w:t xml:space="preserve">Turto prižiūrėtojas – Panevėžio nekilnojamojo turto valdymo centras, kuris </w:t>
      </w:r>
      <w:r w:rsidR="00834F38">
        <w:rPr>
          <w:rFonts w:eastAsia="Arial"/>
        </w:rPr>
        <w:t>s</w:t>
      </w:r>
      <w:r w:rsidR="006B6D01" w:rsidRPr="005248F4">
        <w:rPr>
          <w:rFonts w:eastAsia="Arial"/>
        </w:rPr>
        <w:t xml:space="preserve">pecialiosiose sąlygose yra įvardytas kaip Turto prižiūrėtojas, </w:t>
      </w:r>
      <w:r w:rsidR="006B6D01" w:rsidRPr="005248F4">
        <w:t xml:space="preserve">teikiantis </w:t>
      </w:r>
      <w:r w:rsidR="00834F38">
        <w:t>s</w:t>
      </w:r>
      <w:r w:rsidR="006B6D01" w:rsidRPr="005248F4">
        <w:t xml:space="preserve">pecialiosiose sąlygose nurodytas </w:t>
      </w:r>
      <w:r w:rsidR="006B6D01" w:rsidRPr="00834F38">
        <w:rPr>
          <w:rFonts w:eastAsia="Arial"/>
        </w:rPr>
        <w:t>Paslaugas</w:t>
      </w:r>
      <w:r w:rsidR="00CB14BF">
        <w:t>.</w:t>
      </w:r>
    </w:p>
    <w:p w14:paraId="43DDC9AA" w14:textId="4DCE4F81" w:rsidR="006B6D01" w:rsidRPr="005248F4" w:rsidRDefault="00EC303C" w:rsidP="00CB14BF">
      <w:pPr>
        <w:widowControl w:val="0"/>
        <w:tabs>
          <w:tab w:val="left" w:pos="567"/>
          <w:tab w:val="left" w:pos="851"/>
          <w:tab w:val="left" w:pos="992"/>
          <w:tab w:val="left" w:pos="1134"/>
        </w:tabs>
        <w:ind w:firstLine="851"/>
        <w:jc w:val="both"/>
        <w:rPr>
          <w:rFonts w:eastAsia="Arial"/>
        </w:rPr>
      </w:pPr>
      <w:r w:rsidRPr="005248F4">
        <w:rPr>
          <w:rFonts w:eastAsia="Arial"/>
        </w:rPr>
        <w:t xml:space="preserve">1.18. </w:t>
      </w:r>
      <w:r w:rsidR="006B6D01" w:rsidRPr="005248F4">
        <w:t>Turto valdytojas – Panevėžio miesto savivaldybės biudžetinė įstaiga</w:t>
      </w:r>
      <w:r w:rsidR="00CB14BF">
        <w:t>.</w:t>
      </w:r>
    </w:p>
    <w:p w14:paraId="2E8E5C45" w14:textId="419B68C3" w:rsidR="006B6D01" w:rsidRPr="005248F4" w:rsidRDefault="00EC303C" w:rsidP="00CB14BF">
      <w:pPr>
        <w:widowControl w:val="0"/>
        <w:tabs>
          <w:tab w:val="left" w:pos="709"/>
          <w:tab w:val="left" w:pos="851"/>
          <w:tab w:val="left" w:pos="992"/>
          <w:tab w:val="left" w:pos="1134"/>
        </w:tabs>
        <w:ind w:firstLine="851"/>
        <w:jc w:val="both"/>
        <w:rPr>
          <w:rFonts w:eastAsia="Arial"/>
        </w:rPr>
      </w:pPr>
      <w:r w:rsidRPr="005248F4">
        <w:rPr>
          <w:rFonts w:eastAsia="Arial"/>
        </w:rPr>
        <w:t xml:space="preserve">1.19. </w:t>
      </w:r>
      <w:r w:rsidR="006B6D01" w:rsidRPr="005248F4">
        <w:rPr>
          <w:rFonts w:eastAsia="Arial"/>
        </w:rPr>
        <w:t xml:space="preserve">Sutartyje neapibrėžtos sąvokos suprantamos ir aiškinamos taip, kaip jas apibrėžia Lietuvos Respublikos </w:t>
      </w:r>
      <w:r w:rsidR="006B6D01" w:rsidRPr="005248F4">
        <w:t xml:space="preserve">įstatymai </w:t>
      </w:r>
      <w:r w:rsidR="0069186B">
        <w:t>ir</w:t>
      </w:r>
      <w:r w:rsidR="006B6D01" w:rsidRPr="005248F4">
        <w:t xml:space="preserve"> teisės aktai</w:t>
      </w:r>
      <w:r w:rsidR="006B6D01" w:rsidRPr="005248F4">
        <w:rPr>
          <w:rFonts w:eastAsia="Arial"/>
        </w:rPr>
        <w:t>, galiojantys Sutarties sudarymo ir vykdymo metu</w:t>
      </w:r>
      <w:r w:rsidR="00CB14BF">
        <w:rPr>
          <w:rFonts w:eastAsia="Arial"/>
        </w:rPr>
        <w:t>.</w:t>
      </w:r>
    </w:p>
    <w:p w14:paraId="267690EB" w14:textId="45315969" w:rsidR="006B6D01" w:rsidRPr="005248F4" w:rsidRDefault="00EC303C" w:rsidP="00CB14BF">
      <w:pPr>
        <w:widowControl w:val="0"/>
        <w:tabs>
          <w:tab w:val="left" w:pos="709"/>
          <w:tab w:val="left" w:pos="851"/>
          <w:tab w:val="left" w:pos="992"/>
          <w:tab w:val="left" w:pos="1134"/>
        </w:tabs>
        <w:ind w:firstLine="851"/>
        <w:jc w:val="both"/>
        <w:rPr>
          <w:rFonts w:eastAsia="Arial"/>
        </w:rPr>
      </w:pPr>
      <w:r>
        <w:rPr>
          <w:rFonts w:eastAsia="Arial"/>
        </w:rPr>
        <w:t xml:space="preserve">1.20. </w:t>
      </w:r>
      <w:r w:rsidR="006B6D01" w:rsidRPr="005248F4">
        <w:rPr>
          <w:rFonts w:eastAsia="Arial"/>
        </w:rPr>
        <w:t>Kitos Sutartyje vartojamos sąvokos ir terminai turi bendrinę reikšmę arba artimiausią Sutarties pobūdžiui specialiąją reikšmę, jei Sutartyje nėra nustatyta ir paaiškinta kitokia jų reikšmė.</w:t>
      </w:r>
    </w:p>
    <w:p w14:paraId="2DA256A6" w14:textId="77777777" w:rsidR="006B6D01" w:rsidRPr="00DD7B52" w:rsidRDefault="006B6D01" w:rsidP="00CB14BF">
      <w:pPr>
        <w:ind w:firstLine="851"/>
      </w:pPr>
    </w:p>
    <w:p w14:paraId="6AC2F8BA" w14:textId="2F3454F6" w:rsidR="006B6D01" w:rsidRPr="00CB14BF" w:rsidRDefault="00CB14B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II. </w:t>
      </w:r>
      <w:r w:rsidR="006B6D01" w:rsidRPr="00CB14BF">
        <w:rPr>
          <w:b/>
        </w:rPr>
        <w:t>PRIŽIŪRIMO TURTO PERDAVIMAS</w:t>
      </w:r>
    </w:p>
    <w:p w14:paraId="54CCEDA9"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b/>
        </w:rPr>
      </w:pPr>
    </w:p>
    <w:p w14:paraId="54C64110" w14:textId="0809600B" w:rsidR="006B6D01" w:rsidRPr="005248F4" w:rsidRDefault="00CE2E05" w:rsidP="00CB14BF">
      <w:pPr>
        <w:ind w:firstLine="851"/>
        <w:jc w:val="both"/>
      </w:pPr>
      <w:r w:rsidRPr="005248F4">
        <w:t>2</w:t>
      </w:r>
      <w:r w:rsidR="006B6D01" w:rsidRPr="005248F4">
        <w:t>.1</w:t>
      </w:r>
      <w:r w:rsidRPr="005248F4">
        <w:t>.</w:t>
      </w:r>
      <w:r w:rsidR="006B6D01" w:rsidRPr="005248F4">
        <w:t xml:space="preserve"> Pasirašant specialiąsias sąlygas yra perduodamas Prižiūrimas turtas. Specialiosios sąlygos kartu yra Prižiūrimo turto perdavimo–priėmimo aktas. Atskiras perdavimo–priėmimo aktas nepasirašomas. </w:t>
      </w:r>
    </w:p>
    <w:p w14:paraId="54BAE664" w14:textId="443D403F" w:rsidR="006B6D01" w:rsidRPr="00135252" w:rsidRDefault="00CE2E05" w:rsidP="00CB14BF">
      <w:pPr>
        <w:ind w:firstLine="851"/>
        <w:jc w:val="both"/>
      </w:pPr>
      <w:r w:rsidRPr="005248F4">
        <w:t>2.2</w:t>
      </w:r>
      <w:r w:rsidRPr="00CB14BF">
        <w:t>.</w:t>
      </w:r>
      <w:r w:rsidR="006B6D01" w:rsidRPr="00135252">
        <w:t xml:space="preserve"> Turto prižiūrėtojas, pasirašydamas Sutartį, pripažįsta, kad jis sutinka su Prižiūrimo turto būkle. </w:t>
      </w:r>
    </w:p>
    <w:p w14:paraId="34CDDCC8" w14:textId="77777777" w:rsidR="006B6D01" w:rsidRPr="00EC1C6A"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69B70201" w14:textId="6FA62CB6" w:rsidR="006B6D01" w:rsidRPr="002A1B8F" w:rsidRDefault="002A1B8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III. </w:t>
      </w:r>
      <w:r w:rsidR="006B6D01" w:rsidRPr="002A1B8F">
        <w:rPr>
          <w:b/>
        </w:rPr>
        <w:t>TURTO PRIŽIŪRĖTOJO ĮSIPAREIGOJIMAI IR TEISĖS</w:t>
      </w:r>
    </w:p>
    <w:p w14:paraId="2CD4D973"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7CA6D8A1" w14:textId="280DE994" w:rsidR="006B6D01" w:rsidRPr="005248F4" w:rsidRDefault="00CE2E05" w:rsidP="00CB14BF">
      <w:pPr>
        <w:ind w:firstLine="851"/>
        <w:jc w:val="both"/>
      </w:pPr>
      <w:r w:rsidRPr="005248F4">
        <w:t>3</w:t>
      </w:r>
      <w:r w:rsidR="006B6D01" w:rsidRPr="005248F4">
        <w:t>.1. Turto prižiūrėtojas įsipareigoja:</w:t>
      </w:r>
    </w:p>
    <w:p w14:paraId="27D1A01C" w14:textId="098F7AD4" w:rsidR="006B6D01" w:rsidRPr="005248F4" w:rsidRDefault="00CE2E05" w:rsidP="00CB14BF">
      <w:pPr>
        <w:ind w:firstLine="851"/>
        <w:jc w:val="both"/>
      </w:pPr>
      <w:r w:rsidRPr="005248F4">
        <w:t>3</w:t>
      </w:r>
      <w:r w:rsidR="006B6D01" w:rsidRPr="005248F4">
        <w:t>.1.1. atlikti nuolatinę</w:t>
      </w:r>
      <w:r w:rsidR="006B6D01" w:rsidRPr="005248F4">
        <w:rPr>
          <w:color w:val="FF0000"/>
        </w:rPr>
        <w:t xml:space="preserve"> </w:t>
      </w:r>
      <w:r w:rsidR="006B6D01" w:rsidRPr="005248F4">
        <w:t xml:space="preserve">Prižiūrimo turto inžinerinių sistemų (šildymo ir karšto vandens tiekimo sistemų, šilumos punkto, šalto vandens tiekimo ir nuotekų šalinimo sistemų, elektros ūkio, elektros prietaisų ir įrenginių, vėdinimo ir oro kondicionavimo sistemų, priešgaisrinės sistemos ir kt.) bei statinio techninę priežiūrą ir remontą, vadovaujantis galiojančiais Lietuvos Respublikos statybos įstatymu, </w:t>
      </w:r>
      <w:r w:rsidR="00DD7B52" w:rsidRPr="005248F4">
        <w:t>Lietuvos Respublikos</w:t>
      </w:r>
      <w:r w:rsidR="006B6D01" w:rsidRPr="005248F4">
        <w:t xml:space="preserve"> šilumos ūkio įstatymu, statybos techniniais reglamentais, kitais teisės aktais</w:t>
      </w:r>
      <w:r w:rsidR="0069186B">
        <w:t>,</w:t>
      </w:r>
      <w:r w:rsidR="006B6D01" w:rsidRPr="005248F4">
        <w:t xml:space="preserve"> techniniais reglamentais, normatyviniais statinio ir inžinerinių sistemų saugos bei paskirties dokumentais; </w:t>
      </w:r>
    </w:p>
    <w:p w14:paraId="2FF82352" w14:textId="7FAC4FEB" w:rsidR="006B6D01" w:rsidRPr="005248F4" w:rsidRDefault="00CE2E05" w:rsidP="00CB14BF">
      <w:pPr>
        <w:ind w:firstLine="851"/>
        <w:jc w:val="both"/>
      </w:pPr>
      <w:r w:rsidRPr="005248F4">
        <w:t>3</w:t>
      </w:r>
      <w:r w:rsidR="006B6D01" w:rsidRPr="005248F4">
        <w:t>.1.2. laikytis Prižiūrimo turto gamintojų techninių reikalavimų, inžinerinių sistemų eksploatacijos instrukcijų ir teisės aktų nustatytų saugos normų;</w:t>
      </w:r>
    </w:p>
    <w:p w14:paraId="5D6FCFC3" w14:textId="16B2B447" w:rsidR="006B6D01" w:rsidRPr="005248F4" w:rsidRDefault="00CE2E05" w:rsidP="00CB14BF">
      <w:pPr>
        <w:ind w:firstLine="851"/>
        <w:jc w:val="both"/>
      </w:pPr>
      <w:r w:rsidRPr="005248F4">
        <w:t>3</w:t>
      </w:r>
      <w:r w:rsidR="006B6D01" w:rsidRPr="005248F4">
        <w:t>.1.3. pildyti statinio ir inžinerinių sistemų techninės priežiūros dokumentaciją, rengti defekt</w:t>
      </w:r>
      <w:r w:rsidR="00685644">
        <w:t>ų</w:t>
      </w:r>
      <w:r w:rsidR="006B6D01" w:rsidRPr="005248F4">
        <w:t xml:space="preserve"> aktus;</w:t>
      </w:r>
    </w:p>
    <w:p w14:paraId="258256EA" w14:textId="693816F6" w:rsidR="006B6D01" w:rsidRPr="005248F4" w:rsidRDefault="00CE2E05" w:rsidP="00CB14BF">
      <w:pPr>
        <w:ind w:firstLine="851"/>
        <w:jc w:val="both"/>
      </w:pPr>
      <w:r w:rsidRPr="005248F4">
        <w:t>3</w:t>
      </w:r>
      <w:r w:rsidR="006B6D01" w:rsidRPr="005248F4">
        <w:t>.1.4. atlikti pastato (patalpų) kapitalinį remontą, jei</w:t>
      </w:r>
      <w:r w:rsidR="00502B0C">
        <w:t>,</w:t>
      </w:r>
      <w:r w:rsidR="006B6D01" w:rsidRPr="005248F4">
        <w:t xml:space="preserve"> atsižvelgiant į jų būklę, toks remontas yra būtinas</w:t>
      </w:r>
      <w:r w:rsidR="00DD7B52">
        <w:t>,</w:t>
      </w:r>
      <w:r w:rsidR="00DD7B52" w:rsidRPr="00DD7B52">
        <w:t xml:space="preserve"> </w:t>
      </w:r>
      <w:r w:rsidR="00DD7B52" w:rsidRPr="005248F4">
        <w:t>įvertinus finansavimo galimybes ir šaltinius</w:t>
      </w:r>
      <w:r w:rsidR="006B6D01" w:rsidRPr="005248F4">
        <w:t>;</w:t>
      </w:r>
      <w:r w:rsidR="006B6D01" w:rsidRPr="005248F4">
        <w:rPr>
          <w:strike/>
        </w:rPr>
        <w:t xml:space="preserve"> </w:t>
      </w:r>
    </w:p>
    <w:p w14:paraId="144D1824" w14:textId="5E390AB6" w:rsidR="006B6D01" w:rsidRPr="005248F4" w:rsidRDefault="00CE2E05" w:rsidP="00CB14BF">
      <w:pPr>
        <w:tabs>
          <w:tab w:val="left" w:pos="1561"/>
        </w:tabs>
        <w:ind w:firstLine="851"/>
        <w:jc w:val="both"/>
        <w:rPr>
          <w:strike/>
        </w:rPr>
      </w:pPr>
      <w:r w:rsidRPr="005248F4">
        <w:t>3</w:t>
      </w:r>
      <w:r w:rsidR="006B6D01" w:rsidRPr="005248F4">
        <w:t>.1.5. atlikti pastato (patalpų) ir inžinerinių sistemų einamąjį remontą, prieš tai įvertinus pastato (patalpų) turto būklę, lėšų einamajam remontui atlikti poreikį, finansavimo galimybes ir šaltinius;</w:t>
      </w:r>
    </w:p>
    <w:p w14:paraId="6CA3DB57" w14:textId="47EC2345" w:rsidR="006B6D01" w:rsidRPr="005248F4" w:rsidRDefault="00CE2E05" w:rsidP="00CB14BF">
      <w:pPr>
        <w:tabs>
          <w:tab w:val="left" w:pos="1561"/>
        </w:tabs>
        <w:ind w:firstLine="851"/>
        <w:jc w:val="both"/>
      </w:pPr>
      <w:r w:rsidRPr="005248F4">
        <w:t>3</w:t>
      </w:r>
      <w:r w:rsidR="006B6D01" w:rsidRPr="005248F4">
        <w:t>.1.6. gavęs Turto valdytojo pranešimą reaguoti ir lokalizuoti pagal specialiųjų sąlygų 7</w:t>
      </w:r>
      <w:r w:rsidR="0069186B">
        <w:t> </w:t>
      </w:r>
      <w:r w:rsidR="006B6D01" w:rsidRPr="005248F4">
        <w:t>dalyje nurodytus terminus bet kokias avarijas ir (ar) gedimus, kilusius pastato (patalpų) konstrukcijų ir bendro</w:t>
      </w:r>
      <w:r w:rsidR="0069186B">
        <w:t>jo</w:t>
      </w:r>
      <w:r w:rsidR="006B6D01" w:rsidRPr="005248F4">
        <w:t xml:space="preserve"> naudojimo inžinerinėse sistemose ir (ar) įrenginiuose, jei šios avarijos ir gedimai bet kokiu būdu kenkia Turto valdytojo veiklai, ir kaip įmanoma greičiau likviduoti jų padarinius;  </w:t>
      </w:r>
    </w:p>
    <w:p w14:paraId="652296A2" w14:textId="1DD75C44" w:rsidR="006B6D01" w:rsidRPr="005248F4" w:rsidRDefault="00CE2E05" w:rsidP="00CB14BF">
      <w:pPr>
        <w:tabs>
          <w:tab w:val="left" w:pos="1561"/>
        </w:tabs>
        <w:ind w:firstLine="851"/>
        <w:jc w:val="both"/>
      </w:pPr>
      <w:r w:rsidRPr="005248F4">
        <w:t>3</w:t>
      </w:r>
      <w:r w:rsidR="006B6D01" w:rsidRPr="005248F4">
        <w:t>.1.7. ne vėliau kaip prieš 3 (tris) darbo dienas raštu informuoti Turto valdytoją apie bet kokias priežastis, dėl kurių gali būti ribojamas patekimas į pastatą (patalpas), taip pat ketinamus vykdyti pastato (patalpų) priežiūros ir remonto darbus ir panašias aplinkybes. Patekimas į pastatą (patalpas) gali būti ribojamas tik esant būtinumui ir dėl objektyvių aplinkybių (pvz., avarijų šalinimas ir pan.);</w:t>
      </w:r>
    </w:p>
    <w:p w14:paraId="7AF9B2C5" w14:textId="0B125970" w:rsidR="006B6D01" w:rsidRPr="00D71B3F" w:rsidRDefault="00CE2E05" w:rsidP="00CB14BF">
      <w:pPr>
        <w:tabs>
          <w:tab w:val="left" w:pos="1561"/>
        </w:tabs>
        <w:ind w:firstLine="851"/>
        <w:jc w:val="both"/>
        <w:rPr>
          <w:strike/>
        </w:rPr>
      </w:pPr>
      <w:r w:rsidRPr="005248F4">
        <w:t>3</w:t>
      </w:r>
      <w:r w:rsidR="006B6D01" w:rsidRPr="005248F4">
        <w:t xml:space="preserve">.1.8. vykdyti Sutarties </w:t>
      </w:r>
      <w:r w:rsidR="00217102">
        <w:t>s</w:t>
      </w:r>
      <w:r w:rsidR="006B6D01" w:rsidRPr="005248F4">
        <w:t xml:space="preserve">pecialiųjų sąlygų 6 </w:t>
      </w:r>
      <w:r w:rsidR="006B6D01" w:rsidRPr="00217102">
        <w:t>dalyje</w:t>
      </w:r>
      <w:r w:rsidR="00217102" w:rsidRPr="00217102">
        <w:t xml:space="preserve"> </w:t>
      </w:r>
      <w:r w:rsidR="006B6D01" w:rsidRPr="00217102">
        <w:t>n</w:t>
      </w:r>
      <w:r w:rsidR="006B6D01" w:rsidRPr="005248F4">
        <w:t xml:space="preserve">urodytas turto priežiūros ir administravimo </w:t>
      </w:r>
      <w:r w:rsidR="00217102" w:rsidRPr="00A93DC4">
        <w:t>Paslaugas</w:t>
      </w:r>
      <w:r w:rsidR="006B6D01" w:rsidRPr="005248F4">
        <w:t xml:space="preserve"> pagal sutartas jų apimtis</w:t>
      </w:r>
      <w:r w:rsidR="00332581">
        <w:t>;</w:t>
      </w:r>
    </w:p>
    <w:p w14:paraId="0221AA9C" w14:textId="02AE884B" w:rsidR="006B6D01" w:rsidRPr="005248F4" w:rsidRDefault="00CE2E05" w:rsidP="00CB14BF">
      <w:pPr>
        <w:ind w:firstLine="851"/>
        <w:jc w:val="both"/>
        <w:rPr>
          <w:strike/>
        </w:rPr>
      </w:pPr>
      <w:r w:rsidRPr="005248F4">
        <w:t>3</w:t>
      </w:r>
      <w:r w:rsidR="006B6D01" w:rsidRPr="005248F4">
        <w:t>.1.9. organizuoti ir vykdyti statinio technin</w:t>
      </w:r>
      <w:r w:rsidR="008F0E75">
        <w:t>ę</w:t>
      </w:r>
      <w:r w:rsidR="006B6D01" w:rsidRPr="005248F4">
        <w:t xml:space="preserve"> priežiūrą;</w:t>
      </w:r>
    </w:p>
    <w:p w14:paraId="254800C3" w14:textId="5D1274C5" w:rsidR="006B6D01" w:rsidRPr="005248F4" w:rsidRDefault="00CE2E05" w:rsidP="00CB14BF">
      <w:pPr>
        <w:ind w:firstLine="851"/>
        <w:jc w:val="both"/>
      </w:pPr>
      <w:r w:rsidRPr="005248F4">
        <w:lastRenderedPageBreak/>
        <w:t>3</w:t>
      </w:r>
      <w:r w:rsidR="006B6D01" w:rsidRPr="005248F4">
        <w:t>.1.10. organizuoti nekilnojamojo turto energinio efektyvumo didinimo projektų įgyvendinimą pagal Viešųjų pastatų energinio efektyvumo didinimo programą, patvirtintą Lietuvos Respublikos Vyriausybės 2014 m. lapkričio 26 d. nutarimu Nr. 1328 „Dėl Viešųjų pastatų energinio efektyvumo didinimo programos patvirtinimo“;</w:t>
      </w:r>
    </w:p>
    <w:p w14:paraId="5652081D" w14:textId="2E8CF1A5" w:rsidR="006B6D01" w:rsidRPr="005248F4"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48F4">
        <w:t>3</w:t>
      </w:r>
      <w:r w:rsidR="006B6D01" w:rsidRPr="005248F4">
        <w:t xml:space="preserve">.1.11. vykdyti ir administruoti kitas su Savivaldybės turto valdymu ir jo priežiūra susijusias </w:t>
      </w:r>
      <w:r w:rsidR="001E373F">
        <w:t>Paslaugos</w:t>
      </w:r>
      <w:r w:rsidR="006B6D01" w:rsidRPr="005248F4">
        <w:t xml:space="preserve">; </w:t>
      </w:r>
    </w:p>
    <w:p w14:paraId="240E211F" w14:textId="1C9307BE" w:rsidR="006B6D01" w:rsidRPr="005248F4"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48F4">
        <w:t>3</w:t>
      </w:r>
      <w:r w:rsidR="006B6D01" w:rsidRPr="005248F4">
        <w:t xml:space="preserve">.1.12. informuoti </w:t>
      </w:r>
      <w:r w:rsidR="0082090F">
        <w:t>Turto valdytoją</w:t>
      </w:r>
      <w:r w:rsidR="006B6D01" w:rsidRPr="005248F4">
        <w:t xml:space="preserve"> apie inžinerinių sistemų tiekimo sustabdymo laiką</w:t>
      </w:r>
      <w:r w:rsidR="0069186B">
        <w:t xml:space="preserve"> ir</w:t>
      </w:r>
      <w:r w:rsidR="006B6D01" w:rsidRPr="005248F4">
        <w:t xml:space="preserve"> trukmę dėl įrenginių remonto ar bandymų;</w:t>
      </w:r>
    </w:p>
    <w:p w14:paraId="4D195AE8" w14:textId="07F0C3DA" w:rsidR="006B6D01" w:rsidRPr="00EC303C"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48F4">
        <w:t>3</w:t>
      </w:r>
      <w:r w:rsidR="006B6D01" w:rsidRPr="005248F4">
        <w:t xml:space="preserve">.1.13. </w:t>
      </w:r>
      <w:r w:rsidR="006B6D01" w:rsidRPr="00EC303C">
        <w:t>įsigyti Paslaugų teikimui būtinas atsargines dalis, detales, medžiagas, įrang</w:t>
      </w:r>
      <w:r w:rsidR="008F0E75" w:rsidRPr="00EC303C">
        <w:t>ą</w:t>
      </w:r>
      <w:r w:rsidR="006B6D01" w:rsidRPr="00EC303C">
        <w:t xml:space="preserve"> ir kt. (toliau – </w:t>
      </w:r>
      <w:r w:rsidR="0069186B">
        <w:t>p</w:t>
      </w:r>
      <w:r w:rsidR="006B6D01" w:rsidRPr="00EC303C">
        <w:t>rekės) Lietuvos Respublikos viešųjų pirkimų įstatymo nustatyta tvarka;</w:t>
      </w:r>
    </w:p>
    <w:p w14:paraId="60C15C68" w14:textId="325059BB" w:rsidR="006B6D01" w:rsidRPr="00EC303C"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C303C">
        <w:t>3</w:t>
      </w:r>
      <w:r w:rsidR="006B6D01" w:rsidRPr="00EC303C">
        <w:t xml:space="preserve">.1.14. Paslaugų teikimui naudoti tik naujas, kokybiškas </w:t>
      </w:r>
      <w:r w:rsidR="0069186B">
        <w:t>p</w:t>
      </w:r>
      <w:r w:rsidR="006B6D01" w:rsidRPr="00EC303C">
        <w:t>rekes;</w:t>
      </w:r>
    </w:p>
    <w:p w14:paraId="7502F1B9" w14:textId="433EC93B" w:rsidR="006B6D01" w:rsidRPr="005248F4"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C303C">
        <w:t>3</w:t>
      </w:r>
      <w:r w:rsidR="006B6D01" w:rsidRPr="00EC303C">
        <w:t xml:space="preserve">.1.15. nustatytu periodiškumu, bet ne rečiau kaip kartą per mėnesį, pateikti Turto valdytojui sunaudotų medžiagų aktą, kuriame būtų nurodytos Paslaugų teikimo metu sunaudotos </w:t>
      </w:r>
      <w:r w:rsidR="0069186B">
        <w:t>p</w:t>
      </w:r>
      <w:r w:rsidR="006B6D01" w:rsidRPr="00EC303C">
        <w:t>rekės kiekine ir pinigine išraiška;</w:t>
      </w:r>
    </w:p>
    <w:p w14:paraId="47A9EF6B" w14:textId="3ECD92BF" w:rsidR="008C19D8" w:rsidRPr="008C19D8" w:rsidRDefault="00CE2E05" w:rsidP="00763AA4">
      <w:pPr>
        <w:ind w:firstLine="851"/>
        <w:jc w:val="both"/>
      </w:pPr>
      <w:r w:rsidRPr="00763AA4">
        <w:t>3</w:t>
      </w:r>
      <w:r w:rsidR="006B6D01" w:rsidRPr="00763AA4">
        <w:t xml:space="preserve">.1.16. </w:t>
      </w:r>
      <w:r w:rsidR="008C19D8" w:rsidRPr="008C19D8">
        <w:t>teisingai apskaičiuoti mokėjimus už Paslaugų teikimo metu sunaudotas prekes ir parengti mokėjimo dokumentus Turto valdytojui tik už sunaudotas prekes tais atvejais, kurie nurodyti Specialiųjų sąlygų 6 dalyje, kai šiuos mokėjimus įsipareigoja atlikti Turto valdytojas Bendrųjų sąlygų 5 skyriuje nustatyta tvarka;</w:t>
      </w:r>
    </w:p>
    <w:p w14:paraId="5AFC6588" w14:textId="3DBD0277" w:rsidR="006B6D01" w:rsidRPr="00B8316A" w:rsidRDefault="00CE2E05" w:rsidP="00CB14BF">
      <w:pPr>
        <w:tabs>
          <w:tab w:val="left" w:pos="1561"/>
        </w:tabs>
        <w:ind w:firstLine="851"/>
        <w:jc w:val="both"/>
      </w:pPr>
      <w:r w:rsidRPr="005248F4">
        <w:t>3</w:t>
      </w:r>
      <w:r w:rsidR="006B6D01" w:rsidRPr="005248F4">
        <w:t xml:space="preserve">.1.17. </w:t>
      </w:r>
      <w:r w:rsidR="006B6D01" w:rsidRPr="00B8316A">
        <w:t>nevažinėti per pastato, kuriame yra patalpos, teritorijoje esančias vejas, gėlynus, dirvožemį, šaligatvius ir nestatyti ant jų transporto priemonių, taip pat nepalikti transporto priemonių neleistinose vietose ir (arba) kitiems asmenims skirtose (rezervuotose) vietose, nesandėliuoti medžiagų ir įrenginių, šiukšlių ir atliekų;</w:t>
      </w:r>
    </w:p>
    <w:p w14:paraId="1FD00965" w14:textId="140C21D8" w:rsidR="006B6D01" w:rsidRPr="005248F4" w:rsidRDefault="00CE2E05" w:rsidP="00CB14BF">
      <w:pPr>
        <w:tabs>
          <w:tab w:val="left" w:pos="1561"/>
        </w:tabs>
        <w:ind w:firstLine="851"/>
        <w:jc w:val="both"/>
      </w:pPr>
      <w:r w:rsidRPr="005248F4">
        <w:t>3</w:t>
      </w:r>
      <w:r w:rsidR="006B6D01" w:rsidRPr="005248F4">
        <w:t xml:space="preserve">.1.18. visam </w:t>
      </w:r>
      <w:r w:rsidR="0069186B">
        <w:t>S</w:t>
      </w:r>
      <w:r w:rsidR="006B6D01" w:rsidRPr="005248F4">
        <w:t xml:space="preserve">utarties galiojimo laikotarpiui nuo </w:t>
      </w:r>
      <w:r w:rsidR="0069186B">
        <w:t>S</w:t>
      </w:r>
      <w:r w:rsidR="006B6D01" w:rsidRPr="005248F4">
        <w:t>utarties pasirašymo dienos užtikrinti pakankamą kiekį darbuotojų, reikalingą nepertraukiamam ir kokybiškam Paslaugų teikimui;</w:t>
      </w:r>
    </w:p>
    <w:p w14:paraId="0B052C41" w14:textId="739C912F" w:rsidR="006B6D01" w:rsidRPr="005248F4" w:rsidRDefault="00CE2E05" w:rsidP="00CB14BF">
      <w:pPr>
        <w:tabs>
          <w:tab w:val="left" w:pos="1561"/>
        </w:tabs>
        <w:ind w:firstLine="851"/>
        <w:jc w:val="both"/>
      </w:pPr>
      <w:r w:rsidRPr="005248F4">
        <w:t>3</w:t>
      </w:r>
      <w:r w:rsidR="006B6D01" w:rsidRPr="005248F4">
        <w:t xml:space="preserve">.1.19. savarankiškai rūpintis </w:t>
      </w:r>
      <w:r w:rsidR="0069186B" w:rsidRPr="005248F4">
        <w:t>statinių ir inžinerinių sistemų technin</w:t>
      </w:r>
      <w:r w:rsidR="0069186B">
        <w:t>ei</w:t>
      </w:r>
      <w:r w:rsidR="0069186B" w:rsidRPr="005248F4">
        <w:t xml:space="preserve"> priežiūr</w:t>
      </w:r>
      <w:r w:rsidR="0069186B">
        <w:t>ai</w:t>
      </w:r>
      <w:r w:rsidR="0069186B" w:rsidRPr="005248F4">
        <w:t xml:space="preserve"> vykdy</w:t>
      </w:r>
      <w:r w:rsidR="0069186B">
        <w:t>t</w:t>
      </w:r>
      <w:r w:rsidR="0069186B" w:rsidRPr="005248F4">
        <w:t xml:space="preserve">i reikalingų </w:t>
      </w:r>
      <w:r w:rsidR="006B6D01" w:rsidRPr="005248F4">
        <w:t>leidimų, licencijų ir kvalifikacijos atestatų, sertifikatų gavimu;</w:t>
      </w:r>
    </w:p>
    <w:p w14:paraId="607F74CE" w14:textId="1FD5C40D" w:rsidR="006B6D01" w:rsidRPr="005248F4" w:rsidRDefault="00CE2E05" w:rsidP="00CB14BF">
      <w:pPr>
        <w:tabs>
          <w:tab w:val="left" w:pos="1561"/>
        </w:tabs>
        <w:ind w:firstLine="851"/>
        <w:jc w:val="both"/>
      </w:pPr>
      <w:r w:rsidRPr="005248F4">
        <w:t>3</w:t>
      </w:r>
      <w:r w:rsidR="006B6D01" w:rsidRPr="005248F4">
        <w:t>.1.20. užtikrinti, kad Paslaugas teikiantys Turto prižiūrėtojo darbuotojai būtų tvarkingos išvaizdos, dėvėtų švarius, tvarkingus darbo rūbus;</w:t>
      </w:r>
    </w:p>
    <w:p w14:paraId="14B0EFB6" w14:textId="54505182" w:rsidR="006B6D01" w:rsidRPr="005248F4" w:rsidRDefault="00CE2E05" w:rsidP="00CB14BF">
      <w:pPr>
        <w:ind w:firstLine="851"/>
        <w:jc w:val="both"/>
      </w:pPr>
      <w:r w:rsidRPr="005248F4">
        <w:t>3</w:t>
      </w:r>
      <w:r w:rsidR="006B6D01" w:rsidRPr="005248F4">
        <w:t>.1.21. kasmet vertinti Turto valdytoj</w:t>
      </w:r>
      <w:r w:rsidR="00A77238">
        <w:t>o</w:t>
      </w:r>
      <w:r w:rsidR="006B6D01" w:rsidRPr="005248F4">
        <w:t xml:space="preserve"> pasitenkinimo turto priežiūra lygį.</w:t>
      </w:r>
    </w:p>
    <w:p w14:paraId="62E8C9AB" w14:textId="0F2C7890" w:rsidR="006B6D01" w:rsidRPr="005248F4"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48F4">
        <w:t>3</w:t>
      </w:r>
      <w:r w:rsidR="006B6D01" w:rsidRPr="005248F4">
        <w:t>.2. Turto prižiūrėtojas turi teisę ne vėliau kaip prieš 3 (tris) darbo dienas suderinęs su Turto valdytoju laiką patikrinti Prižiūrimo turto būklę dalyvaujant Turto valdytojui arba jo atstovams. Nustačius Prižiūrimo turto trūkumus, sudaromas</w:t>
      </w:r>
      <w:r w:rsidR="006B6D01" w:rsidRPr="005248F4">
        <w:rPr>
          <w:color w:val="FF0000"/>
        </w:rPr>
        <w:t xml:space="preserve"> </w:t>
      </w:r>
      <w:r w:rsidR="006B6D01" w:rsidRPr="005248F4">
        <w:t>defekt</w:t>
      </w:r>
      <w:r w:rsidR="00685644">
        <w:t>ų</w:t>
      </w:r>
      <w:r w:rsidR="006B6D01" w:rsidRPr="005248F4">
        <w:t xml:space="preserve"> aktas, kurį pasirašo Turto prižiūrėtojas ir Turto valdytojas.</w:t>
      </w:r>
    </w:p>
    <w:p w14:paraId="178D99F0" w14:textId="476028D9" w:rsidR="006B6D01" w:rsidRPr="005248F4" w:rsidRDefault="00CE2E05" w:rsidP="00CB14BF">
      <w:pPr>
        <w:ind w:firstLine="851"/>
        <w:jc w:val="both"/>
      </w:pPr>
      <w:r w:rsidRPr="005248F4">
        <w:t>3</w:t>
      </w:r>
      <w:r w:rsidR="006B6D01" w:rsidRPr="005248F4">
        <w:t>.3</w:t>
      </w:r>
      <w:r w:rsidRPr="005248F4">
        <w:t>.</w:t>
      </w:r>
      <w:r w:rsidR="006B6D01" w:rsidRPr="005248F4">
        <w:t xml:space="preserve"> Turto prižiūrėtojas turi teisę, o Turto valdytojas privalo užtikrinti, kad Turto prižiūrėtojas (Turto prižiūrėtojo atstovai) Turto valdytojo darbo metu galėtų patekti į pastatą (patalpas) energijos ir kitų apskaitos prietaisų rodmenų fiksavimo tikslais, taip pat kai to reikia pastato (patalpų) tinkamai eksploatacijai užtikrinti (patalpose esantiems įrenginiams ir tinklams prižiūrėti </w:t>
      </w:r>
      <w:r w:rsidRPr="005248F4">
        <w:t>bei</w:t>
      </w:r>
      <w:r w:rsidR="006B6D01" w:rsidRPr="005248F4">
        <w:t xml:space="preserve"> remontuoti). Turto prižiūrėtojas (Turto prižiūrėtojo pastatų eksploatavimo specialistai) turi teisę be raštiško Turto valdytojo sutikimo ir nedalyvaujant Turto valdytojo atstovui (-ams) įeiti į pastatą (patalpas), kai tokie veiksmai vykdomi, siekiant išsaugoti turtą nuo sunaikinimo (sugadinimo) ir (ar) avarijos (ypatingos skubos) atvejais, išskyrus patekimą į Turto valdytojo serverinių ir II klasės saugumo zonų patalpas, į kurias Turto prižiūrėtojas patekti gali tik dalyvaujant</w:t>
      </w:r>
      <w:r w:rsidR="006B6D01" w:rsidRPr="002173D7">
        <w:t xml:space="preserve"> Turto valdytojo </w:t>
      </w:r>
      <w:r w:rsidR="006B6D01" w:rsidRPr="005248F4">
        <w:t xml:space="preserve">atstovui. Visais šiais atvejais Turto prižiūrėtojas turi informuoti (telefonu, el. paštu) Turto valdytoją apie įėjimą į pastatą (patalpas), pranešdamas </w:t>
      </w:r>
      <w:r w:rsidR="00834F38">
        <w:t>s</w:t>
      </w:r>
      <w:r w:rsidR="006B6D01" w:rsidRPr="005248F4">
        <w:t xml:space="preserve">pecialiosiose sąlygose nurodytais kontaktais. </w:t>
      </w:r>
    </w:p>
    <w:p w14:paraId="2E57467C" w14:textId="4A28C670" w:rsidR="006B6D01" w:rsidRPr="005248F4" w:rsidRDefault="00CE2E05" w:rsidP="00CB14BF">
      <w:pPr>
        <w:tabs>
          <w:tab w:val="left" w:pos="1561"/>
        </w:tabs>
        <w:ind w:firstLine="851"/>
        <w:jc w:val="both"/>
      </w:pPr>
      <w:r w:rsidRPr="005248F4">
        <w:t>3</w:t>
      </w:r>
      <w:r w:rsidR="006B6D01" w:rsidRPr="005248F4">
        <w:t>.4. Turto prižiūrėtojas turi teisę pasitelkti trečiuosius asmenis</w:t>
      </w:r>
      <w:r w:rsidR="00C1366D">
        <w:t xml:space="preserve"> </w:t>
      </w:r>
      <w:r w:rsidR="00C1366D" w:rsidRPr="005248F4">
        <w:t>Paslaug</w:t>
      </w:r>
      <w:r w:rsidR="00C1366D">
        <w:t>oms</w:t>
      </w:r>
      <w:r w:rsidR="00C1366D" w:rsidRPr="005248F4">
        <w:t xml:space="preserve"> atlik</w:t>
      </w:r>
      <w:r w:rsidR="00C1366D">
        <w:t>ti</w:t>
      </w:r>
      <w:r w:rsidR="006B6D01" w:rsidRPr="005248F4">
        <w:t xml:space="preserve">, kai dėl objektyvių priežasčių šių </w:t>
      </w:r>
      <w:r w:rsidR="00B8316A">
        <w:t>P</w:t>
      </w:r>
      <w:r w:rsidR="006B6D01" w:rsidRPr="005248F4">
        <w:t>aslaugų negali atlikti jo darbuotojai.</w:t>
      </w:r>
    </w:p>
    <w:p w14:paraId="2733AF67" w14:textId="77777777" w:rsidR="006B6D01"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25993D11" w14:textId="691E2059" w:rsidR="006B6D01" w:rsidRPr="002A1B8F" w:rsidRDefault="002A1B8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IV. </w:t>
      </w:r>
      <w:r w:rsidR="006B6D01" w:rsidRPr="002A1B8F">
        <w:rPr>
          <w:b/>
        </w:rPr>
        <w:t>TURTO VALDYTOJO ĮSIPAREIGOJIMAI IR TEISĖS</w:t>
      </w:r>
    </w:p>
    <w:p w14:paraId="02C885E1"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1C4ADE7" w14:textId="3FBD0A84" w:rsidR="006B6D01" w:rsidRPr="005248F4" w:rsidRDefault="00CE2E05" w:rsidP="00CB14BF">
      <w:pPr>
        <w:ind w:firstLine="851"/>
        <w:jc w:val="both"/>
      </w:pPr>
      <w:r w:rsidRPr="005248F4">
        <w:t>4</w:t>
      </w:r>
      <w:r w:rsidR="006B6D01" w:rsidRPr="005248F4">
        <w:t>.1. Turto valdytojas įsipareigoja:</w:t>
      </w:r>
    </w:p>
    <w:p w14:paraId="5150545B" w14:textId="3974F0C2" w:rsidR="006B6D01" w:rsidRPr="005248F4" w:rsidRDefault="00CE2E05" w:rsidP="00CB14BF">
      <w:pPr>
        <w:tabs>
          <w:tab w:val="left" w:pos="1561"/>
        </w:tabs>
        <w:ind w:firstLine="851"/>
        <w:jc w:val="both"/>
      </w:pPr>
      <w:r w:rsidRPr="005248F4">
        <w:lastRenderedPageBreak/>
        <w:t>4</w:t>
      </w:r>
      <w:r w:rsidR="006B6D01" w:rsidRPr="005248F4">
        <w:t xml:space="preserve">.1.1. naudoti Prižiūrimą turtą pagal paskirtį ir Sutartį, griežtai laikytis Prižiūrimam turtui nustatytų priešgaisrinės saugos, sandėliavimo, sanitarinių ir techninių taisyklių, taip pat laikytis kitų su Prižiūrimo turto naudojimu susijusių reikalavimų. Turto valdytojas privalo užtikrinti, kad jo darbuotojai ir kiti asmenys, kuriems leidžiama įeiti į pastatą (patalpas), tinkamai naudotųsi pastatu (patalpomis); </w:t>
      </w:r>
    </w:p>
    <w:p w14:paraId="11C104F2" w14:textId="553A466C" w:rsidR="006B6D01" w:rsidRPr="005248F4" w:rsidRDefault="00CE2E05" w:rsidP="00CB14BF">
      <w:pPr>
        <w:tabs>
          <w:tab w:val="left" w:pos="1561"/>
        </w:tabs>
        <w:ind w:firstLine="851"/>
        <w:jc w:val="both"/>
      </w:pPr>
      <w:r w:rsidRPr="005248F4">
        <w:t>4</w:t>
      </w:r>
      <w:r w:rsidR="006B6D01" w:rsidRPr="005248F4">
        <w:t>.1.2. užtikrinti papildomos (specifinės) pastate (patalpose) priešgaisrinės saugos reikalavimams įgyvendinti reikalingos įrangos (gaisrinės saugos priemonių, gesintuvų</w:t>
      </w:r>
      <w:r w:rsidR="00502B0C">
        <w:t xml:space="preserve"> ir</w:t>
      </w:r>
      <w:r w:rsidR="006B6D01" w:rsidRPr="005248F4">
        <w:t xml:space="preserve"> kt.) veikimą ir priežiūrą, jeigu tokia atitinkama priešgaisrinė įranga yra būtina Turto valdytojo pastate (patalpose) vykdomai veiklai vykdyti;</w:t>
      </w:r>
    </w:p>
    <w:p w14:paraId="34E7823E" w14:textId="0D4D651E" w:rsidR="006B6D01" w:rsidRPr="00B8316A" w:rsidRDefault="00CE2E05" w:rsidP="00CB14BF">
      <w:pPr>
        <w:tabs>
          <w:tab w:val="left" w:pos="1561"/>
        </w:tabs>
        <w:ind w:firstLine="851"/>
        <w:jc w:val="both"/>
        <w:rPr>
          <w:i/>
          <w:iCs/>
        </w:rPr>
      </w:pPr>
      <w:r w:rsidRPr="005248F4">
        <w:t>4</w:t>
      </w:r>
      <w:r w:rsidR="006B6D01" w:rsidRPr="005248F4">
        <w:t>.1.3</w:t>
      </w:r>
      <w:r w:rsidR="006B6D01" w:rsidRPr="00B8316A">
        <w:t>. nevažinėti per pastato, kuriame yra patalpos, teritorijoje esančias vejas, gėlynus, dirvožemį, šaligatvius ir nestatyti ant jų transporto priemonių, taip pat nepalikti transporto priemonių neleistinose vietose ir (arba) kitiems asmenims skirtose (rezervuotose) vietose, nesandėliuoti medžiagų ir įrenginių, šiukšlių ir atliekų;</w:t>
      </w:r>
    </w:p>
    <w:p w14:paraId="307C658F" w14:textId="183B1389" w:rsidR="006B6D01" w:rsidRPr="005248F4" w:rsidRDefault="00CE2E05" w:rsidP="00CB14BF">
      <w:pPr>
        <w:tabs>
          <w:tab w:val="left" w:pos="993"/>
          <w:tab w:val="left" w:pos="1561"/>
        </w:tabs>
        <w:ind w:firstLine="851"/>
        <w:jc w:val="both"/>
      </w:pPr>
      <w:r w:rsidRPr="005248F4">
        <w:t>4</w:t>
      </w:r>
      <w:r w:rsidR="006B6D01" w:rsidRPr="005248F4">
        <w:t xml:space="preserve">.1.4. nedelsdamas informuoti raštu ir elektroniniu paštu Turto prižiūrėtoją apie pastate (patalpose) įvykusį gaisrą, avarijas, kitus įvykius, kurie galėjo padaryti ar padarė žalą pastatui (patalpoms), ir imtis protingų priemonių pastato (patalpų) ir jose esančiam turtui išsaugoti iki atvyks </w:t>
      </w:r>
      <w:r w:rsidR="006B6D01" w:rsidRPr="005248F4">
        <w:rPr>
          <w:szCs w:val="24"/>
          <w:shd w:val="clear" w:color="auto" w:fill="FFFFFF"/>
        </w:rPr>
        <w:t>Priešgaisrinės apsaugos ir gelbėjimo</w:t>
      </w:r>
      <w:r w:rsidR="006B6D01" w:rsidRPr="005248F4">
        <w:rPr>
          <w:szCs w:val="24"/>
        </w:rPr>
        <w:t xml:space="preserve"> ar kitos</w:t>
      </w:r>
      <w:r w:rsidR="006B6D01" w:rsidRPr="005248F4">
        <w:t xml:space="preserve"> tarnybos. Turto valdytojas apie įvykusį gaisrą, avarijas, kitus įvykius privalo pranešti </w:t>
      </w:r>
      <w:r w:rsidR="00834F38">
        <w:t>s</w:t>
      </w:r>
      <w:r w:rsidR="006B6D01" w:rsidRPr="005248F4">
        <w:t>pecialiosiose sąlygose nurodytais Turto prižiūrėtojo kontaktais iškart paaiškėjus apie tokio įvykio atsiradimą;</w:t>
      </w:r>
    </w:p>
    <w:p w14:paraId="2F50DB0B" w14:textId="6A93874E" w:rsidR="006B6D01" w:rsidRPr="005248F4" w:rsidRDefault="00CE2E05" w:rsidP="00CB14BF">
      <w:pPr>
        <w:tabs>
          <w:tab w:val="left" w:pos="1561"/>
        </w:tabs>
        <w:ind w:firstLine="851"/>
        <w:jc w:val="both"/>
      </w:pPr>
      <w:r w:rsidRPr="005248F4">
        <w:t>4</w:t>
      </w:r>
      <w:r w:rsidR="006B6D01" w:rsidRPr="005248F4">
        <w:t>.1.5. savo sąskaita imtis visų neatidėliotinų priemonių, kad būtų išvengta nelaimingų atsitikimų ir (arba) žalos ir jų pasekmių pastatui (patalpoms) ir (arba) pastato (patalpų) vidiniams tinklams dėl Turto valdytojo ar trečiųjų asmenų;</w:t>
      </w:r>
    </w:p>
    <w:p w14:paraId="4BF00266" w14:textId="0E228C7E" w:rsidR="006B6D01" w:rsidRPr="005248F4" w:rsidRDefault="00CE2E05" w:rsidP="00CB14BF">
      <w:pPr>
        <w:tabs>
          <w:tab w:val="left" w:pos="0"/>
          <w:tab w:val="left" w:pos="514"/>
          <w:tab w:val="left" w:pos="1561"/>
        </w:tabs>
        <w:ind w:firstLine="851"/>
        <w:jc w:val="both"/>
      </w:pPr>
      <w:r w:rsidRPr="005248F4">
        <w:t>4</w:t>
      </w:r>
      <w:r w:rsidR="006B6D01" w:rsidRPr="005248F4">
        <w:t>.1.6. laikytis Prižiūrimame turte ar jo teritorijoje galiojančių vidaus tvarkos ir kitų taisyklių. Turto valdytojas užtikrina, kad šių taisyklių laikytųsi su Turto valdytoju susiję asmenys – jo svečiai, klientai ir kiti asmenys;</w:t>
      </w:r>
    </w:p>
    <w:p w14:paraId="5198CEE2" w14:textId="68536606" w:rsidR="006B6D01" w:rsidRPr="005248F4" w:rsidRDefault="00CE2E05" w:rsidP="00CB14BF">
      <w:pPr>
        <w:ind w:firstLine="851"/>
        <w:jc w:val="both"/>
      </w:pPr>
      <w:r w:rsidRPr="005248F4">
        <w:t>4</w:t>
      </w:r>
      <w:r w:rsidR="006B6D01" w:rsidRPr="005248F4">
        <w:t xml:space="preserve">.1.7. savo sąskaita gauti visus reikalingus leidimus, sutikimus ir kitus privalomus jo veiklai vykdyti pastate (patalpose) dokumentus, teikti dokumentus, reikalingus Sutartyje numatytoms </w:t>
      </w:r>
      <w:r w:rsidR="00B8316A">
        <w:t>P</w:t>
      </w:r>
      <w:r w:rsidR="006B6D01" w:rsidRPr="005248F4">
        <w:t>aslaugoms teikti;</w:t>
      </w:r>
    </w:p>
    <w:p w14:paraId="6E45870B" w14:textId="7E7AFF1E" w:rsidR="006B6D01" w:rsidRPr="005248F4" w:rsidRDefault="00CE2E05" w:rsidP="00CB14BF">
      <w:pPr>
        <w:tabs>
          <w:tab w:val="left" w:pos="1561"/>
        </w:tabs>
        <w:ind w:firstLine="851"/>
        <w:jc w:val="both"/>
      </w:pPr>
      <w:r w:rsidRPr="005248F4">
        <w:t>4</w:t>
      </w:r>
      <w:r w:rsidR="006B6D01" w:rsidRPr="005248F4">
        <w:t xml:space="preserve">.1.8. pateikti Turto prižiūrėtojui informaciją apie Prižiūrimame turte esančias Turto valdytojo serverinių ir II klasės saugumo zonos patalpas; </w:t>
      </w:r>
    </w:p>
    <w:p w14:paraId="7C5AB41E" w14:textId="2A95084A" w:rsidR="006B6D01" w:rsidRPr="005248F4" w:rsidRDefault="00CE2E05" w:rsidP="00CB14BF">
      <w:pPr>
        <w:tabs>
          <w:tab w:val="left" w:pos="1561"/>
        </w:tabs>
        <w:ind w:firstLine="851"/>
        <w:jc w:val="both"/>
      </w:pPr>
      <w:r w:rsidRPr="005248F4">
        <w:t>4</w:t>
      </w:r>
      <w:r w:rsidR="006B6D01" w:rsidRPr="005248F4">
        <w:t>.1.9. gavęs iš Turto prižiūrėtojo defekt</w:t>
      </w:r>
      <w:r w:rsidR="00685644">
        <w:t xml:space="preserve">ų </w:t>
      </w:r>
      <w:r w:rsidR="006B6D01" w:rsidRPr="005248F4">
        <w:t>aktą apie Prižiūrimo turto apžiūrų metu rastas deformacijas, defektus, dėl kurių kyla pavojus žmonių sveikatai ar aplinkai arba galimi dideli materialiniai nuostoliai, nedelsiant imtis veiksmų, apsaugančių žmones, aplinką ir Prižiūrimą turtą nuo galimų pasekmių;</w:t>
      </w:r>
    </w:p>
    <w:p w14:paraId="3EBCDE4E" w14:textId="71DB7C54" w:rsidR="006B6D01" w:rsidRPr="005248F4" w:rsidRDefault="00CE2E05" w:rsidP="00CB14BF">
      <w:pPr>
        <w:ind w:firstLine="851"/>
        <w:jc w:val="both"/>
      </w:pPr>
      <w:r w:rsidRPr="005248F4">
        <w:t>4</w:t>
      </w:r>
      <w:r w:rsidR="006B6D01" w:rsidRPr="005248F4">
        <w:t xml:space="preserve">.1.10. sudaryti sąlygas Turto prižiūrėtojo atstovams suderintu laiku patekti į patalpas ir tikrinti bei remontuoti Prižiūrimą turtą, atlaisvinti priėjimą prie Prižiūrimo turto, prisiimti atsakomybę už žalą, jei šios sąlygos nebus sudarytos; </w:t>
      </w:r>
    </w:p>
    <w:p w14:paraId="4165C28B" w14:textId="77777777" w:rsidR="00763AA4" w:rsidRDefault="00CE2E05" w:rsidP="00763AA4">
      <w:pPr>
        <w:ind w:firstLine="851"/>
        <w:jc w:val="both"/>
      </w:pPr>
      <w:r w:rsidRPr="00763AA4">
        <w:t>4</w:t>
      </w:r>
      <w:r w:rsidR="006B6D01" w:rsidRPr="00763AA4">
        <w:t xml:space="preserve">.1.11. apmokėti Turto prižiūrėtojui už tinkamai suteiktas Paslaugas, vadovaujantis jo pateiktais mokėjimo dokumentais, kurie pagrindžia Paslaugų teikimo metu sunaudotų </w:t>
      </w:r>
      <w:r w:rsidR="00ED3564" w:rsidRPr="00763AA4">
        <w:t>p</w:t>
      </w:r>
      <w:r w:rsidR="006B6D01" w:rsidRPr="00763AA4">
        <w:t xml:space="preserve">rekių kiekį ir vertę, </w:t>
      </w:r>
      <w:r w:rsidR="00217102" w:rsidRPr="00763AA4">
        <w:t>s</w:t>
      </w:r>
      <w:r w:rsidR="00A77238" w:rsidRPr="00763AA4">
        <w:t>pecialiųjų sąlygų 6 dalyje</w:t>
      </w:r>
      <w:r w:rsidR="00217102" w:rsidRPr="00763AA4">
        <w:t xml:space="preserve"> </w:t>
      </w:r>
      <w:r w:rsidR="00A77238" w:rsidRPr="00763AA4">
        <w:t>nustatytais atvejais</w:t>
      </w:r>
      <w:r w:rsidR="009343D1" w:rsidRPr="00763AA4">
        <w:t xml:space="preserve"> ir bendrųjų sąlygų 5 skyriuje nustatyta tvarka</w:t>
      </w:r>
      <w:r w:rsidR="006B6D01" w:rsidRPr="00763AA4">
        <w:t>, kai mokėjimus įsipareigoja atlikti Turto valdytojas;</w:t>
      </w:r>
    </w:p>
    <w:p w14:paraId="6C9B7527" w14:textId="182AEA28" w:rsidR="006B6D01" w:rsidRPr="005248F4" w:rsidRDefault="00CE2E05" w:rsidP="00763AA4">
      <w:pPr>
        <w:ind w:firstLine="851"/>
        <w:jc w:val="both"/>
      </w:pPr>
      <w:r w:rsidRPr="005248F4">
        <w:t>4</w:t>
      </w:r>
      <w:r w:rsidR="006B6D01" w:rsidRPr="005248F4">
        <w:t>.1.12.</w:t>
      </w:r>
      <w:r w:rsidRPr="005248F4">
        <w:t xml:space="preserve"> </w:t>
      </w:r>
      <w:r w:rsidR="006B6D01" w:rsidRPr="005248F4">
        <w:t>vykdyti kitus Sutartyje ir teisės aktuose numatytus įsipareigojimus.</w:t>
      </w:r>
    </w:p>
    <w:p w14:paraId="22EA582C" w14:textId="49079667" w:rsidR="006B6D01" w:rsidRPr="005248F4" w:rsidRDefault="00CE2E05" w:rsidP="00CB14BF">
      <w:pPr>
        <w:ind w:firstLine="851"/>
        <w:jc w:val="both"/>
      </w:pPr>
      <w:r w:rsidRPr="005248F4">
        <w:t>4</w:t>
      </w:r>
      <w:r w:rsidR="006B6D01" w:rsidRPr="005248F4">
        <w:t>.2. Turto valdytojas turi teisę:</w:t>
      </w:r>
    </w:p>
    <w:p w14:paraId="13456555" w14:textId="008FFB82" w:rsidR="006B6D01" w:rsidRPr="005248F4" w:rsidRDefault="00CE2E05" w:rsidP="00CB14BF">
      <w:pPr>
        <w:tabs>
          <w:tab w:val="left" w:pos="1561"/>
        </w:tabs>
        <w:ind w:firstLine="851"/>
        <w:jc w:val="both"/>
      </w:pPr>
      <w:r w:rsidRPr="005248F4">
        <w:t>4</w:t>
      </w:r>
      <w:r w:rsidR="006B6D01" w:rsidRPr="005248F4">
        <w:t>.2.1. kontroliuoti ir prižiūrėti teikiamų Paslaugų atlikimo eigą;</w:t>
      </w:r>
    </w:p>
    <w:p w14:paraId="684D1D15" w14:textId="74B18876" w:rsidR="006B6D01" w:rsidRPr="005248F4" w:rsidRDefault="00CE2E05" w:rsidP="00CB14BF">
      <w:pPr>
        <w:tabs>
          <w:tab w:val="left" w:pos="1561"/>
        </w:tabs>
        <w:ind w:firstLine="851"/>
        <w:jc w:val="both"/>
      </w:pPr>
      <w:r w:rsidRPr="005248F4">
        <w:t>4</w:t>
      </w:r>
      <w:r w:rsidR="006B6D01" w:rsidRPr="005248F4">
        <w:t xml:space="preserve">.2.2. reikalauti, kad Turto prižiūrėtojas Paslaugas teiktų laikydamasis Lietuvos Respublikos statybos įstatyme, </w:t>
      </w:r>
      <w:r w:rsidR="00DD7B52" w:rsidRPr="005248F4">
        <w:t>Lietuvos Respublikos</w:t>
      </w:r>
      <w:r w:rsidR="006B6D01" w:rsidRPr="005248F4">
        <w:t xml:space="preserve"> šilumos ūkio įstatyme, statybos techniniuose reglamentuose, kituose teisės aktuose bei techniniuose reglamentuose, normatyviniuose statinio ir inžinerinių sistemų saugos bei paskirties dokumentuose nustatytų reikalavimų;</w:t>
      </w:r>
    </w:p>
    <w:p w14:paraId="71619919" w14:textId="59FDE518" w:rsidR="006B6D01" w:rsidRPr="005248F4" w:rsidRDefault="00CE2E05" w:rsidP="00CB14BF">
      <w:pPr>
        <w:tabs>
          <w:tab w:val="left" w:pos="1561"/>
        </w:tabs>
        <w:ind w:firstLine="851"/>
        <w:jc w:val="both"/>
      </w:pPr>
      <w:r w:rsidRPr="005248F4">
        <w:t>4</w:t>
      </w:r>
      <w:r w:rsidR="006B6D01" w:rsidRPr="005248F4">
        <w:t xml:space="preserve">.2.3. teikti Turto prižiūrėtojui pastabas, pasiūlymus ir skundus dėl teikiamų </w:t>
      </w:r>
      <w:r w:rsidR="00217102" w:rsidRPr="00A93DC4">
        <w:t xml:space="preserve">Paslaugų </w:t>
      </w:r>
      <w:r w:rsidR="006B6D01" w:rsidRPr="005248F4">
        <w:t xml:space="preserve">kokybės; </w:t>
      </w:r>
    </w:p>
    <w:p w14:paraId="483B588E" w14:textId="5709CFC4" w:rsidR="006B6D01" w:rsidRPr="005248F4" w:rsidRDefault="00CE2E05" w:rsidP="00CB14BF">
      <w:pPr>
        <w:tabs>
          <w:tab w:val="left" w:pos="1561"/>
        </w:tabs>
        <w:ind w:firstLine="851"/>
        <w:jc w:val="both"/>
      </w:pPr>
      <w:r w:rsidRPr="005248F4">
        <w:lastRenderedPageBreak/>
        <w:t>4</w:t>
      </w:r>
      <w:r w:rsidR="006B6D01" w:rsidRPr="005248F4">
        <w:t xml:space="preserve">.2.4. kreiptis į Turto prižiūrėtoją su prašymu dėl papildomų </w:t>
      </w:r>
      <w:r w:rsidR="00217102" w:rsidRPr="00A93DC4">
        <w:t>Paslaugų</w:t>
      </w:r>
      <w:r w:rsidR="006B6D01" w:rsidRPr="005248F4">
        <w:t xml:space="preserve"> teikimo, dėl kurių Šalys gali susitarti, keičiant </w:t>
      </w:r>
      <w:r w:rsidR="00834F38">
        <w:t>s</w:t>
      </w:r>
      <w:r w:rsidR="006B6D01" w:rsidRPr="005248F4">
        <w:t xml:space="preserve">pecialiosiose sąlygose numatytų </w:t>
      </w:r>
      <w:r w:rsidR="00217102" w:rsidRPr="00A93DC4">
        <w:t>Paslaugų</w:t>
      </w:r>
      <w:r w:rsidR="006B6D01" w:rsidRPr="00A93DC4">
        <w:t xml:space="preserve"> </w:t>
      </w:r>
      <w:r w:rsidR="006B6D01" w:rsidRPr="005248F4">
        <w:t>apimtį;</w:t>
      </w:r>
    </w:p>
    <w:p w14:paraId="27C11ED2" w14:textId="570EE57A" w:rsidR="006B6D01" w:rsidRPr="005248F4" w:rsidRDefault="00CE2E05" w:rsidP="00CB14BF">
      <w:pPr>
        <w:tabs>
          <w:tab w:val="left" w:pos="1561"/>
        </w:tabs>
        <w:ind w:firstLine="851"/>
        <w:jc w:val="both"/>
      </w:pPr>
      <w:r w:rsidRPr="005248F4">
        <w:t>4</w:t>
      </w:r>
      <w:r w:rsidR="006B6D01" w:rsidRPr="005248F4">
        <w:t>.2.5</w:t>
      </w:r>
      <w:r w:rsidRPr="005248F4">
        <w:t xml:space="preserve">. </w:t>
      </w:r>
      <w:r w:rsidR="006B6D01" w:rsidRPr="005248F4">
        <w:t xml:space="preserve">jeigu Patalpose arba šalia jų yra techninės galimybės ir tai neprieštarauja teisės aktams, Turto valdytojas savo lėšomis ir jėgomis, patalpose arba šalia jų, tinkamai (nepažeisdamas galiojančių apskaitos prietaisų įrengimo ir eksploatavimo taisyklių, suderinęs su Turto prižiūrėtojo atstovu) gali įrengti komunalinių paslaugų matavimo prietaisus, nustatančius šių paslaugų faktinį sunaudojimą. Dėl tokių darbų atlikimo ir apmokėjimo Šalys susitaria pasirašydamos </w:t>
      </w:r>
      <w:r w:rsidR="00217102">
        <w:t>s</w:t>
      </w:r>
      <w:r w:rsidR="006B6D01" w:rsidRPr="005248F4">
        <w:t>pecialiąsias sąlygas.</w:t>
      </w:r>
    </w:p>
    <w:p w14:paraId="36C832F5"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71D7153" w14:textId="4EEFDEFA" w:rsidR="006B6D01" w:rsidRPr="009343D1" w:rsidRDefault="002A1B8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10" w:name="_Hlk216290802"/>
      <w:r w:rsidRPr="009343D1">
        <w:rPr>
          <w:b/>
        </w:rPr>
        <w:t xml:space="preserve">V. </w:t>
      </w:r>
      <w:r w:rsidR="006B6D01" w:rsidRPr="009343D1">
        <w:rPr>
          <w:b/>
        </w:rPr>
        <w:t>MOKĖJIMAI IR ATSISKAITYMAI</w:t>
      </w:r>
    </w:p>
    <w:p w14:paraId="3F917E41" w14:textId="77777777" w:rsidR="006B6D01" w:rsidRPr="00AB3C0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highlight w:val="yellow"/>
        </w:rPr>
      </w:pPr>
    </w:p>
    <w:p w14:paraId="4BA55C41" w14:textId="2E74776F" w:rsidR="006B6D01" w:rsidRPr="009343D1"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9343D1">
        <w:t>5</w:t>
      </w:r>
      <w:r w:rsidR="006B6D01" w:rsidRPr="009343D1">
        <w:t xml:space="preserve">.1. Turto prižiūrėtojas ir Turto valdytojas moka už </w:t>
      </w:r>
      <w:r w:rsidR="00217102" w:rsidRPr="009343D1">
        <w:t>Paslaugas</w:t>
      </w:r>
      <w:r w:rsidR="006B6D01" w:rsidRPr="009343D1">
        <w:t xml:space="preserve">, kurios yra priskirtos ir nurodytos </w:t>
      </w:r>
      <w:r w:rsidR="00834F38" w:rsidRPr="009343D1">
        <w:t>s</w:t>
      </w:r>
      <w:r w:rsidR="006B6D01" w:rsidRPr="009343D1">
        <w:t>pecialiosiose sąlygose teisės aktų nustatyta tvarka:</w:t>
      </w:r>
    </w:p>
    <w:p w14:paraId="21D0FEE2" w14:textId="70A31B9E" w:rsidR="006B6D01" w:rsidRPr="009343D1"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9343D1">
        <w:t>5</w:t>
      </w:r>
      <w:r w:rsidR="006B6D01" w:rsidRPr="009343D1">
        <w:t xml:space="preserve">.1.1. Turto prižiūrėtojas moka už </w:t>
      </w:r>
      <w:r w:rsidR="00217102" w:rsidRPr="009343D1">
        <w:t>Paslaugas</w:t>
      </w:r>
      <w:r w:rsidR="006B6D01" w:rsidRPr="009343D1">
        <w:t xml:space="preserve">, kurios jam yra priskirtos ir nurodytos </w:t>
      </w:r>
      <w:r w:rsidR="00217102" w:rsidRPr="009343D1">
        <w:t>s</w:t>
      </w:r>
      <w:r w:rsidR="006B6D01" w:rsidRPr="009343D1">
        <w:t>peciali</w:t>
      </w:r>
      <w:r w:rsidR="00A77238" w:rsidRPr="009343D1">
        <w:t>ųjų</w:t>
      </w:r>
      <w:r w:rsidR="006B6D01" w:rsidRPr="009343D1">
        <w:t xml:space="preserve"> sąlyg</w:t>
      </w:r>
      <w:r w:rsidR="00A77238" w:rsidRPr="009343D1">
        <w:t>ų 6 dalyje</w:t>
      </w:r>
      <w:r w:rsidR="006B6D01" w:rsidRPr="009343D1">
        <w:t>;</w:t>
      </w:r>
    </w:p>
    <w:p w14:paraId="103BA8FF" w14:textId="77777777" w:rsidR="00315732" w:rsidRPr="009343D1"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9343D1">
        <w:t>5</w:t>
      </w:r>
      <w:r w:rsidR="006B6D01" w:rsidRPr="009343D1">
        <w:t xml:space="preserve">.1.2. Turto valdytojas moka už </w:t>
      </w:r>
      <w:r w:rsidR="00217102" w:rsidRPr="009343D1">
        <w:t>Paslaugas</w:t>
      </w:r>
      <w:r w:rsidR="006B6D01" w:rsidRPr="009343D1">
        <w:t xml:space="preserve">, kurios jam yra priskirtos ir nurodytos </w:t>
      </w:r>
      <w:r w:rsidR="00217102" w:rsidRPr="009343D1">
        <w:t>s</w:t>
      </w:r>
      <w:r w:rsidR="006B6D01" w:rsidRPr="009343D1">
        <w:t>peciali</w:t>
      </w:r>
      <w:r w:rsidR="00A77238" w:rsidRPr="009343D1">
        <w:t>ųjų</w:t>
      </w:r>
      <w:r w:rsidR="006B6D01" w:rsidRPr="009343D1">
        <w:t xml:space="preserve"> sąlyg</w:t>
      </w:r>
      <w:r w:rsidR="00A77238" w:rsidRPr="009343D1">
        <w:t>ų 6 dalyje</w:t>
      </w:r>
      <w:r w:rsidR="006B6D01" w:rsidRPr="009343D1">
        <w:t xml:space="preserve">. </w:t>
      </w:r>
    </w:p>
    <w:p w14:paraId="69CEF2B3" w14:textId="03CD8188" w:rsidR="006B6D01" w:rsidRPr="00763AA4" w:rsidRDefault="00315732"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763AA4">
        <w:t xml:space="preserve">5.1.3. </w:t>
      </w:r>
      <w:r w:rsidR="001E373F" w:rsidRPr="00763AA4">
        <w:t xml:space="preserve">Turto valdytojas </w:t>
      </w:r>
      <w:r w:rsidR="009C1C13" w:rsidRPr="00763AA4">
        <w:t>gali apmokėti</w:t>
      </w:r>
      <w:r w:rsidR="001E373F" w:rsidRPr="00763AA4">
        <w:t xml:space="preserve"> Turto prižiūrėtojui už Paslaugų teikimui sunaudotas prekes pagal jo pateiktus mokėjimo dokumentus (atliktų darbų ir sunaudotų medžiagų aktus, sąskaitas faktūras)</w:t>
      </w:r>
      <w:r w:rsidR="009C1C13" w:rsidRPr="00763AA4">
        <w:t xml:space="preserve">, jeigu dėl tokių Paslaugų </w:t>
      </w:r>
      <w:r w:rsidR="00763AA4" w:rsidRPr="00763AA4">
        <w:t>teikimo</w:t>
      </w:r>
      <w:r w:rsidR="009C1C13" w:rsidRPr="00763AA4">
        <w:t xml:space="preserve"> pasirašomas atskiras </w:t>
      </w:r>
      <w:r w:rsidR="00763AA4" w:rsidRPr="00763AA4">
        <w:t>s</w:t>
      </w:r>
      <w:r w:rsidR="009C1C13" w:rsidRPr="00763AA4">
        <w:t>usitarimas, o Turto valdytojas užtikrina, kad  lėšos bus naudojamos racionaliai</w:t>
      </w:r>
      <w:r w:rsidR="00763AA4" w:rsidRPr="00763AA4">
        <w:t>.</w:t>
      </w:r>
    </w:p>
    <w:p w14:paraId="4341AB9F" w14:textId="273DCB75" w:rsidR="006B6D01" w:rsidRPr="009343D1"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9343D1">
        <w:t>5</w:t>
      </w:r>
      <w:r w:rsidR="006B6D01" w:rsidRPr="009343D1">
        <w:t>.1.</w:t>
      </w:r>
      <w:r w:rsidR="00AB3C02" w:rsidRPr="009343D1">
        <w:t>4</w:t>
      </w:r>
      <w:r w:rsidR="006B6D01" w:rsidRPr="009343D1">
        <w:t xml:space="preserve">. Turto valdytojas įsipareigoja apmokėti Turto prižiūrėtojo pateiktas sąskaitas faktūras per 30 (trisdešimt) kalendorinių dienų nuo jų gavimo dienos, pervesdamas lėšas į Turto prižiūrėtojo </w:t>
      </w:r>
      <w:r w:rsidR="00834F38" w:rsidRPr="009343D1">
        <w:t>s</w:t>
      </w:r>
      <w:r w:rsidR="006B6D01" w:rsidRPr="009343D1">
        <w:t>pecialiosiose sąlygose nurodytą banko sąskaitą.</w:t>
      </w:r>
    </w:p>
    <w:p w14:paraId="4961D07F" w14:textId="5B1B9E40" w:rsidR="006B6D01" w:rsidRPr="005248F4" w:rsidRDefault="00CE2E05" w:rsidP="00CB14BF">
      <w:pPr>
        <w:widowControl w:val="0"/>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9343D1">
        <w:t>5</w:t>
      </w:r>
      <w:r w:rsidR="006B6D01" w:rsidRPr="009343D1">
        <w:t>.1.</w:t>
      </w:r>
      <w:r w:rsidR="00AB3C02" w:rsidRPr="009343D1">
        <w:t>5</w:t>
      </w:r>
      <w:r w:rsidR="006B6D01" w:rsidRPr="009343D1">
        <w:t>. Sutartyje nustatyti atsiskaitymų terminai gali būti koreguojami, priklausomai nuo Turto valdytojo gaunamo finansavimo. Atsiskaitymų terminų koregavimas įforminamas Šalių atstovų pasirašomu susitarimu, kuris yra neatskiriama Sutarties dalis.</w:t>
      </w:r>
      <w:r w:rsidR="006B6D01" w:rsidRPr="005248F4">
        <w:t xml:space="preserve"> </w:t>
      </w:r>
    </w:p>
    <w:bookmarkEnd w:id="10"/>
    <w:p w14:paraId="48887AE4"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135252">
        <w:t xml:space="preserve"> </w:t>
      </w:r>
      <w:r>
        <w:t xml:space="preserve"> </w:t>
      </w:r>
    </w:p>
    <w:p w14:paraId="335CD527" w14:textId="74513A72" w:rsidR="006B6D01" w:rsidRPr="002A1B8F" w:rsidRDefault="002A1B8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VI. </w:t>
      </w:r>
      <w:r w:rsidR="006B6D01" w:rsidRPr="002A1B8F">
        <w:rPr>
          <w:b/>
        </w:rPr>
        <w:t>ŠALIŲ ATSAKOMYBĖ</w:t>
      </w:r>
    </w:p>
    <w:p w14:paraId="0B6A0D9E"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7E990EB5" w14:textId="0E9C4F00" w:rsidR="006B6D01" w:rsidRPr="005248F4" w:rsidRDefault="00CE2E05" w:rsidP="00CB14BF">
      <w:pPr>
        <w:ind w:firstLine="851"/>
        <w:jc w:val="both"/>
      </w:pPr>
      <w:r w:rsidRPr="005248F4">
        <w:t>6</w:t>
      </w:r>
      <w:r w:rsidR="006B6D01" w:rsidRPr="005248F4">
        <w:t>.1</w:t>
      </w:r>
      <w:r w:rsidRPr="005248F4">
        <w:t>.</w:t>
      </w:r>
      <w:r w:rsidR="006B6D01" w:rsidRPr="005248F4">
        <w:t xml:space="preserve"> Už sutartinių įsipareigojimų nevykdymą ar netinkamą vykdymą Šalys atsako Sutarties ir Lietuvos Respublikos teisės aktuose nustatyta tvarka ir privalo atlyginti nukentėjusiai Sutarties Šaliai dėl Sutarties nevykdymo ar netinkamo vykdymo padarytus nuostolius.</w:t>
      </w:r>
    </w:p>
    <w:p w14:paraId="50D62B51" w14:textId="2ECA256B" w:rsidR="006B6D01" w:rsidRPr="005248F4" w:rsidRDefault="00CE2E05" w:rsidP="00CB14BF">
      <w:pPr>
        <w:ind w:firstLine="851"/>
        <w:jc w:val="both"/>
      </w:pPr>
      <w:r w:rsidRPr="005248F4">
        <w:t>6</w:t>
      </w:r>
      <w:r w:rsidR="006B6D01" w:rsidRPr="005248F4">
        <w:t>.2</w:t>
      </w:r>
      <w:r w:rsidRPr="005248F4">
        <w:t xml:space="preserve">. </w:t>
      </w:r>
      <w:r w:rsidR="006B6D01" w:rsidRPr="005248F4">
        <w:t xml:space="preserve">Turto valdytojas visiškai atsako už bet kokią Turto valdytojo atliktų įrengimo darbų, pakeitimų ir </w:t>
      </w:r>
      <w:r w:rsidR="006B6D01" w:rsidRPr="00332581">
        <w:t>(ar) pagerinimų žalą, padarytą</w:t>
      </w:r>
      <w:r w:rsidR="006B6D01" w:rsidRPr="005248F4">
        <w:t xml:space="preserve"> Prižiūrimam turtui ir (arba) žemės sklypui, ir privalo nedelsdamas apie tai pranešti Turto prižiūrėtojui </w:t>
      </w:r>
      <w:r w:rsidR="00834F38">
        <w:t>s</w:t>
      </w:r>
      <w:r w:rsidR="006B6D01" w:rsidRPr="005248F4">
        <w:t>pecialiosiose sąlygose nurodytais kontaktais.</w:t>
      </w:r>
    </w:p>
    <w:p w14:paraId="43489C1D" w14:textId="66A6564A" w:rsidR="006B6D01" w:rsidRPr="005248F4" w:rsidRDefault="00CE2E05" w:rsidP="00CB14BF">
      <w:pPr>
        <w:ind w:firstLine="851"/>
        <w:jc w:val="both"/>
      </w:pPr>
      <w:r w:rsidRPr="005248F4">
        <w:t>6</w:t>
      </w:r>
      <w:r w:rsidR="006B6D01" w:rsidRPr="005248F4">
        <w:t xml:space="preserve">.3. Turto valdytojui tenka atsakomybė už visų teisinių reikalavimų sveikatos apsaugos, darbų saugos, aplinkos apsaugos srityse laikymąsi, kiek šie reikalavimai yra susiję su Turto valdytojo veikla prižiūrimame pastate (patalpose). </w:t>
      </w:r>
    </w:p>
    <w:p w14:paraId="5399EEA2" w14:textId="6AF3C237" w:rsidR="006B6D01" w:rsidRPr="00685644" w:rsidRDefault="00CE2E05" w:rsidP="00CB14BF">
      <w:pPr>
        <w:ind w:firstLine="851"/>
        <w:jc w:val="both"/>
        <w:rPr>
          <w:strike/>
        </w:rPr>
      </w:pPr>
      <w:r w:rsidRPr="005248F4">
        <w:t>6</w:t>
      </w:r>
      <w:r w:rsidR="006B6D01" w:rsidRPr="005248F4">
        <w:t>.4</w:t>
      </w:r>
      <w:r w:rsidRPr="005248F4">
        <w:t>.</w:t>
      </w:r>
      <w:r w:rsidR="006B6D01" w:rsidRPr="005248F4">
        <w:t xml:space="preserve"> Turto prižiūrėtojas neatsako už komunalinių paslaugų tiekimo sutrikimus ir už bet kokią žalą, kilusią dėl šių paslaugų teikimo sutrikimo, išskyrus atvejus, kai tokia žala kyla dėl Turto prižiūrėtojo kaltės. Turto prižiūrėtojas įsipareigoja dėti maksimalias pastangas, kad komunalinės paslaugos būtų teikiamos tinkamai</w:t>
      </w:r>
      <w:r w:rsidR="00332581">
        <w:t>.</w:t>
      </w:r>
    </w:p>
    <w:p w14:paraId="53649E7B" w14:textId="14CC3BB5" w:rsidR="006B6D01" w:rsidRPr="005248F4" w:rsidRDefault="00CE2E05" w:rsidP="00CB14BF">
      <w:pPr>
        <w:ind w:firstLine="851"/>
        <w:jc w:val="both"/>
      </w:pPr>
      <w:r w:rsidRPr="005248F4">
        <w:t>6</w:t>
      </w:r>
      <w:r w:rsidR="006B6D01" w:rsidRPr="005248F4">
        <w:t>.5</w:t>
      </w:r>
      <w:r w:rsidRPr="005248F4">
        <w:t>.</w:t>
      </w:r>
      <w:r w:rsidR="006B6D01" w:rsidRPr="005248F4">
        <w:t xml:space="preserve"> Civilinė atsakomybė netaikoma, taip pat Šalys gali būti visiškai ar iš dalies atleidžiamos nuo civilinės atsakomybės Sutartyje ir Lietuvos Respublikos civilinio kodekso 6.253 straipsnyje nurodytais atvejais.</w:t>
      </w:r>
    </w:p>
    <w:p w14:paraId="5620C886" w14:textId="425CE39B" w:rsidR="006B6D01" w:rsidRPr="005248F4" w:rsidRDefault="00CE2E05"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48F4">
        <w:t>6</w:t>
      </w:r>
      <w:r w:rsidR="006B6D01" w:rsidRPr="005248F4">
        <w:t>.6</w:t>
      </w:r>
      <w:r w:rsidRPr="005248F4">
        <w:t>.</w:t>
      </w:r>
      <w:r w:rsidR="006B6D01" w:rsidRPr="005248F4">
        <w:t xml:space="preserve"> Atsiradus Lietuvos Respublikos civilinio kodekso 6.253 straipsnio 2 dalyje numatytoms nenugalimos jėgos aplinkybėms Šalis, kuri dėl šių aplinkybių visiškai ar iš dalies negali vykdyti savo sutartinių įsipareigojimų, privalo nedelsdama raštu pranešti kitai Šaliai apie tų aplinkybių atsiradimą, numatomą tęstinumą ir atitinkamai apie šių aplinkybių pasibaigimą ir ne vėliau kaip per 3 (tris) darbo dienas nuo jų atsiradimo pateikti tai patvirtinantį dokumentą. Jei nenugalimos jėgos aplinkybės tęsiasi </w:t>
      </w:r>
      <w:r w:rsidR="006B6D01" w:rsidRPr="005248F4">
        <w:lastRenderedPageBreak/>
        <w:t>ilgiau nei 3 (tris) mėnesius, bet kuri Šalis turi teisę nutraukti Sutartį.</w:t>
      </w:r>
    </w:p>
    <w:p w14:paraId="42B98F7A"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260C0A94" w14:textId="5DE5992B" w:rsidR="006B6D01" w:rsidRPr="002A1B8F" w:rsidRDefault="002A1B8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VII. </w:t>
      </w:r>
      <w:r w:rsidR="006B6D01" w:rsidRPr="002A1B8F">
        <w:rPr>
          <w:b/>
        </w:rPr>
        <w:t>SUTARTIES GALIOJIMAS, PAKEITIMAS IR NUTRAUKIMAS</w:t>
      </w:r>
    </w:p>
    <w:p w14:paraId="36FEA123"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61789F98" w14:textId="44580EF2" w:rsidR="006B6D01" w:rsidRPr="005248F4" w:rsidRDefault="00CE2E05" w:rsidP="00CB14BF">
      <w:pPr>
        <w:ind w:firstLine="851"/>
        <w:jc w:val="both"/>
      </w:pPr>
      <w:r w:rsidRPr="005248F4">
        <w:t>7</w:t>
      </w:r>
      <w:r w:rsidR="006B6D01" w:rsidRPr="005248F4">
        <w:t xml:space="preserve">.1. Prižiūrimo turto priežiūros termino pradžia yra </w:t>
      </w:r>
      <w:r w:rsidR="00E8268C">
        <w:t>S</w:t>
      </w:r>
      <w:r w:rsidR="006B6D01" w:rsidRPr="005248F4">
        <w:t xml:space="preserve">utarties pasirašymo data. Sutartis yra neterminuota. </w:t>
      </w:r>
    </w:p>
    <w:p w14:paraId="6B8F68ED" w14:textId="6307AD73" w:rsidR="006B6D01" w:rsidRPr="005248F4" w:rsidRDefault="00EA07F3" w:rsidP="00CB14BF">
      <w:pPr>
        <w:ind w:firstLine="851"/>
        <w:jc w:val="both"/>
      </w:pPr>
      <w:r w:rsidRPr="005248F4">
        <w:t>7</w:t>
      </w:r>
      <w:r w:rsidR="006B6D01" w:rsidRPr="005248F4">
        <w:t xml:space="preserve">.2. Sutartis įsigalioja nuo jos pasirašymo dienos, jeigu pačioje Sutartyje nenurodyta kita įsigaliojimo data. Ši </w:t>
      </w:r>
      <w:r w:rsidR="00E8268C">
        <w:t>S</w:t>
      </w:r>
      <w:r w:rsidR="006B6D01" w:rsidRPr="005248F4">
        <w:t xml:space="preserve">utartis sudaroma 1 (vienu) egzemplioriumi lietuvių kalba ir Šalių pasirašoma kvalifikuotu elektroniniu parašu. </w:t>
      </w:r>
    </w:p>
    <w:p w14:paraId="77B93CB6" w14:textId="1B3DA6DA" w:rsidR="006B6D01" w:rsidRPr="005248F4" w:rsidRDefault="00EA07F3" w:rsidP="00CB14BF">
      <w:pPr>
        <w:ind w:firstLine="851"/>
        <w:jc w:val="both"/>
      </w:pPr>
      <w:r w:rsidRPr="005248F4">
        <w:t>7</w:t>
      </w:r>
      <w:r w:rsidR="006B6D01" w:rsidRPr="005248F4">
        <w:t xml:space="preserve">.3. Pasikeitus Savivaldybės turto valdymą, naudojimą ir disponavimą juo reglamentuojantiems teisės aktams Savivaldybės taryba turi teisę keisti bendrąsias sąlygas, apie jų pakeitimą ir pakeitimų įsigaliojimo datą informuodama </w:t>
      </w:r>
      <w:r w:rsidR="006B6D01" w:rsidRPr="00EC303C">
        <w:t>Turto valdytojus informaciniu pranešimu</w:t>
      </w:r>
      <w:r w:rsidR="006B6D01" w:rsidRPr="005248F4">
        <w:t>. Bendrosios sąlygos yra skelbiamos Savivaldybės interneto svetainėje adresu www.panevezys.lt.</w:t>
      </w:r>
    </w:p>
    <w:p w14:paraId="185B129F" w14:textId="7231E777" w:rsidR="006B6D01" w:rsidRPr="005248F4" w:rsidRDefault="00EA07F3" w:rsidP="00CB14BF">
      <w:pPr>
        <w:ind w:firstLine="851"/>
        <w:jc w:val="both"/>
      </w:pPr>
      <w:r w:rsidRPr="005248F4">
        <w:t>7</w:t>
      </w:r>
      <w:r w:rsidR="006B6D01" w:rsidRPr="005248F4">
        <w:t>.4. Sutartis gali būti nutraukiama:</w:t>
      </w:r>
    </w:p>
    <w:p w14:paraId="78E62504" w14:textId="6FEDEB5B" w:rsidR="006B6D01" w:rsidRPr="005248F4" w:rsidRDefault="00EA07F3" w:rsidP="00CB14BF">
      <w:pPr>
        <w:ind w:firstLine="851"/>
        <w:jc w:val="both"/>
      </w:pPr>
      <w:r w:rsidRPr="005248F4">
        <w:t>7</w:t>
      </w:r>
      <w:r w:rsidR="006B6D01" w:rsidRPr="005248F4">
        <w:t>.4.1. Šalių susitarimu;</w:t>
      </w:r>
    </w:p>
    <w:p w14:paraId="302700B1" w14:textId="3E9737CE" w:rsidR="006B6D01" w:rsidRPr="005248F4" w:rsidRDefault="00EA07F3" w:rsidP="00CB14BF">
      <w:pPr>
        <w:ind w:firstLine="851"/>
        <w:jc w:val="both"/>
      </w:pPr>
      <w:r w:rsidRPr="005248F4">
        <w:t>7</w:t>
      </w:r>
      <w:r w:rsidR="006B6D01" w:rsidRPr="005248F4">
        <w:t>.4.2. turto savininkui priėmus sprendimą dėl turto disponavimo;</w:t>
      </w:r>
    </w:p>
    <w:p w14:paraId="6352520D" w14:textId="22517F20" w:rsidR="006B6D01" w:rsidRPr="005248F4" w:rsidRDefault="00EA07F3" w:rsidP="00CB14BF">
      <w:pPr>
        <w:ind w:firstLine="851"/>
        <w:jc w:val="both"/>
      </w:pPr>
      <w:r w:rsidRPr="005248F4">
        <w:t>7</w:t>
      </w:r>
      <w:r w:rsidR="006B6D01" w:rsidRPr="005248F4">
        <w:t>.4.3. Lietuvos Respublikos civilinio kodekso 6.217 straipsnyje nustatytais atvejais įspėjus prieš 30 (trisdešimt) dienų.</w:t>
      </w:r>
    </w:p>
    <w:p w14:paraId="6822AF10"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2386562F" w14:textId="5F9F645D" w:rsidR="006B6D01" w:rsidRPr="002A1B8F" w:rsidRDefault="002A1B8F" w:rsidP="00CB14BF">
      <w:pPr>
        <w:jc w:val="center"/>
        <w:rPr>
          <w:b/>
        </w:rPr>
      </w:pPr>
      <w:r>
        <w:rPr>
          <w:b/>
        </w:rPr>
        <w:t xml:space="preserve">VIII. </w:t>
      </w:r>
      <w:r w:rsidR="006B6D01" w:rsidRPr="002A1B8F">
        <w:rPr>
          <w:b/>
        </w:rPr>
        <w:t>PRIŽIŪRIMO TURTO GRĄŽINIMAS PASIBAIGUS SUTARČIAI</w:t>
      </w:r>
    </w:p>
    <w:p w14:paraId="73A51EB7" w14:textId="77777777" w:rsidR="006B6D01" w:rsidRPr="005248F4"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Cs/>
        </w:rPr>
      </w:pPr>
    </w:p>
    <w:p w14:paraId="209843ED" w14:textId="00D7F36B" w:rsidR="006B6D01" w:rsidRPr="005248F4" w:rsidRDefault="00EA07F3" w:rsidP="00CB14BF">
      <w:pPr>
        <w:ind w:firstLine="851"/>
        <w:jc w:val="both"/>
        <w:rPr>
          <w:bCs/>
        </w:rPr>
      </w:pPr>
      <w:r w:rsidRPr="005248F4">
        <w:rPr>
          <w:bCs/>
        </w:rPr>
        <w:t>8</w:t>
      </w:r>
      <w:r w:rsidR="006B6D01" w:rsidRPr="005248F4">
        <w:rPr>
          <w:bCs/>
        </w:rPr>
        <w:t>.1.</w:t>
      </w:r>
      <w:r w:rsidRPr="005248F4">
        <w:rPr>
          <w:bCs/>
        </w:rPr>
        <w:t xml:space="preserve"> </w:t>
      </w:r>
      <w:r w:rsidR="006B6D01" w:rsidRPr="005248F4">
        <w:rPr>
          <w:bCs/>
        </w:rPr>
        <w:t xml:space="preserve">Pasibaigus </w:t>
      </w:r>
      <w:r w:rsidR="00ED3564">
        <w:rPr>
          <w:bCs/>
        </w:rPr>
        <w:t>S</w:t>
      </w:r>
      <w:r w:rsidR="006B6D01" w:rsidRPr="005248F4">
        <w:rPr>
          <w:bCs/>
        </w:rPr>
        <w:t xml:space="preserve">utarčiai, Turto prižiūrėtojas grąžina Turto valdytojui raktus ar kitus daiktus ir įrangą, susijusią su Prižiūrėtu turtu. </w:t>
      </w:r>
    </w:p>
    <w:p w14:paraId="0C728EE0" w14:textId="3895F5BD" w:rsidR="006B6D01" w:rsidRPr="00135252" w:rsidRDefault="00EA07F3"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48F4">
        <w:rPr>
          <w:bCs/>
        </w:rPr>
        <w:t>8</w:t>
      </w:r>
      <w:r w:rsidR="006B6D01" w:rsidRPr="005248F4">
        <w:rPr>
          <w:bCs/>
        </w:rPr>
        <w:t>.2</w:t>
      </w:r>
      <w:r w:rsidRPr="005248F4">
        <w:rPr>
          <w:bCs/>
        </w:rPr>
        <w:t>.</w:t>
      </w:r>
      <w:r w:rsidR="006B6D01" w:rsidRPr="005248F4">
        <w:rPr>
          <w:bCs/>
        </w:rPr>
        <w:t xml:space="preserve"> Pasibaigus Sutarčiai arba Šalims </w:t>
      </w:r>
      <w:r w:rsidR="00685644" w:rsidRPr="005248F4">
        <w:rPr>
          <w:bCs/>
        </w:rPr>
        <w:t xml:space="preserve">ją </w:t>
      </w:r>
      <w:r w:rsidR="006B6D01" w:rsidRPr="005248F4">
        <w:rPr>
          <w:bCs/>
        </w:rPr>
        <w:t>nutraukus, Turto prižiūrėtojas privalo nedelsdamas, bet ne vėliau kaip per 14 (keturiolika) kalendorinių dienų po Sutarties pasibaigimo arba jos nutraukimo prieš</w:t>
      </w:r>
      <w:r w:rsidR="006B6D01" w:rsidRPr="00135252">
        <w:t xml:space="preserve"> terminą dienos, atlaisvinti Prižiūrimą turtą nuo visų Turto prižiūrėtojui </w:t>
      </w:r>
      <w:r w:rsidR="006B6D01" w:rsidRPr="00EA07F3">
        <w:t>ar tretiesiems asmenims</w:t>
      </w:r>
      <w:r w:rsidR="006B6D01" w:rsidRPr="00135252">
        <w:t xml:space="preserve"> priklausančių daiktų ir perduoti Turto valdytojui sutvarkytą ir švarų Prižiūrimą turtą su kitu turtu, jei toks buvo perduotas, pagal abiejų Šalių pasirašomą Prižiūrimo turto grąžinimo aktą, ne blogesnės būklės nei buvo perduotas Turto prižiūrėtojui, atsižvelgiant į normalų nusidėvėjimą.</w:t>
      </w:r>
    </w:p>
    <w:p w14:paraId="21DFEE8F"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p>
    <w:p w14:paraId="08271D49" w14:textId="0835A772" w:rsidR="006B6D01" w:rsidRPr="002A1B8F" w:rsidRDefault="002A1B8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IX. </w:t>
      </w:r>
      <w:r w:rsidR="006B6D01" w:rsidRPr="002A1B8F">
        <w:rPr>
          <w:b/>
        </w:rPr>
        <w:t>ASMENS DUOMENŲ APSAUGA</w:t>
      </w:r>
    </w:p>
    <w:p w14:paraId="5F9B372F"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rPr>
      </w:pPr>
    </w:p>
    <w:p w14:paraId="60A0F2B8" w14:textId="30087AB9" w:rsidR="006B6D01" w:rsidRPr="005248F4" w:rsidRDefault="00EA07F3" w:rsidP="00CB14BF">
      <w:pPr>
        <w:tabs>
          <w:tab w:val="left" w:pos="709"/>
        </w:tabs>
        <w:ind w:firstLine="851"/>
        <w:jc w:val="both"/>
      </w:pPr>
      <w:r w:rsidRPr="005248F4">
        <w:t>9</w:t>
      </w:r>
      <w:r w:rsidR="006B6D01" w:rsidRPr="005248F4">
        <w:t>.1</w:t>
      </w:r>
      <w:r w:rsidRPr="005248F4">
        <w:t>.</w:t>
      </w:r>
      <w:r w:rsidR="006B6D01" w:rsidRPr="005248F4">
        <w:t xml:space="preserve"> Sutarties Šalys įsipareigoja vykdant Sutartį gautus ir sužinotus asmens duomenis (toliau</w:t>
      </w:r>
      <w:r w:rsidR="00CB14BF">
        <w:t> </w:t>
      </w:r>
      <w:r w:rsidR="006B6D01" w:rsidRPr="005248F4">
        <w:t>– asmens duomenys) tvarkyti laikydamosi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198C6539" w14:textId="2F9EC6FF" w:rsidR="006B6D01" w:rsidRPr="00135252" w:rsidRDefault="00EA07F3" w:rsidP="00CB14BF">
      <w:pPr>
        <w:tabs>
          <w:tab w:val="left" w:pos="709"/>
        </w:tabs>
        <w:ind w:firstLine="851"/>
        <w:jc w:val="both"/>
      </w:pPr>
      <w:r w:rsidRPr="005248F4">
        <w:t>9</w:t>
      </w:r>
      <w:r w:rsidR="006B6D01" w:rsidRPr="005248F4">
        <w:t>.2</w:t>
      </w:r>
      <w:r w:rsidRPr="005248F4">
        <w:t xml:space="preserve">. </w:t>
      </w:r>
      <w:r w:rsidR="006B6D01" w:rsidRPr="005248F4">
        <w:t>Sutarties Šalys įsipareigoja įgyvendinti tinkamas technines, organizacines ir teisines asmens duomenų apsaugos</w:t>
      </w:r>
      <w:r w:rsidR="006B6D01" w:rsidRPr="00135252">
        <w:t xml:space="preserve"> priemones (toliau – priemonės) ir užtikrinti asmens duomenų tinkamą tvarkymą ir saugumą. Priemonės turi būti tokios, kad būtų užtikrintas iškilusią riziką atitinkantis saugumo lygis. Asmens duomenų valdytojui paprašius, asmens duomenų tvarkytojas turi pateikti šių priemonių aprašymus ir jų įgyvendinimą įrodančius dokumentus.</w:t>
      </w:r>
    </w:p>
    <w:p w14:paraId="3A13F028" w14:textId="318D6353" w:rsidR="006B6D01" w:rsidRDefault="00EA07F3"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48F4">
        <w:t>9</w:t>
      </w:r>
      <w:r w:rsidR="006B6D01" w:rsidRPr="005248F4">
        <w:t>.3</w:t>
      </w:r>
      <w:r w:rsidRPr="005248F4">
        <w:t xml:space="preserve">. </w:t>
      </w:r>
      <w:r w:rsidR="006B6D01" w:rsidRPr="005248F4">
        <w:t>Tais atvejais, kai Turto valdytojo valdomame turte yra įdiegta vaizdo stebėjimo sistema, Šalys, pasirašydamos</w:t>
      </w:r>
      <w:r w:rsidR="006B6D01" w:rsidRPr="00135252">
        <w:t xml:space="preserve"> Sutartį, pasirašo ir Vaizdo stebėjimo sistemos aprašą ir vaizdo duomenų naudojimo sąlygas.</w:t>
      </w:r>
    </w:p>
    <w:p w14:paraId="39D7281D" w14:textId="77777777" w:rsidR="00CB14BF" w:rsidRDefault="00CB14B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1FB56C5B" w14:textId="54E74490" w:rsidR="006B6D01" w:rsidRPr="00CB14BF" w:rsidRDefault="00CB14BF"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X. </w:t>
      </w:r>
      <w:r w:rsidR="006B6D01" w:rsidRPr="00CB14BF">
        <w:rPr>
          <w:b/>
        </w:rPr>
        <w:t>KITOS NUOSTATOS</w:t>
      </w:r>
    </w:p>
    <w:p w14:paraId="0E0AB228" w14:textId="77777777" w:rsidR="006B6D01" w:rsidRPr="00135252"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B616CDE" w14:textId="78D2B821" w:rsidR="006B6D01" w:rsidRPr="005248F4" w:rsidRDefault="006B6D01" w:rsidP="00CB14BF">
      <w:pPr>
        <w:ind w:firstLine="851"/>
        <w:jc w:val="both"/>
      </w:pPr>
      <w:r w:rsidRPr="005248F4">
        <w:t>1</w:t>
      </w:r>
      <w:r w:rsidR="00EA07F3" w:rsidRPr="005248F4">
        <w:t>0</w:t>
      </w:r>
      <w:r w:rsidRPr="005248F4">
        <w:t xml:space="preserve">.1. Visi ginčai, kylantys iš Sutartimi įtvirtintų teisinių santykių ar susiję su jais, taip pat visi ginčai dėl Sutarties galiojimo ar aiškinimo, yra sprendžiami derybų būdu, apie tai informuojant </w:t>
      </w:r>
      <w:r w:rsidR="00685644">
        <w:lastRenderedPageBreak/>
        <w:t>Turto valdymo</w:t>
      </w:r>
      <w:r w:rsidRPr="005248F4">
        <w:t xml:space="preserve"> skyrių. Nepavykus išspręsti ginčo derybų būdu per 30 (trisdešimt) kalendorinių dienų nuo vienos iš Šalių reikalavimo dienos, kiekvienas ginčas, nesutarimas ar reikalavimas, kylantis iš Sutarties ar susijęs su Sutartimi, jos pažeidimu, nutraukimu ar galiojimu, galutinai sprendžiami Lietuvos Respublikos įstatymų nustatyta tvarka.</w:t>
      </w:r>
    </w:p>
    <w:p w14:paraId="739A4D4C" w14:textId="4F8E4914" w:rsidR="006B6D01" w:rsidRPr="005248F4" w:rsidRDefault="006B6D01" w:rsidP="00CB14BF">
      <w:pPr>
        <w:ind w:firstLine="851"/>
        <w:jc w:val="both"/>
      </w:pPr>
      <w:r w:rsidRPr="005248F4">
        <w:t>1</w:t>
      </w:r>
      <w:r w:rsidR="00EA07F3" w:rsidRPr="005248F4">
        <w:t>0</w:t>
      </w:r>
      <w:r w:rsidRPr="005248F4">
        <w:t>.2</w:t>
      </w:r>
      <w:r w:rsidR="00EA07F3" w:rsidRPr="005248F4">
        <w:t>.</w:t>
      </w:r>
      <w:r w:rsidRPr="005248F4">
        <w:t xml:space="preserve"> Visi pranešimai, sutikimai, reikalavimai ar kitokie dokumentai (išskyrus sąskaitas), kurie turi ar gali būti siunčiami pagal Sutartį, turi būti pateikiami raštu ir siunčiami elektroniniu paštu arba įteikiami asmeniškai </w:t>
      </w:r>
      <w:r w:rsidR="00834F38">
        <w:t>s</w:t>
      </w:r>
      <w:r w:rsidRPr="005248F4">
        <w:t xml:space="preserve">pecialiosiose sąlygose nurodytiems </w:t>
      </w:r>
      <w:r w:rsidR="00332581">
        <w:t>atsakingiems</w:t>
      </w:r>
      <w:r w:rsidRPr="005248F4">
        <w:t xml:space="preserve"> asmenims jų nurodytais adresais.</w:t>
      </w:r>
    </w:p>
    <w:p w14:paraId="019455D9" w14:textId="717118A0" w:rsidR="006B6D01" w:rsidRPr="005248F4" w:rsidRDefault="006B6D01" w:rsidP="00CB14BF">
      <w:pPr>
        <w:ind w:firstLine="851"/>
        <w:jc w:val="both"/>
      </w:pPr>
      <w:r w:rsidRPr="005248F4">
        <w:t>1</w:t>
      </w:r>
      <w:r w:rsidR="00EA07F3" w:rsidRPr="005248F4">
        <w:t>0</w:t>
      </w:r>
      <w:r w:rsidRPr="005248F4">
        <w:t>.3</w:t>
      </w:r>
      <w:r w:rsidR="00EA07F3" w:rsidRPr="005248F4">
        <w:t>.</w:t>
      </w:r>
      <w:r w:rsidRPr="005248F4">
        <w:t xml:space="preserve"> Kiekviena Šalis privalo ne vėliau kaip per 5 (penkias) darbo dienas pranešti kitai Šaliai apie Sutartyje nurodytų rekvizitų, atsiskaitomosios banko sąskaitos, </w:t>
      </w:r>
      <w:r w:rsidR="00EC303C">
        <w:t>atsakingų</w:t>
      </w:r>
      <w:r w:rsidRPr="005248F4">
        <w:t xml:space="preserve"> asmenų, elektroninio pašto</w:t>
      </w:r>
      <w:r w:rsidR="003C21DD">
        <w:t>, kuriuo siunčiamos</w:t>
      </w:r>
      <w:r w:rsidRPr="005248F4">
        <w:t xml:space="preserve"> sąskaitos</w:t>
      </w:r>
      <w:r w:rsidR="003C21DD">
        <w:t>,</w:t>
      </w:r>
      <w:r w:rsidRPr="005248F4">
        <w:t xml:space="preserve"> pasikeitimą šiame punkte nustatyta tvarka. Šalis, neįvykdžiusi šio įsipareigojimo, negali reikšti pretenzijų dėl to, kad ji negavo pranešimų, kad kita </w:t>
      </w:r>
      <w:r w:rsidR="00E8268C">
        <w:t>Š</w:t>
      </w:r>
      <w:r w:rsidRPr="005248F4">
        <w:t>alis pažeidė Sutartį, ar kitų pretenzijų, jeigu kita Šalis atliko veiksmus pagal paskutinius jai žinomus kitos Šalies adresą ar rekvizitus.</w:t>
      </w:r>
    </w:p>
    <w:p w14:paraId="32AE156A" w14:textId="444E9BDA" w:rsidR="006B6D01" w:rsidRPr="00834F38" w:rsidRDefault="006B6D01" w:rsidP="00CB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rsidRPr="005248F4">
        <w:t>1</w:t>
      </w:r>
      <w:r w:rsidR="00EA07F3" w:rsidRPr="005248F4">
        <w:t>0</w:t>
      </w:r>
      <w:r w:rsidRPr="005248F4">
        <w:t>.4. Esant bet kuriems</w:t>
      </w:r>
      <w:r w:rsidRPr="00135252">
        <w:t xml:space="preserve"> prieštaravimams ar neatitikimams tarp </w:t>
      </w:r>
      <w:r w:rsidRPr="00834F38">
        <w:t xml:space="preserve">bendrųjų sąlygų ir specialiųjų sąlygų, </w:t>
      </w:r>
      <w:r w:rsidR="00834F38" w:rsidRPr="00834F38">
        <w:t>s</w:t>
      </w:r>
      <w:r w:rsidRPr="00834F38">
        <w:t>pecialiosios sąlygos turi viršenybę ir jomis turi būti vadovaujamasi.</w:t>
      </w:r>
    </w:p>
    <w:p w14:paraId="2FD94817" w14:textId="77777777" w:rsidR="006B6D01" w:rsidRPr="00834F38" w:rsidRDefault="006B6D01" w:rsidP="00CB14BF"/>
    <w:p w14:paraId="3DAF63C9" w14:textId="77777777" w:rsidR="006B6D01" w:rsidRDefault="006B6D01" w:rsidP="00CB14BF"/>
    <w:p w14:paraId="554917BB" w14:textId="64B11531" w:rsidR="00D22226" w:rsidRPr="005248F4" w:rsidRDefault="005248F4" w:rsidP="00CB14BF">
      <w:pPr>
        <w:rPr>
          <w:u w:val="single"/>
        </w:rPr>
      </w:pPr>
      <w:r>
        <w:tab/>
      </w:r>
      <w:r>
        <w:tab/>
      </w:r>
      <w:r>
        <w:rPr>
          <w:u w:val="single"/>
        </w:rPr>
        <w:tab/>
      </w:r>
      <w:r>
        <w:rPr>
          <w:u w:val="single"/>
        </w:rPr>
        <w:tab/>
      </w:r>
      <w:bookmarkEnd w:id="9"/>
      <w:r>
        <w:rPr>
          <w:u w:val="single"/>
        </w:rPr>
        <w:tab/>
      </w:r>
    </w:p>
    <w:sectPr w:rsidR="00D22226" w:rsidRPr="005248F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5DA0C" w14:textId="77777777" w:rsidR="001F5923" w:rsidRDefault="001F5923" w:rsidP="006B6D01">
      <w:r>
        <w:separator/>
      </w:r>
    </w:p>
  </w:endnote>
  <w:endnote w:type="continuationSeparator" w:id="0">
    <w:p w14:paraId="0DABB11B" w14:textId="77777777" w:rsidR="001F5923" w:rsidRDefault="001F5923" w:rsidP="006B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attrocento Sans">
    <w:charset w:val="00"/>
    <w:family w:val="swiss"/>
    <w:pitch w:val="variable"/>
    <w:sig w:usb0="800000BF" w:usb1="4000005B"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F5C2A" w14:textId="77777777" w:rsidR="001F5923" w:rsidRDefault="001F5923" w:rsidP="006B6D01">
      <w:r>
        <w:separator/>
      </w:r>
    </w:p>
  </w:footnote>
  <w:footnote w:type="continuationSeparator" w:id="0">
    <w:p w14:paraId="7D16145E" w14:textId="77777777" w:rsidR="001F5923" w:rsidRDefault="001F5923" w:rsidP="006B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D4FA" w14:textId="77777777" w:rsidR="00C04497" w:rsidRDefault="00C04497">
    <w:pPr>
      <w:pBdr>
        <w:top w:val="nil"/>
        <w:left w:val="nil"/>
        <w:bottom w:val="nil"/>
        <w:right w:val="nil"/>
        <w:between w:val="nil"/>
      </w:pBdr>
      <w:tabs>
        <w:tab w:val="center" w:pos="4320"/>
        <w:tab w:val="right" w:pos="8640"/>
      </w:tabs>
      <w:jc w:val="center"/>
      <w:rPr>
        <w:color w:val="000000"/>
        <w:szCs w:val="24"/>
      </w:rPr>
    </w:pPr>
  </w:p>
  <w:p w14:paraId="67A844FF" w14:textId="77777777" w:rsidR="00C04497" w:rsidRDefault="00C0449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6</w:t>
    </w:r>
    <w:r>
      <w:rPr>
        <w:color w:val="000000"/>
        <w:szCs w:val="24"/>
      </w:rPr>
      <w:fldChar w:fldCharType="end"/>
    </w:r>
  </w:p>
  <w:p w14:paraId="3D6BE419" w14:textId="77777777" w:rsidR="00C04497" w:rsidRDefault="00C04497">
    <w:pPr>
      <w:pBdr>
        <w:top w:val="nil"/>
        <w:left w:val="nil"/>
        <w:bottom w:val="nil"/>
        <w:right w:val="nil"/>
        <w:between w:val="nil"/>
      </w:pBdr>
      <w:tabs>
        <w:tab w:val="center" w:pos="4320"/>
        <w:tab w:val="right" w:pos="8640"/>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7085" w14:textId="77777777" w:rsidR="00C04497" w:rsidRDefault="00C04497">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7A603F"/>
    <w:multiLevelType w:val="hybridMultilevel"/>
    <w:tmpl w:val="52EA4A24"/>
    <w:lvl w:ilvl="0" w:tplc="55005A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30548C"/>
    <w:multiLevelType w:val="multilevel"/>
    <w:tmpl w:val="9E604BB2"/>
    <w:lvl w:ilvl="0">
      <w:start w:val="1"/>
      <w:numFmt w:val="decimal"/>
      <w:lvlText w:val="%1."/>
      <w:lvlJc w:val="left"/>
      <w:pPr>
        <w:ind w:left="360" w:hanging="360"/>
      </w:pPr>
      <w:rPr>
        <w:rFonts w:hint="default"/>
      </w:rPr>
    </w:lvl>
    <w:lvl w:ilvl="1">
      <w:start w:val="1"/>
      <w:numFmt w:val="decimal"/>
      <w:lvlText w:val="%1.%2."/>
      <w:lvlJc w:val="left"/>
      <w:pPr>
        <w:ind w:left="1355" w:hanging="36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3705"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abstractNum w:abstractNumId="3" w15:restartNumberingAfterBreak="0">
    <w:nsid w:val="15D83FB4"/>
    <w:multiLevelType w:val="multilevel"/>
    <w:tmpl w:val="D35896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B53741"/>
    <w:multiLevelType w:val="hybridMultilevel"/>
    <w:tmpl w:val="FD30D584"/>
    <w:lvl w:ilvl="0" w:tplc="DC540B0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506106"/>
    <w:multiLevelType w:val="hybridMultilevel"/>
    <w:tmpl w:val="0464D2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0C63E0"/>
    <w:multiLevelType w:val="hybridMultilevel"/>
    <w:tmpl w:val="C8365644"/>
    <w:lvl w:ilvl="0" w:tplc="C53ACE2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F35663"/>
    <w:multiLevelType w:val="multilevel"/>
    <w:tmpl w:val="A4107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976377">
    <w:abstractNumId w:val="3"/>
  </w:num>
  <w:num w:numId="2" w16cid:durableId="922683242">
    <w:abstractNumId w:val="0"/>
  </w:num>
  <w:num w:numId="3" w16cid:durableId="1883707751">
    <w:abstractNumId w:val="1"/>
  </w:num>
  <w:num w:numId="4" w16cid:durableId="441002144">
    <w:abstractNumId w:val="4"/>
  </w:num>
  <w:num w:numId="5" w16cid:durableId="628979513">
    <w:abstractNumId w:val="2"/>
  </w:num>
  <w:num w:numId="6" w16cid:durableId="1340890923">
    <w:abstractNumId w:val="7"/>
  </w:num>
  <w:num w:numId="7" w16cid:durableId="815755087">
    <w:abstractNumId w:val="5"/>
  </w:num>
  <w:num w:numId="8" w16cid:durableId="2085224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01"/>
    <w:rsid w:val="00046A4E"/>
    <w:rsid w:val="000474D5"/>
    <w:rsid w:val="001371B2"/>
    <w:rsid w:val="001425C7"/>
    <w:rsid w:val="001A7C5B"/>
    <w:rsid w:val="001C11C1"/>
    <w:rsid w:val="001E373F"/>
    <w:rsid w:val="001F5923"/>
    <w:rsid w:val="00217102"/>
    <w:rsid w:val="002A1B8F"/>
    <w:rsid w:val="002B06C6"/>
    <w:rsid w:val="002C78B1"/>
    <w:rsid w:val="002E76F3"/>
    <w:rsid w:val="002F3B96"/>
    <w:rsid w:val="00315732"/>
    <w:rsid w:val="00315B91"/>
    <w:rsid w:val="00327CFE"/>
    <w:rsid w:val="00332581"/>
    <w:rsid w:val="003C21DD"/>
    <w:rsid w:val="003D6E59"/>
    <w:rsid w:val="003E6166"/>
    <w:rsid w:val="00404D1F"/>
    <w:rsid w:val="00437CA0"/>
    <w:rsid w:val="004619B5"/>
    <w:rsid w:val="00502B0C"/>
    <w:rsid w:val="005248F4"/>
    <w:rsid w:val="00547119"/>
    <w:rsid w:val="005A3461"/>
    <w:rsid w:val="005F5A12"/>
    <w:rsid w:val="00640FB8"/>
    <w:rsid w:val="006835ED"/>
    <w:rsid w:val="00685644"/>
    <w:rsid w:val="0069186B"/>
    <w:rsid w:val="006928B3"/>
    <w:rsid w:val="006B18B3"/>
    <w:rsid w:val="006B6D01"/>
    <w:rsid w:val="00763AA4"/>
    <w:rsid w:val="0082090F"/>
    <w:rsid w:val="00831D4F"/>
    <w:rsid w:val="00834F38"/>
    <w:rsid w:val="00844FF6"/>
    <w:rsid w:val="008C19D8"/>
    <w:rsid w:val="008F0E75"/>
    <w:rsid w:val="008F7559"/>
    <w:rsid w:val="009343D1"/>
    <w:rsid w:val="009862D6"/>
    <w:rsid w:val="009C1C13"/>
    <w:rsid w:val="00A676F5"/>
    <w:rsid w:val="00A77238"/>
    <w:rsid w:val="00A93DC4"/>
    <w:rsid w:val="00AB3C02"/>
    <w:rsid w:val="00AC5614"/>
    <w:rsid w:val="00AF5C5B"/>
    <w:rsid w:val="00B073FA"/>
    <w:rsid w:val="00B4647C"/>
    <w:rsid w:val="00B8316A"/>
    <w:rsid w:val="00BE39BD"/>
    <w:rsid w:val="00C04497"/>
    <w:rsid w:val="00C1366D"/>
    <w:rsid w:val="00C15312"/>
    <w:rsid w:val="00C942C0"/>
    <w:rsid w:val="00C945A0"/>
    <w:rsid w:val="00CB14BF"/>
    <w:rsid w:val="00CE2E05"/>
    <w:rsid w:val="00D22226"/>
    <w:rsid w:val="00D2538E"/>
    <w:rsid w:val="00D71B3F"/>
    <w:rsid w:val="00D94A64"/>
    <w:rsid w:val="00DD7B52"/>
    <w:rsid w:val="00E65DC5"/>
    <w:rsid w:val="00E8268C"/>
    <w:rsid w:val="00EA07F3"/>
    <w:rsid w:val="00EB496C"/>
    <w:rsid w:val="00EC303C"/>
    <w:rsid w:val="00ED3564"/>
    <w:rsid w:val="00EF184B"/>
    <w:rsid w:val="00F106F5"/>
    <w:rsid w:val="00F63F5E"/>
    <w:rsid w:val="00F9238F"/>
    <w:rsid w:val="00FE6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95FD"/>
  <w15:chartTrackingRefBased/>
  <w15:docId w15:val="{112B8DF0-EA9C-4FA7-A47D-C1F4EAB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6D01"/>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B6D01"/>
    <w:rPr>
      <w:color w:val="808080"/>
    </w:rPr>
  </w:style>
  <w:style w:type="paragraph" w:styleId="Sraopastraipa">
    <w:name w:val="List Paragraph"/>
    <w:basedOn w:val="prastasis"/>
    <w:qFormat/>
    <w:rsid w:val="006B6D01"/>
    <w:pPr>
      <w:ind w:left="720"/>
      <w:contextualSpacing/>
    </w:pPr>
  </w:style>
  <w:style w:type="paragraph" w:styleId="Pagrindinistekstas">
    <w:name w:val="Body Text"/>
    <w:basedOn w:val="prastasis"/>
    <w:link w:val="PagrindinistekstasDiagrama"/>
    <w:rsid w:val="006B6D01"/>
    <w:pPr>
      <w:jc w:val="center"/>
    </w:pPr>
    <w:rPr>
      <w:b/>
      <w:lang w:eastAsia="lt-LT"/>
    </w:rPr>
  </w:style>
  <w:style w:type="character" w:customStyle="1" w:styleId="PagrindinistekstasDiagrama">
    <w:name w:val="Pagrindinis tekstas Diagrama"/>
    <w:basedOn w:val="Numatytasispastraiposriftas"/>
    <w:link w:val="Pagrindinistekstas"/>
    <w:rsid w:val="006B6D01"/>
    <w:rPr>
      <w:rFonts w:eastAsia="Times New Roman" w:cs="Times New Roman"/>
      <w:b/>
      <w:kern w:val="0"/>
      <w:szCs w:val="20"/>
      <w:lang w:eastAsia="lt-LT"/>
      <w14:ligatures w14:val="none"/>
    </w:rPr>
  </w:style>
  <w:style w:type="character" w:customStyle="1" w:styleId="Style3">
    <w:name w:val="Style3"/>
    <w:uiPriority w:val="99"/>
    <w:rsid w:val="006B6D01"/>
    <w:rPr>
      <w:rFonts w:ascii="Times New Roman" w:hAnsi="Times New Roman"/>
      <w:sz w:val="24"/>
    </w:rPr>
  </w:style>
  <w:style w:type="paragraph" w:styleId="Antrats">
    <w:name w:val="header"/>
    <w:basedOn w:val="prastasis"/>
    <w:link w:val="AntratsDiagrama"/>
    <w:uiPriority w:val="99"/>
    <w:unhideWhenUsed/>
    <w:rsid w:val="006B6D01"/>
    <w:pPr>
      <w:tabs>
        <w:tab w:val="center" w:pos="4819"/>
        <w:tab w:val="right" w:pos="9638"/>
      </w:tabs>
    </w:pPr>
  </w:style>
  <w:style w:type="character" w:customStyle="1" w:styleId="AntratsDiagrama">
    <w:name w:val="Antraštės Diagrama"/>
    <w:basedOn w:val="Numatytasispastraiposriftas"/>
    <w:link w:val="Antrats"/>
    <w:uiPriority w:val="99"/>
    <w:rsid w:val="006B6D01"/>
    <w:rPr>
      <w:rFonts w:eastAsia="Times New Roman" w:cs="Times New Roman"/>
      <w:kern w:val="0"/>
      <w:szCs w:val="20"/>
      <w14:ligatures w14:val="none"/>
    </w:rPr>
  </w:style>
  <w:style w:type="paragraph" w:styleId="Porat">
    <w:name w:val="footer"/>
    <w:basedOn w:val="prastasis"/>
    <w:link w:val="PoratDiagrama"/>
    <w:uiPriority w:val="99"/>
    <w:unhideWhenUsed/>
    <w:rsid w:val="006B6D01"/>
    <w:pPr>
      <w:tabs>
        <w:tab w:val="center" w:pos="4819"/>
        <w:tab w:val="right" w:pos="9638"/>
      </w:tabs>
    </w:pPr>
  </w:style>
  <w:style w:type="character" w:customStyle="1" w:styleId="PoratDiagrama">
    <w:name w:val="Poraštė Diagrama"/>
    <w:basedOn w:val="Numatytasispastraiposriftas"/>
    <w:link w:val="Porat"/>
    <w:uiPriority w:val="99"/>
    <w:rsid w:val="006B6D01"/>
    <w:rPr>
      <w:rFonts w:eastAsia="Times New Roman" w:cs="Times New Roman"/>
      <w:kern w:val="0"/>
      <w:szCs w:val="20"/>
      <w14:ligatures w14:val="none"/>
    </w:rPr>
  </w:style>
  <w:style w:type="character" w:styleId="Komentaronuoroda">
    <w:name w:val="annotation reference"/>
    <w:basedOn w:val="Numatytasispastraiposriftas"/>
    <w:uiPriority w:val="99"/>
    <w:semiHidden/>
    <w:unhideWhenUsed/>
    <w:rsid w:val="006B6D01"/>
    <w:rPr>
      <w:sz w:val="16"/>
      <w:szCs w:val="16"/>
    </w:rPr>
  </w:style>
  <w:style w:type="paragraph" w:styleId="Komentarotekstas">
    <w:name w:val="annotation text"/>
    <w:basedOn w:val="prastasis"/>
    <w:link w:val="KomentarotekstasDiagrama"/>
    <w:uiPriority w:val="99"/>
    <w:unhideWhenUsed/>
    <w:rsid w:val="006B6D01"/>
    <w:rPr>
      <w:sz w:val="20"/>
    </w:rPr>
  </w:style>
  <w:style w:type="character" w:customStyle="1" w:styleId="KomentarotekstasDiagrama">
    <w:name w:val="Komentaro tekstas Diagrama"/>
    <w:basedOn w:val="Numatytasispastraiposriftas"/>
    <w:link w:val="Komentarotekstas"/>
    <w:uiPriority w:val="99"/>
    <w:rsid w:val="006B6D01"/>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B6D01"/>
    <w:rPr>
      <w:b/>
      <w:bCs/>
    </w:rPr>
  </w:style>
  <w:style w:type="character" w:customStyle="1" w:styleId="KomentarotemaDiagrama">
    <w:name w:val="Komentaro tema Diagrama"/>
    <w:basedOn w:val="KomentarotekstasDiagrama"/>
    <w:link w:val="Komentarotema"/>
    <w:uiPriority w:val="99"/>
    <w:semiHidden/>
    <w:rsid w:val="006B6D01"/>
    <w:rPr>
      <w:rFonts w:eastAsia="Times New Roman" w:cs="Times New Roman"/>
      <w:b/>
      <w:bCs/>
      <w:kern w:val="0"/>
      <w:sz w:val="20"/>
      <w:szCs w:val="20"/>
      <w14:ligatures w14:val="none"/>
    </w:rPr>
  </w:style>
  <w:style w:type="paragraph" w:styleId="Dokumentoinaostekstas">
    <w:name w:val="endnote text"/>
    <w:basedOn w:val="prastasis"/>
    <w:link w:val="DokumentoinaostekstasDiagrama"/>
    <w:uiPriority w:val="99"/>
    <w:semiHidden/>
    <w:unhideWhenUsed/>
    <w:rsid w:val="006B6D01"/>
    <w:rPr>
      <w:sz w:val="20"/>
    </w:rPr>
  </w:style>
  <w:style w:type="character" w:customStyle="1" w:styleId="DokumentoinaostekstasDiagrama">
    <w:name w:val="Dokumento išnašos tekstas Diagrama"/>
    <w:basedOn w:val="Numatytasispastraiposriftas"/>
    <w:link w:val="Dokumentoinaostekstas"/>
    <w:uiPriority w:val="99"/>
    <w:semiHidden/>
    <w:rsid w:val="006B6D01"/>
    <w:rPr>
      <w:rFonts w:eastAsia="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6B6D01"/>
    <w:rPr>
      <w:vertAlign w:val="superscript"/>
    </w:rPr>
  </w:style>
  <w:style w:type="paragraph" w:styleId="Puslapioinaostekstas">
    <w:name w:val="footnote text"/>
    <w:basedOn w:val="prastasis"/>
    <w:link w:val="PuslapioinaostekstasDiagrama"/>
    <w:uiPriority w:val="99"/>
    <w:unhideWhenUsed/>
    <w:rsid w:val="006B6D01"/>
    <w:rPr>
      <w:sz w:val="20"/>
    </w:rPr>
  </w:style>
  <w:style w:type="character" w:customStyle="1" w:styleId="PuslapioinaostekstasDiagrama">
    <w:name w:val="Puslapio išnašos tekstas Diagrama"/>
    <w:basedOn w:val="Numatytasispastraiposriftas"/>
    <w:link w:val="Puslapioinaostekstas"/>
    <w:uiPriority w:val="99"/>
    <w:rsid w:val="006B6D01"/>
    <w:rPr>
      <w:rFonts w:eastAsia="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6B6D01"/>
    <w:rPr>
      <w:vertAlign w:val="superscript"/>
    </w:rPr>
  </w:style>
  <w:style w:type="character" w:styleId="Hipersaitas">
    <w:name w:val="Hyperlink"/>
    <w:basedOn w:val="Numatytasispastraiposriftas"/>
    <w:uiPriority w:val="99"/>
    <w:unhideWhenUsed/>
    <w:rsid w:val="006B6D01"/>
    <w:rPr>
      <w:color w:val="0563C1" w:themeColor="hyperlink"/>
      <w:u w:val="single"/>
    </w:rPr>
  </w:style>
  <w:style w:type="character" w:styleId="Neapdorotaspaminjimas">
    <w:name w:val="Unresolved Mention"/>
    <w:basedOn w:val="Numatytasispastraiposriftas"/>
    <w:uiPriority w:val="99"/>
    <w:semiHidden/>
    <w:unhideWhenUsed/>
    <w:rsid w:val="006B6D01"/>
    <w:rPr>
      <w:color w:val="605E5C"/>
      <w:shd w:val="clear" w:color="auto" w:fill="E1DFDD"/>
    </w:rPr>
  </w:style>
  <w:style w:type="paragraph" w:styleId="Debesliotekstas">
    <w:name w:val="Balloon Text"/>
    <w:basedOn w:val="prastasis"/>
    <w:link w:val="DebesliotekstasDiagrama"/>
    <w:uiPriority w:val="99"/>
    <w:semiHidden/>
    <w:unhideWhenUsed/>
    <w:rsid w:val="006B6D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6D01"/>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31981</Words>
  <Characters>18230</Characters>
  <Application>Microsoft Office Word</Application>
  <DocSecurity>4</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Vepštienė</dc:creator>
  <cp:lastModifiedBy>Diana Brazdžiunienė</cp:lastModifiedBy>
  <cp:revision>2</cp:revision>
  <dcterms:created xsi:type="dcterms:W3CDTF">2025-12-12T13:15:00Z</dcterms:created>
  <dcterms:modified xsi:type="dcterms:W3CDTF">2025-12-12T13:15:00Z</dcterms:modified>
</cp:coreProperties>
</file>