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1E1A2" w14:textId="77777777" w:rsidR="00765098" w:rsidRDefault="00765098" w:rsidP="00765098">
      <w:pPr>
        <w:tabs>
          <w:tab w:val="left" w:pos="6521"/>
        </w:tabs>
        <w:suppressAutoHyphens w:val="0"/>
        <w:ind w:firstLine="5103"/>
        <w:rPr>
          <w:bCs/>
          <w:sz w:val="24"/>
          <w:lang w:eastAsia="en-US"/>
        </w:rPr>
      </w:pPr>
      <w:r>
        <w:rPr>
          <w:bCs/>
          <w:sz w:val="24"/>
          <w:lang w:eastAsia="en-US"/>
        </w:rPr>
        <w:t xml:space="preserve">Panevėžio miesto savivaldybės tarybos </w:t>
      </w:r>
    </w:p>
    <w:p w14:paraId="1F7A01A9" w14:textId="77777777" w:rsidR="00765098" w:rsidRDefault="00765098" w:rsidP="00765098">
      <w:pPr>
        <w:tabs>
          <w:tab w:val="left" w:pos="6521"/>
        </w:tabs>
        <w:suppressAutoHyphens w:val="0"/>
        <w:ind w:firstLine="5103"/>
        <w:rPr>
          <w:bCs/>
          <w:sz w:val="24"/>
          <w:lang w:eastAsia="en-US"/>
        </w:rPr>
      </w:pPr>
      <w:r>
        <w:rPr>
          <w:bCs/>
          <w:sz w:val="24"/>
          <w:lang w:eastAsia="en-US"/>
        </w:rPr>
        <w:t xml:space="preserve">                                sprendimo Nr. </w:t>
      </w:r>
    </w:p>
    <w:p w14:paraId="269E62E6" w14:textId="77777777" w:rsidR="00765098" w:rsidRDefault="00765098" w:rsidP="00765098">
      <w:pPr>
        <w:tabs>
          <w:tab w:val="left" w:pos="6521"/>
        </w:tabs>
        <w:suppressAutoHyphens w:val="0"/>
        <w:ind w:firstLine="5103"/>
        <w:rPr>
          <w:bCs/>
          <w:sz w:val="24"/>
          <w:lang w:eastAsia="en-US"/>
        </w:rPr>
      </w:pPr>
      <w:r>
        <w:rPr>
          <w:bCs/>
          <w:sz w:val="24"/>
          <w:lang w:eastAsia="en-US"/>
        </w:rPr>
        <w:t>priedas</w:t>
      </w:r>
    </w:p>
    <w:p w14:paraId="3D1549E9" w14:textId="77777777" w:rsidR="00765098" w:rsidRDefault="00765098" w:rsidP="00765098">
      <w:pPr>
        <w:tabs>
          <w:tab w:val="left" w:pos="6521"/>
        </w:tabs>
        <w:suppressAutoHyphens w:val="0"/>
        <w:ind w:firstLine="5103"/>
        <w:rPr>
          <w:bCs/>
          <w:sz w:val="24"/>
          <w:lang w:eastAsia="en-US"/>
        </w:rPr>
      </w:pPr>
    </w:p>
    <w:p w14:paraId="4E73DD1B" w14:textId="77777777" w:rsidR="008B4A47" w:rsidRDefault="00525AE5">
      <w:pPr>
        <w:tabs>
          <w:tab w:val="left" w:pos="6521"/>
        </w:tabs>
        <w:suppressAutoHyphens w:val="0"/>
        <w:jc w:val="center"/>
        <w:rPr>
          <w:b/>
          <w:bCs/>
          <w:sz w:val="24"/>
          <w:lang w:eastAsia="en-US"/>
        </w:rPr>
      </w:pPr>
      <w:r>
        <w:rPr>
          <w:b/>
          <w:bCs/>
          <w:sz w:val="24"/>
          <w:lang w:eastAsia="en-US"/>
        </w:rPr>
        <w:t>SUSITARIMAS</w:t>
      </w:r>
    </w:p>
    <w:p w14:paraId="3F87E571" w14:textId="77777777" w:rsidR="002C21B8" w:rsidRDefault="00525AE5" w:rsidP="002C21B8">
      <w:pPr>
        <w:tabs>
          <w:tab w:val="left" w:pos="6521"/>
        </w:tabs>
        <w:suppressAutoHyphens w:val="0"/>
        <w:jc w:val="center"/>
        <w:rPr>
          <w:b/>
          <w:bCs/>
          <w:sz w:val="24"/>
          <w:lang w:eastAsia="en-US"/>
        </w:rPr>
      </w:pPr>
      <w:r>
        <w:rPr>
          <w:b/>
          <w:bCs/>
          <w:sz w:val="24"/>
          <w:lang w:eastAsia="en-US"/>
        </w:rPr>
        <w:t>DĖL 20</w:t>
      </w:r>
      <w:r w:rsidR="002C21B8">
        <w:rPr>
          <w:b/>
          <w:bCs/>
          <w:sz w:val="24"/>
          <w:lang w:eastAsia="en-US"/>
        </w:rPr>
        <w:t>24</w:t>
      </w:r>
      <w:r>
        <w:rPr>
          <w:b/>
          <w:bCs/>
          <w:sz w:val="24"/>
          <w:lang w:eastAsia="en-US"/>
        </w:rPr>
        <w:t xml:space="preserve"> M. </w:t>
      </w:r>
      <w:r w:rsidR="002C21B8">
        <w:rPr>
          <w:b/>
          <w:bCs/>
          <w:sz w:val="24"/>
          <w:lang w:eastAsia="en-US"/>
        </w:rPr>
        <w:t>BIRŽELIO 11</w:t>
      </w:r>
      <w:r>
        <w:rPr>
          <w:b/>
          <w:bCs/>
          <w:sz w:val="24"/>
          <w:lang w:eastAsia="en-US"/>
        </w:rPr>
        <w:t xml:space="preserve"> D. VALSTYBINĖS ŽEMĖS NUOMOS</w:t>
      </w:r>
      <w:r w:rsidR="00534065">
        <w:rPr>
          <w:b/>
          <w:bCs/>
          <w:sz w:val="24"/>
          <w:lang w:eastAsia="en-US"/>
        </w:rPr>
        <w:t xml:space="preserve"> </w:t>
      </w:r>
      <w:r>
        <w:rPr>
          <w:b/>
          <w:bCs/>
          <w:sz w:val="24"/>
          <w:lang w:eastAsia="en-US"/>
        </w:rPr>
        <w:t xml:space="preserve">SUTARTIES </w:t>
      </w:r>
    </w:p>
    <w:p w14:paraId="76F598A8" w14:textId="61DB9249" w:rsidR="008B4A47" w:rsidRDefault="00525AE5" w:rsidP="002C21B8">
      <w:pPr>
        <w:tabs>
          <w:tab w:val="left" w:pos="6521"/>
        </w:tabs>
        <w:suppressAutoHyphens w:val="0"/>
        <w:jc w:val="center"/>
        <w:rPr>
          <w:b/>
          <w:bCs/>
          <w:sz w:val="24"/>
          <w:lang w:eastAsia="en-US"/>
        </w:rPr>
      </w:pPr>
      <w:r>
        <w:rPr>
          <w:b/>
          <w:bCs/>
          <w:sz w:val="24"/>
          <w:lang w:eastAsia="en-US"/>
        </w:rPr>
        <w:t xml:space="preserve">NR. </w:t>
      </w:r>
      <w:bookmarkStart w:id="0" w:name="_Hlk211263334"/>
      <w:r w:rsidR="002C21B8">
        <w:rPr>
          <w:b/>
          <w:bCs/>
          <w:sz w:val="24"/>
          <w:lang w:eastAsia="en-US"/>
        </w:rPr>
        <w:t>22-1134</w:t>
      </w:r>
      <w:r>
        <w:rPr>
          <w:b/>
          <w:bCs/>
          <w:sz w:val="24"/>
          <w:lang w:eastAsia="en-US"/>
        </w:rPr>
        <w:t xml:space="preserve"> </w:t>
      </w:r>
      <w:bookmarkEnd w:id="0"/>
      <w:r>
        <w:rPr>
          <w:b/>
          <w:bCs/>
          <w:sz w:val="24"/>
          <w:lang w:eastAsia="en-US"/>
        </w:rPr>
        <w:t>PAKEITIMO</w:t>
      </w:r>
    </w:p>
    <w:p w14:paraId="46EE5F50" w14:textId="77777777" w:rsidR="008B4A47" w:rsidRDefault="008B4A47" w:rsidP="00B42ED9">
      <w:pPr>
        <w:tabs>
          <w:tab w:val="left" w:pos="6521"/>
        </w:tabs>
        <w:suppressAutoHyphens w:val="0"/>
        <w:jc w:val="center"/>
        <w:rPr>
          <w:bCs/>
          <w:lang w:eastAsia="en-US"/>
        </w:rPr>
      </w:pPr>
    </w:p>
    <w:p w14:paraId="651C592D" w14:textId="77777777" w:rsidR="00765098" w:rsidRPr="00B42ED9" w:rsidRDefault="00765098" w:rsidP="00B42ED9">
      <w:pPr>
        <w:tabs>
          <w:tab w:val="left" w:pos="6521"/>
        </w:tabs>
        <w:suppressAutoHyphens w:val="0"/>
        <w:jc w:val="center"/>
        <w:rPr>
          <w:bCs/>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Pr="00B42ED9" w:rsidRDefault="008B4A47" w:rsidP="00B42ED9">
      <w:pPr>
        <w:tabs>
          <w:tab w:val="left" w:pos="6521"/>
        </w:tabs>
        <w:suppressAutoHyphens w:val="0"/>
        <w:jc w:val="center"/>
        <w:rPr>
          <w:bCs/>
          <w:lang w:eastAsia="en-US"/>
        </w:rPr>
      </w:pPr>
    </w:p>
    <w:p w14:paraId="4D8DA288" w14:textId="4AE22BE2" w:rsidR="008B4A47" w:rsidRPr="00350F3D" w:rsidRDefault="004C32B3" w:rsidP="005C505A">
      <w:pPr>
        <w:tabs>
          <w:tab w:val="left" w:pos="6521"/>
        </w:tabs>
        <w:ind w:firstLine="851"/>
        <w:jc w:val="both"/>
        <w:rPr>
          <w:bCs/>
          <w:sz w:val="24"/>
          <w:szCs w:val="24"/>
          <w:lang w:eastAsia="en-US"/>
        </w:rPr>
      </w:pPr>
      <w:r w:rsidRPr="00350F3D">
        <w:rPr>
          <w:sz w:val="24"/>
          <w:szCs w:val="24"/>
        </w:rPr>
        <w:t xml:space="preserve">Lietuvos valstybė, atstovaujama Panevėžio miesto savivaldybės administracijos direktoriaus </w:t>
      </w:r>
      <w:r w:rsidR="00002AEC">
        <w:rPr>
          <w:rFonts w:ascii="Times New Roman LT" w:hAnsi="Times New Roman LT"/>
          <w:sz w:val="24"/>
        </w:rPr>
        <w:t xml:space="preserve">G. Š. </w:t>
      </w:r>
      <w:r w:rsidR="00002AEC" w:rsidRPr="00FB74F1">
        <w:rPr>
          <w:rFonts w:ascii="Times New Roman LT" w:hAnsi="Times New Roman LT"/>
          <w:i/>
          <w:iCs/>
          <w:sz w:val="24"/>
        </w:rPr>
        <w:t>(duomenys neskelbtini)</w:t>
      </w:r>
      <w:r w:rsidRPr="00350F3D">
        <w:rPr>
          <w:sz w:val="24"/>
          <w:szCs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w:t>
      </w:r>
      <w:r w:rsidR="002C21B8" w:rsidRPr="00350F3D">
        <w:rPr>
          <w:sz w:val="24"/>
          <w:szCs w:val="24"/>
        </w:rPr>
        <w:t> </w:t>
      </w:r>
      <w:r w:rsidRPr="00350F3D">
        <w:rPr>
          <w:sz w:val="24"/>
          <w:szCs w:val="24"/>
        </w:rPr>
        <w:t>m. balandžio 16 d. potvarkį Nr. M-224 „Dėl įgaliojimų suteikimo Savivaldybės administracijos direktoriui“</w:t>
      </w:r>
      <w:r w:rsidR="001926D9" w:rsidRPr="00350F3D">
        <w:rPr>
          <w:bCs/>
          <w:sz w:val="24"/>
          <w:szCs w:val="24"/>
          <w:lang w:eastAsia="en-US"/>
        </w:rPr>
        <w:t xml:space="preserve">, toliau vadinama </w:t>
      </w:r>
      <w:r w:rsidRPr="00350F3D">
        <w:rPr>
          <w:bCs/>
          <w:sz w:val="24"/>
          <w:szCs w:val="24"/>
          <w:lang w:eastAsia="en-US"/>
        </w:rPr>
        <w:t>n</w:t>
      </w:r>
      <w:r w:rsidR="001926D9" w:rsidRPr="00350F3D">
        <w:rPr>
          <w:bCs/>
          <w:sz w:val="24"/>
          <w:szCs w:val="24"/>
          <w:lang w:eastAsia="en-US"/>
        </w:rPr>
        <w:t xml:space="preserve">uomotoju, ir </w:t>
      </w:r>
      <w:r w:rsidR="002C21B8" w:rsidRPr="00350F3D">
        <w:rPr>
          <w:sz w:val="24"/>
          <w:szCs w:val="24"/>
        </w:rPr>
        <w:t>I</w:t>
      </w:r>
      <w:r w:rsidR="00002AEC">
        <w:rPr>
          <w:sz w:val="24"/>
          <w:szCs w:val="24"/>
        </w:rPr>
        <w:t>. A.</w:t>
      </w:r>
      <w:r w:rsidR="002C21B8" w:rsidRPr="00350F3D">
        <w:rPr>
          <w:sz w:val="24"/>
          <w:szCs w:val="24"/>
        </w:rPr>
        <w:t xml:space="preserve"> ir M</w:t>
      </w:r>
      <w:r w:rsidR="00002AEC">
        <w:rPr>
          <w:sz w:val="24"/>
          <w:szCs w:val="24"/>
        </w:rPr>
        <w:t>. A</w:t>
      </w:r>
      <w:r w:rsidR="00002AEC">
        <w:rPr>
          <w:rFonts w:ascii="Times New Roman LT" w:hAnsi="Times New Roman LT"/>
          <w:sz w:val="24"/>
        </w:rPr>
        <w:t xml:space="preserve"> </w:t>
      </w:r>
      <w:r w:rsidR="00002AEC" w:rsidRPr="00FB74F1">
        <w:rPr>
          <w:rFonts w:ascii="Times New Roman LT" w:hAnsi="Times New Roman LT"/>
          <w:i/>
          <w:iCs/>
          <w:sz w:val="24"/>
        </w:rPr>
        <w:t>(duomenys neskelbtini)</w:t>
      </w:r>
      <w:r w:rsidR="002C21B8" w:rsidRPr="00350F3D">
        <w:rPr>
          <w:sz w:val="24"/>
          <w:szCs w:val="24"/>
        </w:rPr>
        <w:t xml:space="preserve">, </w:t>
      </w:r>
      <w:r w:rsidR="007D7450" w:rsidRPr="00350F3D">
        <w:rPr>
          <w:bCs/>
          <w:sz w:val="24"/>
          <w:szCs w:val="24"/>
          <w:lang w:eastAsia="en-US"/>
        </w:rPr>
        <w:t>toliau vadinam</w:t>
      </w:r>
      <w:r w:rsidR="002C21B8" w:rsidRPr="00350F3D">
        <w:rPr>
          <w:bCs/>
          <w:sz w:val="24"/>
          <w:szCs w:val="24"/>
          <w:lang w:eastAsia="en-US"/>
        </w:rPr>
        <w:t>i</w:t>
      </w:r>
      <w:r w:rsidR="007D7450" w:rsidRPr="00350F3D">
        <w:rPr>
          <w:bCs/>
          <w:sz w:val="24"/>
          <w:szCs w:val="24"/>
          <w:lang w:eastAsia="en-US"/>
        </w:rPr>
        <w:t xml:space="preserve"> </w:t>
      </w:r>
      <w:r w:rsidRPr="00350F3D">
        <w:rPr>
          <w:bCs/>
          <w:sz w:val="24"/>
          <w:szCs w:val="24"/>
          <w:lang w:eastAsia="en-US"/>
        </w:rPr>
        <w:t>n</w:t>
      </w:r>
      <w:r w:rsidR="007D7450" w:rsidRPr="00350F3D">
        <w:rPr>
          <w:bCs/>
          <w:sz w:val="24"/>
          <w:szCs w:val="24"/>
          <w:lang w:eastAsia="en-US"/>
        </w:rPr>
        <w:t>uominink</w:t>
      </w:r>
      <w:r w:rsidR="002C21B8" w:rsidRPr="00350F3D">
        <w:rPr>
          <w:bCs/>
          <w:sz w:val="24"/>
          <w:szCs w:val="24"/>
          <w:lang w:eastAsia="en-US"/>
        </w:rPr>
        <w:t>ais</w:t>
      </w:r>
      <w:r w:rsidR="007D7450" w:rsidRPr="00350F3D">
        <w:rPr>
          <w:bCs/>
          <w:sz w:val="24"/>
          <w:szCs w:val="24"/>
          <w:lang w:eastAsia="en-US"/>
        </w:rPr>
        <w:t>,</w:t>
      </w:r>
      <w:r w:rsidR="002C21B8" w:rsidRPr="00350F3D">
        <w:rPr>
          <w:bCs/>
          <w:sz w:val="24"/>
          <w:szCs w:val="24"/>
          <w:lang w:eastAsia="en-US"/>
        </w:rPr>
        <w:t xml:space="preserve"> </w:t>
      </w:r>
      <w:r w:rsidR="00994C9F" w:rsidRPr="00350F3D">
        <w:rPr>
          <w:bCs/>
          <w:sz w:val="24"/>
          <w:szCs w:val="24"/>
          <w:lang w:eastAsia="en-US"/>
        </w:rPr>
        <w:t>pasikeitus nuosavybės teise valdomų patalpų skaičiui,</w:t>
      </w:r>
      <w:r w:rsidR="001926D9" w:rsidRPr="00350F3D">
        <w:rPr>
          <w:bCs/>
          <w:sz w:val="24"/>
          <w:szCs w:val="24"/>
          <w:lang w:eastAsia="en-US"/>
        </w:rPr>
        <w:t xml:space="preserve"> </w:t>
      </w:r>
      <w:r w:rsidR="00020672">
        <w:rPr>
          <w:bCs/>
          <w:sz w:val="24"/>
          <w:szCs w:val="24"/>
          <w:lang w:eastAsia="en-US"/>
        </w:rPr>
        <w:t xml:space="preserve">     </w:t>
      </w:r>
      <w:r w:rsidR="001926D9" w:rsidRPr="00350F3D">
        <w:rPr>
          <w:bCs/>
          <w:sz w:val="24"/>
          <w:szCs w:val="24"/>
          <w:lang w:eastAsia="en-US"/>
        </w:rPr>
        <w:t>s u s i t a r ė m e (toliau – Susitarimas):</w:t>
      </w:r>
    </w:p>
    <w:p w14:paraId="4DA117F1" w14:textId="49E610AC" w:rsidR="008B4A47" w:rsidRPr="00350F3D" w:rsidRDefault="004C32B3" w:rsidP="00D47311">
      <w:pPr>
        <w:tabs>
          <w:tab w:val="left" w:pos="6521"/>
        </w:tabs>
        <w:suppressAutoHyphens w:val="0"/>
        <w:ind w:firstLine="720"/>
        <w:jc w:val="both"/>
        <w:rPr>
          <w:sz w:val="24"/>
          <w:szCs w:val="24"/>
          <w:lang w:eastAsia="en-US"/>
        </w:rPr>
      </w:pPr>
      <w:r w:rsidRPr="00350F3D">
        <w:rPr>
          <w:bCs/>
          <w:sz w:val="24"/>
          <w:szCs w:val="24"/>
          <w:lang w:eastAsia="en-US"/>
        </w:rPr>
        <w:t xml:space="preserve">1. </w:t>
      </w:r>
      <w:r w:rsidR="00525AE5" w:rsidRPr="00350F3D">
        <w:rPr>
          <w:bCs/>
          <w:sz w:val="24"/>
          <w:szCs w:val="24"/>
          <w:lang w:eastAsia="en-US"/>
        </w:rPr>
        <w:t>Pakeisti 20</w:t>
      </w:r>
      <w:r w:rsidR="00AA32BE" w:rsidRPr="00350F3D">
        <w:rPr>
          <w:bCs/>
          <w:sz w:val="24"/>
          <w:szCs w:val="24"/>
          <w:lang w:eastAsia="en-US"/>
        </w:rPr>
        <w:t>24</w:t>
      </w:r>
      <w:r w:rsidR="00525AE5" w:rsidRPr="00350F3D">
        <w:rPr>
          <w:bCs/>
          <w:sz w:val="24"/>
          <w:szCs w:val="24"/>
          <w:lang w:eastAsia="en-US"/>
        </w:rPr>
        <w:t xml:space="preserve"> m. </w:t>
      </w:r>
      <w:r w:rsidR="001938C0" w:rsidRPr="00350F3D">
        <w:rPr>
          <w:bCs/>
          <w:sz w:val="24"/>
          <w:szCs w:val="24"/>
          <w:lang w:eastAsia="en-US"/>
        </w:rPr>
        <w:t>b</w:t>
      </w:r>
      <w:r w:rsidR="00AA32BE" w:rsidRPr="00350F3D">
        <w:rPr>
          <w:bCs/>
          <w:sz w:val="24"/>
          <w:szCs w:val="24"/>
          <w:lang w:eastAsia="en-US"/>
        </w:rPr>
        <w:t>irželio</w:t>
      </w:r>
      <w:r w:rsidR="001938C0" w:rsidRPr="00350F3D">
        <w:rPr>
          <w:bCs/>
          <w:sz w:val="24"/>
          <w:szCs w:val="24"/>
          <w:lang w:eastAsia="en-US"/>
        </w:rPr>
        <w:t xml:space="preserve"> 1</w:t>
      </w:r>
      <w:r w:rsidR="00AA32BE" w:rsidRPr="00350F3D">
        <w:rPr>
          <w:bCs/>
          <w:sz w:val="24"/>
          <w:szCs w:val="24"/>
          <w:lang w:eastAsia="en-US"/>
        </w:rPr>
        <w:t>1</w:t>
      </w:r>
      <w:r w:rsidR="00525AE5" w:rsidRPr="00350F3D">
        <w:rPr>
          <w:bCs/>
          <w:sz w:val="24"/>
          <w:szCs w:val="24"/>
          <w:lang w:eastAsia="en-US"/>
        </w:rPr>
        <w:t xml:space="preserve"> d. valstybinės žemės nuomos sutart</w:t>
      </w:r>
      <w:r w:rsidR="005C505A" w:rsidRPr="00350F3D">
        <w:rPr>
          <w:bCs/>
          <w:sz w:val="24"/>
          <w:szCs w:val="24"/>
          <w:lang w:eastAsia="en-US"/>
        </w:rPr>
        <w:t>į</w:t>
      </w:r>
      <w:r w:rsidR="00525AE5" w:rsidRPr="00350F3D">
        <w:rPr>
          <w:bCs/>
          <w:sz w:val="24"/>
          <w:szCs w:val="24"/>
          <w:lang w:eastAsia="en-US"/>
        </w:rPr>
        <w:t xml:space="preserve"> Nr. </w:t>
      </w:r>
      <w:bookmarkStart w:id="1" w:name="_Hlk180397284"/>
      <w:r w:rsidR="00AA32BE" w:rsidRPr="00350F3D">
        <w:rPr>
          <w:bCs/>
          <w:sz w:val="24"/>
          <w:szCs w:val="24"/>
          <w:lang w:eastAsia="en-US"/>
        </w:rPr>
        <w:t>22-1134</w:t>
      </w:r>
      <w:r w:rsidR="00FF6DEA" w:rsidRPr="00350F3D">
        <w:rPr>
          <w:bCs/>
          <w:sz w:val="24"/>
          <w:szCs w:val="24"/>
          <w:lang w:eastAsia="en-US"/>
        </w:rPr>
        <w:t xml:space="preserve"> </w:t>
      </w:r>
      <w:bookmarkEnd w:id="1"/>
      <w:r w:rsidR="00525AE5" w:rsidRPr="00350F3D">
        <w:rPr>
          <w:bCs/>
          <w:sz w:val="24"/>
          <w:szCs w:val="24"/>
          <w:lang w:eastAsia="en-US"/>
        </w:rPr>
        <w:t xml:space="preserve">(toliau – </w:t>
      </w:r>
      <w:r w:rsidR="006F01B9" w:rsidRPr="00350F3D">
        <w:rPr>
          <w:bCs/>
          <w:sz w:val="24"/>
          <w:szCs w:val="24"/>
          <w:lang w:eastAsia="en-US"/>
        </w:rPr>
        <w:t>S</w:t>
      </w:r>
      <w:r w:rsidR="00525AE5" w:rsidRPr="00350F3D">
        <w:rPr>
          <w:bCs/>
          <w:sz w:val="24"/>
          <w:szCs w:val="24"/>
          <w:lang w:eastAsia="en-US"/>
        </w:rPr>
        <w:t>utartis)</w:t>
      </w:r>
      <w:r w:rsidR="00525AE5" w:rsidRPr="00350F3D">
        <w:rPr>
          <w:sz w:val="24"/>
          <w:szCs w:val="24"/>
          <w:lang w:eastAsia="en-US"/>
        </w:rPr>
        <w:t>:</w:t>
      </w:r>
    </w:p>
    <w:p w14:paraId="068B2D10" w14:textId="2584B3D9" w:rsidR="005865F2" w:rsidRPr="00350F3D" w:rsidRDefault="00E27DC3" w:rsidP="00D47311">
      <w:pPr>
        <w:tabs>
          <w:tab w:val="left" w:pos="6521"/>
        </w:tabs>
        <w:suppressAutoHyphens w:val="0"/>
        <w:ind w:firstLine="720"/>
        <w:jc w:val="both"/>
        <w:rPr>
          <w:bCs/>
          <w:sz w:val="24"/>
          <w:szCs w:val="24"/>
          <w:lang w:eastAsia="en-US"/>
        </w:rPr>
      </w:pPr>
      <w:bookmarkStart w:id="2" w:name="_Hlk211263581"/>
      <w:r w:rsidRPr="00350F3D">
        <w:rPr>
          <w:sz w:val="24"/>
          <w:szCs w:val="24"/>
          <w:lang w:eastAsia="en-US"/>
        </w:rPr>
        <w:t>1.1</w:t>
      </w:r>
      <w:r w:rsidR="005865F2" w:rsidRPr="00350F3D">
        <w:rPr>
          <w:sz w:val="24"/>
          <w:szCs w:val="24"/>
          <w:lang w:eastAsia="en-US"/>
        </w:rPr>
        <w:t xml:space="preserve">. </w:t>
      </w:r>
      <w:r w:rsidR="005C505A" w:rsidRPr="00350F3D">
        <w:rPr>
          <w:sz w:val="24"/>
          <w:szCs w:val="24"/>
          <w:lang w:eastAsia="en-US"/>
        </w:rPr>
        <w:t xml:space="preserve">Pakeisti </w:t>
      </w:r>
      <w:r w:rsidR="005865F2" w:rsidRPr="00350F3D">
        <w:rPr>
          <w:sz w:val="24"/>
          <w:szCs w:val="24"/>
          <w:lang w:eastAsia="en-US"/>
        </w:rPr>
        <w:t xml:space="preserve">Sutarties 1 punktą </w:t>
      </w:r>
      <w:r w:rsidR="005C505A" w:rsidRPr="00350F3D">
        <w:rPr>
          <w:sz w:val="24"/>
          <w:szCs w:val="24"/>
          <w:lang w:eastAsia="en-US"/>
        </w:rPr>
        <w:t xml:space="preserve">ir jį </w:t>
      </w:r>
      <w:r w:rsidR="005865F2" w:rsidRPr="00350F3D">
        <w:rPr>
          <w:sz w:val="24"/>
          <w:szCs w:val="24"/>
          <w:lang w:eastAsia="en-US"/>
        </w:rPr>
        <w:t>išdėstyti taip:</w:t>
      </w:r>
    </w:p>
    <w:bookmarkEnd w:id="2"/>
    <w:p w14:paraId="57D78F1C" w14:textId="6A136FAC" w:rsidR="00AA32BE" w:rsidRPr="00350F3D" w:rsidRDefault="00525AE5" w:rsidP="00AA32BE">
      <w:pPr>
        <w:suppressAutoHyphens w:val="0"/>
        <w:overflowPunct w:val="0"/>
        <w:autoSpaceDE w:val="0"/>
        <w:autoSpaceDN w:val="0"/>
        <w:adjustRightInd w:val="0"/>
        <w:ind w:firstLine="720"/>
        <w:jc w:val="both"/>
        <w:textAlignment w:val="baseline"/>
        <w:rPr>
          <w:sz w:val="24"/>
          <w:szCs w:val="24"/>
          <w:lang w:eastAsia="zh-CN"/>
        </w:rPr>
      </w:pPr>
      <w:r w:rsidRPr="00350F3D">
        <w:rPr>
          <w:bCs/>
          <w:sz w:val="24"/>
          <w:szCs w:val="24"/>
          <w:lang w:eastAsia="en-US"/>
        </w:rPr>
        <w:t xml:space="preserve">„1. Nuomotojas išnuomoja, o </w:t>
      </w:r>
      <w:r w:rsidR="005865F2" w:rsidRPr="00350F3D">
        <w:rPr>
          <w:bCs/>
          <w:sz w:val="24"/>
          <w:szCs w:val="24"/>
          <w:lang w:eastAsia="en-US"/>
        </w:rPr>
        <w:t>n</w:t>
      </w:r>
      <w:r w:rsidRPr="00350F3D">
        <w:rPr>
          <w:bCs/>
          <w:sz w:val="24"/>
          <w:szCs w:val="24"/>
          <w:lang w:eastAsia="en-US"/>
        </w:rPr>
        <w:t>uomininka</w:t>
      </w:r>
      <w:r w:rsidR="00AA32BE" w:rsidRPr="00350F3D">
        <w:rPr>
          <w:bCs/>
          <w:sz w:val="24"/>
          <w:szCs w:val="24"/>
          <w:lang w:eastAsia="en-US"/>
        </w:rPr>
        <w:t>i</w:t>
      </w:r>
      <w:r w:rsidRPr="00350F3D">
        <w:rPr>
          <w:bCs/>
          <w:sz w:val="24"/>
          <w:szCs w:val="24"/>
          <w:lang w:eastAsia="en-US"/>
        </w:rPr>
        <w:t xml:space="preserve"> išsinuomoja </w:t>
      </w:r>
      <w:r w:rsidR="00AA32BE" w:rsidRPr="00350F3D">
        <w:rPr>
          <w:sz w:val="24"/>
          <w:szCs w:val="24"/>
          <w:lang w:eastAsia="zh-CN"/>
        </w:rPr>
        <w:t xml:space="preserve">0,3332 ha žemės sklypo </w:t>
      </w:r>
      <w:r w:rsidR="009E1769" w:rsidRPr="00350F3D">
        <w:rPr>
          <w:sz w:val="24"/>
          <w:szCs w:val="24"/>
          <w:lang w:eastAsia="zh-CN"/>
        </w:rPr>
        <w:t>(</w:t>
      </w:r>
      <w:r w:rsidR="00AA32BE" w:rsidRPr="00350F3D">
        <w:rPr>
          <w:sz w:val="24"/>
          <w:szCs w:val="24"/>
          <w:lang w:eastAsia="zh-CN"/>
        </w:rPr>
        <w:t>kadastro Nr. 2701/0017:124</w:t>
      </w:r>
      <w:r w:rsidR="005C505A" w:rsidRPr="00350F3D">
        <w:rPr>
          <w:sz w:val="24"/>
          <w:szCs w:val="24"/>
          <w:lang w:eastAsia="zh-CN"/>
        </w:rPr>
        <w:t>,</w:t>
      </w:r>
      <w:r w:rsidR="00AA32BE" w:rsidRPr="00350F3D">
        <w:rPr>
          <w:sz w:val="24"/>
          <w:szCs w:val="24"/>
          <w:lang w:eastAsia="zh-CN"/>
        </w:rPr>
        <w:t xml:space="preserve"> Panevėžio m. k. v., unikalus Nr. 2701-0017-0124</w:t>
      </w:r>
      <w:r w:rsidR="009E1769" w:rsidRPr="00350F3D">
        <w:rPr>
          <w:sz w:val="24"/>
          <w:szCs w:val="24"/>
          <w:lang w:eastAsia="zh-CN"/>
        </w:rPr>
        <w:t>)</w:t>
      </w:r>
      <w:r w:rsidR="00AA32BE" w:rsidRPr="00350F3D">
        <w:rPr>
          <w:sz w:val="24"/>
          <w:szCs w:val="24"/>
          <w:lang w:eastAsia="zh-CN"/>
        </w:rPr>
        <w:t>, esančio Panevėžyje, Respublikos g. 28, 0,0223 ha ploto dalį (negyvenamosios patalpos – buitinio aptarnavimo patalpos (unikalus Nr. 2797-4005-2016:0025) 859/5000 daliai eksploatuoti</w:t>
      </w:r>
      <w:r w:rsidR="005C505A" w:rsidRPr="00350F3D">
        <w:rPr>
          <w:sz w:val="24"/>
          <w:szCs w:val="24"/>
          <w:lang w:eastAsia="zh-CN"/>
        </w:rPr>
        <w:t>.</w:t>
      </w:r>
      <w:r w:rsidR="00B72495" w:rsidRPr="00350F3D">
        <w:rPr>
          <w:sz w:val="24"/>
          <w:szCs w:val="24"/>
          <w:lang w:eastAsia="zh-CN"/>
        </w:rPr>
        <w:t>“</w:t>
      </w:r>
    </w:p>
    <w:p w14:paraId="30FAECF3" w14:textId="54AE0C12" w:rsidR="00B72495" w:rsidRPr="00350F3D" w:rsidRDefault="001E3768" w:rsidP="00B72495">
      <w:pPr>
        <w:tabs>
          <w:tab w:val="left" w:pos="6521"/>
        </w:tabs>
        <w:suppressAutoHyphens w:val="0"/>
        <w:ind w:firstLine="720"/>
        <w:jc w:val="both"/>
        <w:rPr>
          <w:sz w:val="24"/>
          <w:szCs w:val="24"/>
          <w:lang w:eastAsia="en-US"/>
        </w:rPr>
      </w:pPr>
      <w:r w:rsidRPr="00350F3D">
        <w:rPr>
          <w:sz w:val="24"/>
          <w:szCs w:val="24"/>
          <w:lang w:eastAsia="en-US"/>
        </w:rPr>
        <w:t>1.2</w:t>
      </w:r>
      <w:r w:rsidR="00B72495" w:rsidRPr="00350F3D">
        <w:rPr>
          <w:sz w:val="24"/>
          <w:szCs w:val="24"/>
          <w:lang w:eastAsia="en-US"/>
        </w:rPr>
        <w:t xml:space="preserve">. </w:t>
      </w:r>
      <w:r w:rsidR="005C505A" w:rsidRPr="00350F3D">
        <w:rPr>
          <w:sz w:val="24"/>
          <w:szCs w:val="24"/>
          <w:lang w:eastAsia="en-US"/>
        </w:rPr>
        <w:t xml:space="preserve">Pakeisti </w:t>
      </w:r>
      <w:r w:rsidR="00B72495" w:rsidRPr="00350F3D">
        <w:rPr>
          <w:sz w:val="24"/>
          <w:szCs w:val="24"/>
          <w:lang w:eastAsia="en-US"/>
        </w:rPr>
        <w:t>Sutarties 4 punktą</w:t>
      </w:r>
      <w:r w:rsidR="005C505A" w:rsidRPr="00350F3D">
        <w:rPr>
          <w:sz w:val="24"/>
          <w:szCs w:val="24"/>
          <w:lang w:eastAsia="en-US"/>
        </w:rPr>
        <w:t xml:space="preserve"> ir jį</w:t>
      </w:r>
      <w:r w:rsidR="00B72495" w:rsidRPr="00350F3D">
        <w:rPr>
          <w:sz w:val="24"/>
          <w:szCs w:val="24"/>
          <w:lang w:eastAsia="en-US"/>
        </w:rPr>
        <w:t xml:space="preserve"> išdėstyti taip:</w:t>
      </w:r>
    </w:p>
    <w:p w14:paraId="41A6628C" w14:textId="12B4CA06" w:rsidR="00B72495" w:rsidRPr="00350F3D" w:rsidRDefault="00B72495" w:rsidP="00B72495">
      <w:pPr>
        <w:tabs>
          <w:tab w:val="left" w:pos="6521"/>
        </w:tabs>
        <w:suppressAutoHyphens w:val="0"/>
        <w:ind w:firstLine="720"/>
        <w:jc w:val="both"/>
        <w:rPr>
          <w:bCs/>
          <w:sz w:val="24"/>
          <w:szCs w:val="24"/>
          <w:lang w:eastAsia="en-US"/>
        </w:rPr>
      </w:pPr>
      <w:r w:rsidRPr="00350F3D">
        <w:rPr>
          <w:sz w:val="24"/>
          <w:szCs w:val="24"/>
        </w:rPr>
        <w:t>„</w:t>
      </w:r>
      <w:r w:rsidR="00CA0D55" w:rsidRPr="00350F3D">
        <w:rPr>
          <w:sz w:val="24"/>
          <w:szCs w:val="24"/>
        </w:rPr>
        <w:t xml:space="preserve">4. </w:t>
      </w:r>
      <w:r w:rsidRPr="00350F3D">
        <w:rPr>
          <w:sz w:val="24"/>
          <w:szCs w:val="24"/>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sidRPr="00350F3D">
        <w:rPr>
          <w:i/>
          <w:iCs/>
          <w:sz w:val="24"/>
          <w:szCs w:val="24"/>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w:t>
      </w:r>
      <w:r w:rsidR="001E3768" w:rsidRPr="00350F3D">
        <w:rPr>
          <w:i/>
          <w:iCs/>
          <w:sz w:val="24"/>
          <w:szCs w:val="24"/>
        </w:rPr>
        <w:t>jo</w:t>
      </w:r>
      <w:r w:rsidRPr="00350F3D">
        <w:rPr>
          <w:i/>
          <w:iCs/>
          <w:sz w:val="24"/>
          <w:szCs w:val="24"/>
        </w:rPr>
        <w:t xml:space="preserve"> naudojimo (miestų, miestelių ir kaimų ar savivaldybių bendro</w:t>
      </w:r>
      <w:r w:rsidR="001E3768" w:rsidRPr="00350F3D">
        <w:rPr>
          <w:i/>
          <w:iCs/>
          <w:sz w:val="24"/>
          <w:szCs w:val="24"/>
        </w:rPr>
        <w:t>jo</w:t>
      </w:r>
      <w:r w:rsidRPr="00350F3D">
        <w:rPr>
          <w:i/>
          <w:iCs/>
          <w:sz w:val="24"/>
          <w:szCs w:val="24"/>
        </w:rPr>
        <w:t xml:space="preserve"> naudojimo) teritorijos (B), atskirųjų želdynų teritorijos (E)</w:t>
      </w:r>
      <w:r w:rsidR="005C505A" w:rsidRPr="00350F3D">
        <w:rPr>
          <w:sz w:val="24"/>
          <w:szCs w:val="24"/>
        </w:rPr>
        <w:t>.</w:t>
      </w:r>
      <w:r w:rsidRPr="00350F3D">
        <w:rPr>
          <w:sz w:val="24"/>
          <w:szCs w:val="24"/>
        </w:rPr>
        <w:t>“</w:t>
      </w:r>
    </w:p>
    <w:p w14:paraId="429D9C31" w14:textId="626E38C5" w:rsidR="00D47311" w:rsidRPr="00350F3D" w:rsidRDefault="001E3768" w:rsidP="00D47311">
      <w:pPr>
        <w:ind w:firstLine="720"/>
        <w:jc w:val="both"/>
        <w:rPr>
          <w:bCs/>
          <w:i/>
          <w:iCs/>
          <w:sz w:val="24"/>
          <w:szCs w:val="24"/>
          <w:lang w:eastAsia="en-US"/>
        </w:rPr>
      </w:pPr>
      <w:r w:rsidRPr="00350F3D">
        <w:rPr>
          <w:bCs/>
          <w:sz w:val="24"/>
          <w:szCs w:val="24"/>
          <w:lang w:eastAsia="en-US"/>
        </w:rPr>
        <w:t>1.3</w:t>
      </w:r>
      <w:r w:rsidR="00D47311" w:rsidRPr="00350F3D">
        <w:rPr>
          <w:bCs/>
          <w:sz w:val="24"/>
          <w:szCs w:val="24"/>
          <w:lang w:eastAsia="en-US"/>
        </w:rPr>
        <w:t xml:space="preserve">. </w:t>
      </w:r>
      <w:bookmarkStart w:id="3" w:name="_Hlk211343136"/>
      <w:r w:rsidR="002D6CAB" w:rsidRPr="00350F3D">
        <w:rPr>
          <w:sz w:val="24"/>
          <w:szCs w:val="24"/>
          <w:lang w:eastAsia="en-US"/>
        </w:rPr>
        <w:t>Pakeisti</w:t>
      </w:r>
      <w:r w:rsidR="002D6CAB" w:rsidRPr="00350F3D">
        <w:rPr>
          <w:bCs/>
          <w:sz w:val="24"/>
          <w:szCs w:val="24"/>
          <w:lang w:eastAsia="en-US"/>
        </w:rPr>
        <w:t xml:space="preserve"> </w:t>
      </w:r>
      <w:r w:rsidR="00D47311" w:rsidRPr="00350F3D">
        <w:rPr>
          <w:bCs/>
          <w:sz w:val="24"/>
          <w:szCs w:val="24"/>
          <w:lang w:eastAsia="en-US"/>
        </w:rPr>
        <w:t>Sutarties 12</w:t>
      </w:r>
      <w:r w:rsidR="002D6CAB" w:rsidRPr="00350F3D">
        <w:rPr>
          <w:bCs/>
          <w:sz w:val="24"/>
          <w:szCs w:val="24"/>
          <w:lang w:eastAsia="en-US"/>
        </w:rPr>
        <w:t>, 13</w:t>
      </w:r>
      <w:r w:rsidR="00D47311" w:rsidRPr="00350F3D">
        <w:rPr>
          <w:bCs/>
          <w:sz w:val="24"/>
          <w:szCs w:val="24"/>
          <w:lang w:eastAsia="en-US"/>
        </w:rPr>
        <w:t xml:space="preserve"> punkt</w:t>
      </w:r>
      <w:r w:rsidR="002D6CAB" w:rsidRPr="00350F3D">
        <w:rPr>
          <w:bCs/>
          <w:sz w:val="24"/>
          <w:szCs w:val="24"/>
          <w:lang w:eastAsia="en-US"/>
        </w:rPr>
        <w:t>us</w:t>
      </w:r>
      <w:r w:rsidR="00D47311" w:rsidRPr="00350F3D">
        <w:rPr>
          <w:bCs/>
          <w:sz w:val="24"/>
          <w:szCs w:val="24"/>
          <w:lang w:eastAsia="en-US"/>
        </w:rPr>
        <w:t xml:space="preserve"> </w:t>
      </w:r>
      <w:r w:rsidR="002D6CAB" w:rsidRPr="00350F3D">
        <w:rPr>
          <w:sz w:val="24"/>
          <w:szCs w:val="24"/>
          <w:lang w:eastAsia="en-US"/>
        </w:rPr>
        <w:t xml:space="preserve">ir juos </w:t>
      </w:r>
      <w:r w:rsidR="00D47311" w:rsidRPr="00350F3D">
        <w:rPr>
          <w:bCs/>
          <w:sz w:val="24"/>
          <w:szCs w:val="24"/>
          <w:lang w:eastAsia="en-US"/>
        </w:rPr>
        <w:t>išdėstyti taip</w:t>
      </w:r>
      <w:bookmarkEnd w:id="3"/>
      <w:r w:rsidR="00D47311" w:rsidRPr="00350F3D">
        <w:rPr>
          <w:bCs/>
          <w:sz w:val="24"/>
          <w:szCs w:val="24"/>
          <w:lang w:eastAsia="en-US"/>
        </w:rPr>
        <w:t>:</w:t>
      </w:r>
    </w:p>
    <w:p w14:paraId="09E16C23" w14:textId="0CD10673" w:rsidR="00DB3590" w:rsidRPr="00350F3D" w:rsidRDefault="00DB3590" w:rsidP="00DB3590">
      <w:pPr>
        <w:suppressAutoHyphens w:val="0"/>
        <w:overflowPunct w:val="0"/>
        <w:autoSpaceDE w:val="0"/>
        <w:autoSpaceDN w:val="0"/>
        <w:adjustRightInd w:val="0"/>
        <w:ind w:firstLine="720"/>
        <w:jc w:val="both"/>
        <w:textAlignment w:val="baseline"/>
        <w:rPr>
          <w:i/>
          <w:sz w:val="24"/>
          <w:szCs w:val="24"/>
          <w:lang w:eastAsia="zh-CN"/>
        </w:rPr>
      </w:pPr>
      <w:r w:rsidRPr="00350F3D">
        <w:rPr>
          <w:sz w:val="24"/>
          <w:szCs w:val="24"/>
          <w:lang w:eastAsia="zh-CN"/>
        </w:rPr>
        <w:t xml:space="preserve">„12. </w:t>
      </w:r>
      <w:r w:rsidR="00020672" w:rsidRPr="006B757F">
        <w:rPr>
          <w:sz w:val="24"/>
          <w:szCs w:val="24"/>
          <w:lang w:eastAsia="zh-CN"/>
        </w:rPr>
        <w:t xml:space="preserve">Žemės sklypo </w:t>
      </w:r>
      <w:r w:rsidR="00020672">
        <w:rPr>
          <w:sz w:val="24"/>
          <w:szCs w:val="24"/>
          <w:lang w:eastAsia="zh-CN"/>
        </w:rPr>
        <w:t xml:space="preserve">dalies </w:t>
      </w:r>
      <w:r w:rsidR="00020672" w:rsidRPr="006B757F">
        <w:rPr>
          <w:sz w:val="24"/>
          <w:szCs w:val="24"/>
          <w:lang w:eastAsia="zh-CN"/>
        </w:rPr>
        <w:t xml:space="preserve">vertė </w:t>
      </w:r>
      <w:r w:rsidR="00020672" w:rsidRPr="00F16635">
        <w:rPr>
          <w:sz w:val="24"/>
          <w:szCs w:val="24"/>
          <w:lang w:eastAsia="zh-CN"/>
        </w:rPr>
        <w:t xml:space="preserve">– </w:t>
      </w:r>
      <w:r w:rsidR="00020672" w:rsidRPr="008B678E">
        <w:rPr>
          <w:i/>
          <w:sz w:val="24"/>
          <w:szCs w:val="24"/>
          <w:lang w:eastAsia="zh-CN"/>
        </w:rPr>
        <w:t>1</w:t>
      </w:r>
      <w:r w:rsidR="00020672">
        <w:rPr>
          <w:i/>
          <w:sz w:val="24"/>
          <w:szCs w:val="24"/>
          <w:lang w:eastAsia="zh-CN"/>
        </w:rPr>
        <w:t>1 109,84</w:t>
      </w:r>
      <w:r w:rsidR="00020672" w:rsidRPr="008B678E">
        <w:rPr>
          <w:i/>
          <w:sz w:val="24"/>
          <w:szCs w:val="24"/>
          <w:lang w:eastAsia="zh-CN"/>
        </w:rPr>
        <w:t xml:space="preserve"> Eur (</w:t>
      </w:r>
      <w:r w:rsidR="00020672">
        <w:rPr>
          <w:i/>
          <w:sz w:val="24"/>
          <w:szCs w:val="24"/>
          <w:lang w:eastAsia="zh-CN"/>
        </w:rPr>
        <w:t>vienuolika</w:t>
      </w:r>
      <w:r w:rsidR="00020672" w:rsidRPr="008B678E">
        <w:rPr>
          <w:i/>
          <w:sz w:val="24"/>
          <w:szCs w:val="24"/>
          <w:lang w:eastAsia="zh-CN"/>
        </w:rPr>
        <w:t xml:space="preserve"> tūkstančių </w:t>
      </w:r>
      <w:r w:rsidR="00020672">
        <w:rPr>
          <w:i/>
          <w:sz w:val="24"/>
          <w:szCs w:val="24"/>
          <w:lang w:eastAsia="zh-CN"/>
        </w:rPr>
        <w:t xml:space="preserve">vienas šimtas </w:t>
      </w:r>
      <w:r w:rsidR="00020672" w:rsidRPr="008B678E">
        <w:rPr>
          <w:i/>
          <w:sz w:val="24"/>
          <w:szCs w:val="24"/>
          <w:lang w:eastAsia="zh-CN"/>
        </w:rPr>
        <w:t>devyni eurai</w:t>
      </w:r>
      <w:r w:rsidR="00020672">
        <w:rPr>
          <w:i/>
          <w:sz w:val="24"/>
          <w:szCs w:val="24"/>
          <w:lang w:eastAsia="zh-CN"/>
        </w:rPr>
        <w:t xml:space="preserve"> 84 ct</w:t>
      </w:r>
      <w:r w:rsidR="00020672" w:rsidRPr="00F16635">
        <w:rPr>
          <w:i/>
          <w:sz w:val="24"/>
          <w:szCs w:val="24"/>
          <w:lang w:eastAsia="zh-CN"/>
        </w:rPr>
        <w:t>),</w:t>
      </w:r>
      <w:r w:rsidR="00020672" w:rsidRPr="006B757F">
        <w:rPr>
          <w:i/>
          <w:sz w:val="24"/>
          <w:szCs w:val="24"/>
          <w:lang w:eastAsia="zh-CN"/>
        </w:rPr>
        <w:t xml:space="preserve"> apskaičiuota pagal 202</w:t>
      </w:r>
      <w:r w:rsidR="00020672">
        <w:rPr>
          <w:i/>
          <w:sz w:val="24"/>
          <w:szCs w:val="24"/>
          <w:lang w:eastAsia="zh-CN"/>
        </w:rPr>
        <w:t xml:space="preserve">5 m. sausio </w:t>
      </w:r>
      <w:r w:rsidR="00020672" w:rsidRPr="006B757F">
        <w:rPr>
          <w:i/>
          <w:sz w:val="24"/>
          <w:szCs w:val="24"/>
          <w:lang w:eastAsia="zh-CN"/>
        </w:rPr>
        <w:t>1</w:t>
      </w:r>
      <w:r w:rsidR="00020672">
        <w:rPr>
          <w:i/>
          <w:sz w:val="24"/>
          <w:szCs w:val="24"/>
          <w:lang w:eastAsia="zh-CN"/>
        </w:rPr>
        <w:t xml:space="preserve"> d.</w:t>
      </w:r>
      <w:r w:rsidR="00020672" w:rsidRPr="006B757F">
        <w:rPr>
          <w:i/>
          <w:sz w:val="24"/>
          <w:szCs w:val="24"/>
          <w:lang w:eastAsia="zh-CN"/>
        </w:rPr>
        <w:t xml:space="preserve"> taikytus žemės verčių žemėlapius, patvirtintus Nacionalinės žemės tarnybos prie Aplinkos ministerijos direktoriaus </w:t>
      </w:r>
      <w:r w:rsidR="00020672" w:rsidRPr="006B757F">
        <w:rPr>
          <w:i/>
          <w:sz w:val="24"/>
        </w:rPr>
        <w:t>202</w:t>
      </w:r>
      <w:r w:rsidR="00020672">
        <w:rPr>
          <w:i/>
          <w:sz w:val="24"/>
        </w:rPr>
        <w:t>4</w:t>
      </w:r>
      <w:r w:rsidR="00020672" w:rsidRPr="006B757F">
        <w:rPr>
          <w:i/>
          <w:sz w:val="24"/>
        </w:rPr>
        <w:t xml:space="preserve"> m. </w:t>
      </w:r>
      <w:r w:rsidR="00020672">
        <w:rPr>
          <w:i/>
          <w:sz w:val="24"/>
          <w:szCs w:val="24"/>
          <w:lang w:eastAsia="zh-CN"/>
        </w:rPr>
        <w:t>gruodžio 9 d. įsakymu Nr. 1P-546-(1.1 E.)</w:t>
      </w:r>
      <w:r w:rsidR="00020672" w:rsidRPr="006B757F">
        <w:rPr>
          <w:i/>
          <w:sz w:val="24"/>
          <w:szCs w:val="24"/>
          <w:lang w:eastAsia="zh-CN"/>
        </w:rPr>
        <w:t xml:space="preserve"> „Dėl masinio žemės vertinimo dokumentų patvirtinimo</w:t>
      </w:r>
      <w:r w:rsidRPr="00350F3D">
        <w:rPr>
          <w:i/>
          <w:sz w:val="24"/>
          <w:szCs w:val="24"/>
          <w:lang w:eastAsia="zh-CN"/>
        </w:rPr>
        <w:t>“.</w:t>
      </w:r>
    </w:p>
    <w:p w14:paraId="2E85B244" w14:textId="7BAF18B7" w:rsidR="00D47311" w:rsidRPr="00350F3D" w:rsidRDefault="00D47311" w:rsidP="00D47311">
      <w:pPr>
        <w:ind w:firstLine="720"/>
        <w:jc w:val="both"/>
        <w:textAlignment w:val="baseline"/>
        <w:rPr>
          <w:sz w:val="24"/>
          <w:szCs w:val="24"/>
          <w:lang w:eastAsia="en-US"/>
        </w:rPr>
      </w:pPr>
      <w:r w:rsidRPr="00350F3D">
        <w:rPr>
          <w:bCs/>
          <w:sz w:val="24"/>
          <w:szCs w:val="24"/>
          <w:lang w:eastAsia="en-US"/>
        </w:rPr>
        <w:t>1</w:t>
      </w:r>
      <w:r w:rsidR="002A6C4D" w:rsidRPr="00350F3D">
        <w:rPr>
          <w:bCs/>
          <w:sz w:val="24"/>
          <w:szCs w:val="24"/>
          <w:lang w:eastAsia="en-US"/>
        </w:rPr>
        <w:t>3</w:t>
      </w:r>
      <w:r w:rsidRPr="00350F3D">
        <w:rPr>
          <w:bCs/>
          <w:sz w:val="24"/>
          <w:szCs w:val="24"/>
          <w:lang w:eastAsia="en-US"/>
        </w:rPr>
        <w:t>.</w:t>
      </w:r>
      <w:r w:rsidRPr="00350F3D">
        <w:rPr>
          <w:bCs/>
          <w:i/>
          <w:iCs/>
          <w:sz w:val="24"/>
          <w:szCs w:val="24"/>
          <w:lang w:eastAsia="en-US"/>
        </w:rPr>
        <w:t xml:space="preserve"> </w:t>
      </w:r>
      <w:r w:rsidRPr="00350F3D">
        <w:rPr>
          <w:sz w:val="24"/>
          <w:szCs w:val="24"/>
          <w:lang w:eastAsia="en-US"/>
        </w:rPr>
        <w:t>Nuomininka</w:t>
      </w:r>
      <w:r w:rsidR="00250917" w:rsidRPr="00350F3D">
        <w:rPr>
          <w:sz w:val="24"/>
          <w:szCs w:val="24"/>
          <w:lang w:eastAsia="en-US"/>
        </w:rPr>
        <w:t>i</w:t>
      </w:r>
      <w:r w:rsidRPr="00350F3D">
        <w:rPr>
          <w:sz w:val="24"/>
          <w:szCs w:val="24"/>
          <w:lang w:eastAsia="en-US"/>
        </w:rPr>
        <w:t xml:space="preserve"> žemės nuomos mokestį moka pagal Savivaldybės tarybos patvirtintą tarifą nuo šioje sutartyje nurodytos vertės. Nuomotojas kas 3 metus perskaičiuoja žemės sklypo vertę pagal einamųjų metų sausio 1 d. taikytus žemės verčių zonų žemėlapius.“</w:t>
      </w:r>
    </w:p>
    <w:p w14:paraId="5C36CA97" w14:textId="3B16441B" w:rsidR="00D47311" w:rsidRPr="00350F3D" w:rsidRDefault="001E3768" w:rsidP="00D47311">
      <w:pPr>
        <w:ind w:firstLine="720"/>
        <w:jc w:val="both"/>
        <w:textAlignment w:val="baseline"/>
        <w:rPr>
          <w:sz w:val="24"/>
          <w:szCs w:val="24"/>
          <w:lang w:eastAsia="en-US"/>
        </w:rPr>
      </w:pPr>
      <w:r w:rsidRPr="00350F3D">
        <w:rPr>
          <w:sz w:val="24"/>
          <w:szCs w:val="24"/>
          <w:lang w:eastAsia="en-US"/>
        </w:rPr>
        <w:t>1.</w:t>
      </w:r>
      <w:r w:rsidR="002D6CAB" w:rsidRPr="00350F3D">
        <w:rPr>
          <w:sz w:val="24"/>
          <w:szCs w:val="24"/>
          <w:lang w:eastAsia="en-US"/>
        </w:rPr>
        <w:t>4</w:t>
      </w:r>
      <w:r w:rsidR="00D47311"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00D47311" w:rsidRPr="00350F3D">
        <w:rPr>
          <w:sz w:val="24"/>
          <w:szCs w:val="24"/>
          <w:lang w:eastAsia="en-US"/>
        </w:rPr>
        <w:t>Sutarties 1</w:t>
      </w:r>
      <w:r w:rsidR="002A6C4D" w:rsidRPr="00350F3D">
        <w:rPr>
          <w:sz w:val="24"/>
          <w:szCs w:val="24"/>
          <w:lang w:eastAsia="en-US"/>
        </w:rPr>
        <w:t>7</w:t>
      </w:r>
      <w:r w:rsidR="00D47311" w:rsidRPr="00350F3D">
        <w:rPr>
          <w:sz w:val="24"/>
          <w:szCs w:val="24"/>
          <w:lang w:eastAsia="en-US"/>
        </w:rPr>
        <w:t xml:space="preserve"> punktą </w:t>
      </w:r>
      <w:r w:rsidR="00CA0D55" w:rsidRPr="00350F3D">
        <w:rPr>
          <w:sz w:val="24"/>
          <w:szCs w:val="24"/>
          <w:lang w:eastAsia="en-US"/>
        </w:rPr>
        <w:t xml:space="preserve">ir jį </w:t>
      </w:r>
      <w:r w:rsidR="00D47311" w:rsidRPr="00350F3D">
        <w:rPr>
          <w:sz w:val="24"/>
          <w:szCs w:val="24"/>
          <w:lang w:eastAsia="en-US"/>
        </w:rPr>
        <w:t>išdėstyti taip:</w:t>
      </w:r>
    </w:p>
    <w:p w14:paraId="1EB52E82" w14:textId="4DA5993F" w:rsidR="00D47311" w:rsidRPr="00350F3D" w:rsidRDefault="00D47311" w:rsidP="00D47311">
      <w:pPr>
        <w:widowControl w:val="0"/>
        <w:tabs>
          <w:tab w:val="right" w:leader="underscore" w:pos="9072"/>
        </w:tabs>
        <w:ind w:firstLine="720"/>
        <w:jc w:val="both"/>
        <w:rPr>
          <w:sz w:val="24"/>
          <w:szCs w:val="24"/>
          <w:lang w:eastAsia="en-US"/>
        </w:rPr>
      </w:pPr>
      <w:r w:rsidRPr="00350F3D">
        <w:rPr>
          <w:sz w:val="24"/>
          <w:szCs w:val="24"/>
          <w:lang w:eastAsia="en-US"/>
        </w:rPr>
        <w:t>„1</w:t>
      </w:r>
      <w:r w:rsidR="00CE787B" w:rsidRPr="00350F3D">
        <w:rPr>
          <w:sz w:val="24"/>
          <w:szCs w:val="24"/>
          <w:lang w:eastAsia="en-US"/>
        </w:rPr>
        <w:t>7</w:t>
      </w:r>
      <w:r w:rsidRPr="00350F3D">
        <w:rPr>
          <w:sz w:val="24"/>
          <w:szCs w:val="24"/>
          <w:lang w:eastAsia="en-US"/>
        </w:rPr>
        <w:t>. Žemės sklype esančių statinių ar įrenginių likimas pasibaigus valstybinės žemės nuomos sutarčiai.</w:t>
      </w:r>
    </w:p>
    <w:p w14:paraId="27C5E381" w14:textId="3AA91281" w:rsidR="00D47311" w:rsidRPr="00350F3D" w:rsidRDefault="00D47311" w:rsidP="00D47311">
      <w:pPr>
        <w:widowControl w:val="0"/>
        <w:tabs>
          <w:tab w:val="right" w:leader="underscore" w:pos="9072"/>
        </w:tabs>
        <w:suppressAutoHyphens w:val="0"/>
        <w:ind w:firstLine="851"/>
        <w:jc w:val="both"/>
        <w:rPr>
          <w:sz w:val="24"/>
          <w:szCs w:val="24"/>
          <w:lang w:eastAsia="en-US"/>
        </w:rPr>
      </w:pPr>
      <w:r w:rsidRPr="00350F3D">
        <w:rPr>
          <w:sz w:val="24"/>
          <w:szCs w:val="24"/>
          <w:lang w:eastAsia="en-US"/>
        </w:rPr>
        <w:t>Nuomos sutartyje neįrašytus pastatytus statinius ar įrenginius nuomininka</w:t>
      </w:r>
      <w:r w:rsidR="009E1769" w:rsidRPr="00350F3D">
        <w:rPr>
          <w:sz w:val="24"/>
          <w:szCs w:val="24"/>
          <w:lang w:eastAsia="en-US"/>
        </w:rPr>
        <w:t>i</w:t>
      </w:r>
      <w:r w:rsidRPr="00350F3D">
        <w:rPr>
          <w:sz w:val="24"/>
          <w:szCs w:val="24"/>
          <w:lang w:eastAsia="en-US"/>
        </w:rPr>
        <w:t xml:space="preserve"> privalo nugriauti ir sutvarkyti žemės sklypą. </w:t>
      </w:r>
    </w:p>
    <w:p w14:paraId="4479FA1B" w14:textId="0187420D" w:rsidR="00D47311" w:rsidRPr="00350F3D" w:rsidRDefault="00D47311" w:rsidP="00F47AC8">
      <w:pPr>
        <w:widowControl w:val="0"/>
        <w:tabs>
          <w:tab w:val="right" w:leader="underscore" w:pos="9072"/>
        </w:tabs>
        <w:suppressAutoHyphens w:val="0"/>
        <w:ind w:firstLine="851"/>
        <w:jc w:val="both"/>
        <w:rPr>
          <w:i/>
          <w:iCs/>
          <w:sz w:val="24"/>
          <w:szCs w:val="24"/>
          <w:lang w:eastAsia="en-US"/>
        </w:rPr>
      </w:pPr>
      <w:r w:rsidRPr="00350F3D">
        <w:rPr>
          <w:i/>
          <w:iCs/>
          <w:color w:val="000000"/>
          <w:sz w:val="24"/>
          <w:szCs w:val="24"/>
        </w:rPr>
        <w:t xml:space="preserve">Jeigu, pasibaigus valstybinės žemės sklypo (jo dalies) nuomos terminui, valstybinės žemės </w:t>
      </w:r>
      <w:r w:rsidRPr="00350F3D">
        <w:rPr>
          <w:i/>
          <w:iCs/>
          <w:color w:val="000000"/>
          <w:sz w:val="24"/>
          <w:szCs w:val="24"/>
        </w:rPr>
        <w:lastRenderedPageBreak/>
        <w:t>sklypo (jo dalies) nuomininka</w:t>
      </w:r>
      <w:r w:rsidR="009E1769" w:rsidRPr="00350F3D">
        <w:rPr>
          <w:i/>
          <w:iCs/>
          <w:color w:val="000000"/>
          <w:sz w:val="24"/>
          <w:szCs w:val="24"/>
        </w:rPr>
        <w:t>i</w:t>
      </w:r>
      <w:r w:rsidRPr="00350F3D">
        <w:rPr>
          <w:i/>
          <w:iCs/>
          <w:color w:val="000000"/>
          <w:sz w:val="24"/>
          <w:szCs w:val="24"/>
        </w:rPr>
        <w:t xml:space="preserve"> neprašo jo pratęsti, valstybinės žemės sklypo (jo dalies) nuomotojas kreipiasi į valstybinės žemės sklypo (jo dalies) nuominink</w:t>
      </w:r>
      <w:r w:rsidR="009E1769" w:rsidRPr="00350F3D">
        <w:rPr>
          <w:i/>
          <w:iCs/>
          <w:color w:val="000000"/>
          <w:sz w:val="24"/>
          <w:szCs w:val="24"/>
        </w:rPr>
        <w:t>us</w:t>
      </w:r>
      <w:r w:rsidRPr="00350F3D">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4" w:name="_Hlk203649268"/>
      <w:r w:rsidRPr="00350F3D">
        <w:rPr>
          <w:i/>
          <w:iCs/>
          <w:color w:val="000000"/>
          <w:sz w:val="24"/>
          <w:szCs w:val="24"/>
          <w:lang w:eastAsia="en-US"/>
        </w:rPr>
        <w:t>Lietuvos Respublikos ž</w:t>
      </w:r>
      <w:r w:rsidRPr="00350F3D">
        <w:rPr>
          <w:i/>
          <w:iCs/>
          <w:sz w:val="24"/>
          <w:szCs w:val="24"/>
          <w:lang w:eastAsia="en-US"/>
        </w:rPr>
        <w:t xml:space="preserve">emės įstatymo 9 straipsnio </w:t>
      </w:r>
      <w:bookmarkEnd w:id="4"/>
      <w:r w:rsidRPr="00350F3D">
        <w:rPr>
          <w:i/>
          <w:iCs/>
          <w:color w:val="000000"/>
          <w:sz w:val="24"/>
          <w:szCs w:val="24"/>
        </w:rPr>
        <w:t>17</w:t>
      </w:r>
      <w:r w:rsidRPr="00350F3D">
        <w:rPr>
          <w:i/>
          <w:iCs/>
          <w:color w:val="000000"/>
          <w:sz w:val="24"/>
          <w:szCs w:val="24"/>
          <w:vertAlign w:val="superscript"/>
        </w:rPr>
        <w:t>1</w:t>
      </w:r>
      <w:r w:rsidRPr="00350F3D">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w:t>
      </w:r>
      <w:r w:rsidR="009E1769" w:rsidRPr="00350F3D">
        <w:rPr>
          <w:i/>
          <w:iCs/>
          <w:color w:val="000000"/>
          <w:sz w:val="24"/>
          <w:szCs w:val="24"/>
        </w:rPr>
        <w:t>ų</w:t>
      </w:r>
      <w:r w:rsidRPr="00350F3D">
        <w:rPr>
          <w:i/>
          <w:iCs/>
          <w:color w:val="000000"/>
          <w:sz w:val="24"/>
          <w:szCs w:val="24"/>
        </w:rPr>
        <w:t xml:space="preserve"> lėšomis.</w:t>
      </w:r>
      <w:r w:rsidR="00F47AC8" w:rsidRPr="00350F3D">
        <w:rPr>
          <w:color w:val="000000"/>
          <w:sz w:val="24"/>
          <w:szCs w:val="24"/>
        </w:rPr>
        <w:t>“</w:t>
      </w:r>
    </w:p>
    <w:p w14:paraId="34CDC5B4" w14:textId="48FCAE78" w:rsidR="00F47AC8" w:rsidRPr="00350F3D" w:rsidRDefault="001E3768" w:rsidP="00F47AC8">
      <w:pPr>
        <w:widowControl w:val="0"/>
        <w:tabs>
          <w:tab w:val="right" w:leader="underscore" w:pos="9072"/>
        </w:tabs>
        <w:suppressAutoHyphens w:val="0"/>
        <w:ind w:firstLine="851"/>
        <w:jc w:val="both"/>
        <w:rPr>
          <w:sz w:val="24"/>
          <w:szCs w:val="24"/>
          <w:lang w:eastAsia="en-US"/>
        </w:rPr>
      </w:pPr>
      <w:r w:rsidRPr="00350F3D">
        <w:rPr>
          <w:sz w:val="24"/>
          <w:szCs w:val="24"/>
          <w:lang w:eastAsia="en-US"/>
        </w:rPr>
        <w:t>1.</w:t>
      </w:r>
      <w:r w:rsidR="00CA0D55" w:rsidRPr="00350F3D">
        <w:rPr>
          <w:sz w:val="24"/>
          <w:szCs w:val="24"/>
          <w:lang w:eastAsia="en-US"/>
        </w:rPr>
        <w:t>5</w:t>
      </w:r>
      <w:r w:rsidR="00F47AC8"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00F47AC8" w:rsidRPr="00350F3D">
        <w:rPr>
          <w:sz w:val="24"/>
          <w:szCs w:val="24"/>
          <w:lang w:eastAsia="en-US"/>
        </w:rPr>
        <w:t>Sutarties 1</w:t>
      </w:r>
      <w:r w:rsidR="00C95FF9" w:rsidRPr="00350F3D">
        <w:rPr>
          <w:sz w:val="24"/>
          <w:szCs w:val="24"/>
          <w:lang w:eastAsia="en-US"/>
        </w:rPr>
        <w:t>9</w:t>
      </w:r>
      <w:r w:rsidR="00F47AC8" w:rsidRPr="00350F3D">
        <w:rPr>
          <w:sz w:val="24"/>
          <w:szCs w:val="24"/>
          <w:lang w:eastAsia="en-US"/>
        </w:rPr>
        <w:t xml:space="preserve"> punktą </w:t>
      </w:r>
      <w:r w:rsidR="00CA0D55" w:rsidRPr="00350F3D">
        <w:rPr>
          <w:sz w:val="24"/>
          <w:szCs w:val="24"/>
          <w:lang w:eastAsia="en-US"/>
        </w:rPr>
        <w:t xml:space="preserve">ir jį </w:t>
      </w:r>
      <w:r w:rsidR="00F47AC8" w:rsidRPr="00350F3D">
        <w:rPr>
          <w:sz w:val="24"/>
          <w:szCs w:val="24"/>
          <w:lang w:eastAsia="en-US"/>
        </w:rPr>
        <w:t>išdėstyti taip:</w:t>
      </w:r>
    </w:p>
    <w:p w14:paraId="4D4EC6CA" w14:textId="1D709D38" w:rsidR="00F47AC8" w:rsidRPr="00350F3D" w:rsidRDefault="00F47AC8" w:rsidP="00CA0D55">
      <w:pPr>
        <w:suppressAutoHyphens w:val="0"/>
        <w:overflowPunct w:val="0"/>
        <w:autoSpaceDE w:val="0"/>
        <w:autoSpaceDN w:val="0"/>
        <w:adjustRightInd w:val="0"/>
        <w:ind w:firstLine="851"/>
        <w:jc w:val="both"/>
        <w:textAlignment w:val="baseline"/>
        <w:rPr>
          <w:i/>
          <w:iCs/>
          <w:sz w:val="24"/>
          <w:szCs w:val="24"/>
          <w:lang w:eastAsia="zh-CN"/>
        </w:rPr>
      </w:pPr>
      <w:r w:rsidRPr="00350F3D">
        <w:rPr>
          <w:sz w:val="24"/>
          <w:szCs w:val="24"/>
          <w:lang w:eastAsia="en-US"/>
        </w:rPr>
        <w:t>„1</w:t>
      </w:r>
      <w:r w:rsidR="00C95FF9" w:rsidRPr="00350F3D">
        <w:rPr>
          <w:sz w:val="24"/>
          <w:szCs w:val="24"/>
          <w:lang w:eastAsia="en-US"/>
        </w:rPr>
        <w:t>9</w:t>
      </w:r>
      <w:r w:rsidRPr="00350F3D">
        <w:rPr>
          <w:sz w:val="24"/>
          <w:szCs w:val="24"/>
          <w:lang w:eastAsia="en-US"/>
        </w:rPr>
        <w:t xml:space="preserve">. Atsakomybė už žemės sklypo nuomos sutarties pažeidimus: </w:t>
      </w:r>
      <w:r w:rsidRPr="00350F3D">
        <w:rPr>
          <w:i/>
          <w:iCs/>
          <w:sz w:val="24"/>
          <w:szCs w:val="24"/>
          <w:lang w:eastAsia="zh-CN"/>
        </w:rPr>
        <w:t>jeigu nuomininka</w:t>
      </w:r>
      <w:r w:rsidR="009E1769" w:rsidRPr="00350F3D">
        <w:rPr>
          <w:i/>
          <w:iCs/>
          <w:sz w:val="24"/>
          <w:szCs w:val="24"/>
          <w:lang w:eastAsia="zh-CN"/>
        </w:rPr>
        <w:t>i</w:t>
      </w:r>
      <w:r w:rsidRPr="00350F3D">
        <w:rPr>
          <w:i/>
          <w:iCs/>
          <w:sz w:val="24"/>
          <w:szCs w:val="24"/>
          <w:lang w:eastAsia="zh-CN"/>
        </w:rPr>
        <w:t xml:space="preserve"> nesilaiko sutartyje numatytų žemės naudojimo sąlygų ir kitų apribojimų, nuomotojas turi teisę nutraukti nuomos sutartį prieš terminą. Nuomininka</w:t>
      </w:r>
      <w:r w:rsidR="009E1769" w:rsidRPr="00350F3D">
        <w:rPr>
          <w:i/>
          <w:iCs/>
          <w:sz w:val="24"/>
          <w:szCs w:val="24"/>
          <w:lang w:eastAsia="zh-CN"/>
        </w:rPr>
        <w:t>i</w:t>
      </w:r>
      <w:r w:rsidRPr="00350F3D">
        <w:rPr>
          <w:i/>
          <w:iCs/>
          <w:sz w:val="24"/>
          <w:szCs w:val="24"/>
          <w:lang w:eastAsia="zh-CN"/>
        </w:rPr>
        <w:t xml:space="preserve"> įsipareigoja visiškai atlyginti dėl j</w:t>
      </w:r>
      <w:r w:rsidR="009E1769" w:rsidRPr="00350F3D">
        <w:rPr>
          <w:i/>
          <w:iCs/>
          <w:sz w:val="24"/>
          <w:szCs w:val="24"/>
          <w:lang w:eastAsia="zh-CN"/>
        </w:rPr>
        <w:t>ų pačių</w:t>
      </w:r>
      <w:r w:rsidRPr="00350F3D">
        <w:rPr>
          <w:i/>
          <w:iCs/>
          <w:sz w:val="24"/>
          <w:szCs w:val="24"/>
          <w:lang w:eastAsia="zh-CN"/>
        </w:rPr>
        <w:t xml:space="preserve"> padarytų sutarties pažeidimų atsiradusią žalą nuomojamam žemės sklypui, nuomotojui ar tretiesiems asmenims.</w:t>
      </w:r>
    </w:p>
    <w:p w14:paraId="622D02E1" w14:textId="204DB4BB" w:rsidR="00F47AC8" w:rsidRPr="00350F3D" w:rsidRDefault="00F47AC8" w:rsidP="00F47AC8">
      <w:pPr>
        <w:suppressAutoHyphens w:val="0"/>
        <w:overflowPunct w:val="0"/>
        <w:autoSpaceDE w:val="0"/>
        <w:autoSpaceDN w:val="0"/>
        <w:adjustRightInd w:val="0"/>
        <w:ind w:firstLine="851"/>
        <w:jc w:val="both"/>
        <w:textAlignment w:val="baseline"/>
        <w:rPr>
          <w:i/>
          <w:iCs/>
          <w:sz w:val="24"/>
          <w:szCs w:val="24"/>
          <w:lang w:eastAsia="zh-CN"/>
        </w:rPr>
      </w:pPr>
      <w:r w:rsidRPr="00350F3D">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E1769" w:rsidRPr="00350F3D">
        <w:rPr>
          <w:i/>
          <w:iCs/>
          <w:sz w:val="24"/>
          <w:szCs w:val="24"/>
          <w:lang w:eastAsia="zh-CN"/>
        </w:rPr>
        <w:t>i</w:t>
      </w:r>
      <w:r w:rsidRPr="00350F3D">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9E1769" w:rsidRPr="00350F3D">
        <w:rPr>
          <w:i/>
          <w:iCs/>
          <w:sz w:val="24"/>
          <w:szCs w:val="24"/>
          <w:lang w:eastAsia="zh-CN"/>
        </w:rPr>
        <w:t>i</w:t>
      </w:r>
      <w:r w:rsidRPr="00350F3D">
        <w:rPr>
          <w:i/>
          <w:iCs/>
          <w:sz w:val="24"/>
          <w:szCs w:val="24"/>
          <w:lang w:eastAsia="zh-CN"/>
        </w:rPr>
        <w:t xml:space="preserve"> pašalina pažeidimus, nurodytus Lietuvos Respublikos </w:t>
      </w:r>
      <w:r w:rsidRPr="00350F3D">
        <w:rPr>
          <w:i/>
          <w:iCs/>
          <w:color w:val="000000"/>
          <w:sz w:val="24"/>
          <w:szCs w:val="24"/>
          <w:lang w:eastAsia="en-US"/>
        </w:rPr>
        <w:t>ž</w:t>
      </w:r>
      <w:r w:rsidRPr="00350F3D">
        <w:rPr>
          <w:i/>
          <w:iCs/>
          <w:sz w:val="24"/>
          <w:szCs w:val="24"/>
          <w:lang w:eastAsia="en-US"/>
        </w:rPr>
        <w:t>emės įstatymo 9 straipsnio</w:t>
      </w:r>
      <w:r w:rsidRPr="00350F3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w:t>
      </w:r>
      <w:r w:rsidR="009E1769" w:rsidRPr="00350F3D">
        <w:rPr>
          <w:i/>
          <w:iCs/>
          <w:sz w:val="24"/>
          <w:szCs w:val="24"/>
          <w:lang w:eastAsia="zh-CN"/>
        </w:rPr>
        <w:t>ų</w:t>
      </w:r>
      <w:r w:rsidRPr="00350F3D">
        <w:rPr>
          <w:i/>
          <w:iCs/>
          <w:sz w:val="24"/>
          <w:szCs w:val="24"/>
          <w:lang w:eastAsia="zh-CN"/>
        </w:rPr>
        <w:t xml:space="preserve"> lėšomis, inicijavus valstybinės žemės nuomos sutarties nutraukimą. Valstybinės žemės sklypo (jo dalies) nuominink</w:t>
      </w:r>
      <w:r w:rsidR="009E1769" w:rsidRPr="00350F3D">
        <w:rPr>
          <w:i/>
          <w:iCs/>
          <w:sz w:val="24"/>
          <w:szCs w:val="24"/>
          <w:lang w:eastAsia="zh-CN"/>
        </w:rPr>
        <w:t xml:space="preserve">ams </w:t>
      </w:r>
      <w:r w:rsidRPr="00350F3D">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350F3D">
        <w:rPr>
          <w:i/>
          <w:iCs/>
          <w:sz w:val="24"/>
          <w:szCs w:val="24"/>
          <w:lang w:eastAsia="zh-CN"/>
        </w:rPr>
        <w:t> </w:t>
      </w:r>
      <w:r w:rsidRPr="00350F3D">
        <w:rPr>
          <w:i/>
          <w:iCs/>
          <w:sz w:val="24"/>
          <w:szCs w:val="24"/>
          <w:lang w:eastAsia="zh-CN"/>
        </w:rPr>
        <w:t>straipsnio 17 dalyje. Pašalinus pažeidimus, valstybinės žemės sklypo (jo dalies) nuomininka</w:t>
      </w:r>
      <w:r w:rsidR="009E1769" w:rsidRPr="00350F3D">
        <w:rPr>
          <w:i/>
          <w:iCs/>
          <w:sz w:val="24"/>
          <w:szCs w:val="24"/>
          <w:lang w:eastAsia="zh-CN"/>
        </w:rPr>
        <w:t>i</w:t>
      </w:r>
      <w:r w:rsidRPr="00350F3D">
        <w:rPr>
          <w:i/>
          <w:iCs/>
          <w:sz w:val="24"/>
          <w:szCs w:val="24"/>
          <w:lang w:eastAsia="zh-CN"/>
        </w:rPr>
        <w:t xml:space="preserve"> turi kreiptis į valstybinės žemės nuomotoją dėl nuomos sutarties pakeitimo.</w:t>
      </w:r>
      <w:r w:rsidRPr="00350F3D">
        <w:rPr>
          <w:sz w:val="24"/>
          <w:szCs w:val="24"/>
          <w:lang w:eastAsia="zh-CN"/>
        </w:rPr>
        <w:t>“</w:t>
      </w:r>
    </w:p>
    <w:p w14:paraId="62CCB88F" w14:textId="4C72B7C4" w:rsidR="00F47AC8" w:rsidRPr="00350F3D" w:rsidRDefault="001E3768" w:rsidP="00F47AC8">
      <w:pPr>
        <w:widowControl w:val="0"/>
        <w:tabs>
          <w:tab w:val="right" w:leader="underscore" w:pos="9072"/>
        </w:tabs>
        <w:suppressAutoHyphens w:val="0"/>
        <w:ind w:firstLine="851"/>
        <w:jc w:val="both"/>
        <w:rPr>
          <w:sz w:val="24"/>
          <w:szCs w:val="24"/>
          <w:lang w:eastAsia="en-US"/>
        </w:rPr>
      </w:pPr>
      <w:bookmarkStart w:id="5" w:name="_Hlk211343984"/>
      <w:r w:rsidRPr="00350F3D">
        <w:rPr>
          <w:sz w:val="24"/>
          <w:szCs w:val="24"/>
          <w:lang w:eastAsia="en-US"/>
        </w:rPr>
        <w:t>1.</w:t>
      </w:r>
      <w:r w:rsidR="00CA0D55" w:rsidRPr="00350F3D">
        <w:rPr>
          <w:sz w:val="24"/>
          <w:szCs w:val="24"/>
          <w:lang w:eastAsia="en-US"/>
        </w:rPr>
        <w:t>6</w:t>
      </w:r>
      <w:r w:rsidR="00F47AC8"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00F47AC8" w:rsidRPr="00350F3D">
        <w:rPr>
          <w:sz w:val="24"/>
          <w:szCs w:val="24"/>
          <w:lang w:eastAsia="en-US"/>
        </w:rPr>
        <w:t>Sutarties 21</w:t>
      </w:r>
      <w:r w:rsidR="00CA0D55" w:rsidRPr="00350F3D">
        <w:rPr>
          <w:sz w:val="24"/>
          <w:szCs w:val="24"/>
          <w:lang w:eastAsia="en-US"/>
        </w:rPr>
        <w:t>, 22</w:t>
      </w:r>
      <w:r w:rsidR="00F47AC8" w:rsidRPr="00350F3D">
        <w:rPr>
          <w:sz w:val="24"/>
          <w:szCs w:val="24"/>
          <w:lang w:eastAsia="en-US"/>
        </w:rPr>
        <w:t xml:space="preserve"> punkt</w:t>
      </w:r>
      <w:r w:rsidR="00CA0D55" w:rsidRPr="00350F3D">
        <w:rPr>
          <w:sz w:val="24"/>
          <w:szCs w:val="24"/>
          <w:lang w:eastAsia="en-US"/>
        </w:rPr>
        <w:t>us ir juos</w:t>
      </w:r>
      <w:r w:rsidR="00F47AC8" w:rsidRPr="00350F3D">
        <w:rPr>
          <w:sz w:val="24"/>
          <w:szCs w:val="24"/>
          <w:lang w:eastAsia="en-US"/>
        </w:rPr>
        <w:t xml:space="preserve"> išdėstyti taip:</w:t>
      </w:r>
    </w:p>
    <w:bookmarkEnd w:id="5"/>
    <w:p w14:paraId="74579D17" w14:textId="6800AD39" w:rsidR="00C95FF9" w:rsidRPr="00350F3D" w:rsidRDefault="00C95FF9" w:rsidP="00C95FF9">
      <w:pPr>
        <w:suppressAutoHyphens w:val="0"/>
        <w:overflowPunct w:val="0"/>
        <w:autoSpaceDE w:val="0"/>
        <w:autoSpaceDN w:val="0"/>
        <w:adjustRightInd w:val="0"/>
        <w:ind w:firstLine="851"/>
        <w:jc w:val="both"/>
        <w:textAlignment w:val="baseline"/>
        <w:rPr>
          <w:sz w:val="24"/>
          <w:szCs w:val="24"/>
          <w:lang w:eastAsia="zh-CN"/>
        </w:rPr>
      </w:pPr>
      <w:r w:rsidRPr="00350F3D">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350F3D">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9E1769" w:rsidRPr="00350F3D">
        <w:rPr>
          <w:i/>
          <w:iCs/>
          <w:sz w:val="24"/>
          <w:szCs w:val="24"/>
          <w:lang w:eastAsia="zh-CN"/>
        </w:rPr>
        <w:t>i</w:t>
      </w:r>
      <w:r w:rsidRPr="00350F3D">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CA0919C" w14:textId="03A54D28" w:rsidR="00F47AC8" w:rsidRPr="00350F3D" w:rsidRDefault="00F47AC8" w:rsidP="00CA0D55">
      <w:pPr>
        <w:widowControl w:val="0"/>
        <w:tabs>
          <w:tab w:val="right" w:leader="underscore" w:pos="9072"/>
        </w:tabs>
        <w:suppressAutoHyphens w:val="0"/>
        <w:ind w:firstLine="851"/>
        <w:jc w:val="both"/>
        <w:rPr>
          <w:sz w:val="24"/>
          <w:szCs w:val="24"/>
          <w:lang w:eastAsia="en-US"/>
        </w:rPr>
      </w:pPr>
      <w:r w:rsidRPr="00350F3D">
        <w:rPr>
          <w:sz w:val="24"/>
          <w:szCs w:val="24"/>
          <w:lang w:eastAsia="en-US"/>
        </w:rPr>
        <w:t>2</w:t>
      </w:r>
      <w:r w:rsidR="00C95FF9" w:rsidRPr="00350F3D">
        <w:rPr>
          <w:sz w:val="24"/>
          <w:szCs w:val="24"/>
          <w:lang w:eastAsia="en-US"/>
        </w:rPr>
        <w:t>2</w:t>
      </w:r>
      <w:r w:rsidRPr="00350F3D">
        <w:rPr>
          <w:sz w:val="24"/>
          <w:szCs w:val="24"/>
          <w:lang w:eastAsia="en-US"/>
        </w:rPr>
        <w:t xml:space="preserve">. </w:t>
      </w:r>
      <w:r w:rsidRPr="00350F3D">
        <w:rPr>
          <w:sz w:val="24"/>
          <w:szCs w:val="24"/>
          <w:lang w:eastAsia="lt-LT"/>
        </w:rPr>
        <w:t>Nuominink</w:t>
      </w:r>
      <w:r w:rsidR="009E1769" w:rsidRPr="00350F3D">
        <w:rPr>
          <w:sz w:val="24"/>
          <w:szCs w:val="24"/>
          <w:lang w:eastAsia="lt-LT"/>
        </w:rPr>
        <w:t>ų</w:t>
      </w:r>
      <w:r w:rsidRPr="00350F3D">
        <w:rPr>
          <w:sz w:val="24"/>
          <w:szCs w:val="24"/>
          <w:lang w:eastAsia="lt-LT"/>
        </w:rPr>
        <w:t xml:space="preserve"> teisė subnuomoti žemės sklypą įgyvendinama </w:t>
      </w:r>
      <w:r w:rsidRPr="00350F3D">
        <w:rPr>
          <w:sz w:val="24"/>
          <w:szCs w:val="24"/>
          <w:lang w:eastAsia="en-US"/>
        </w:rPr>
        <w:t>pagal minėtas Kitos paskirties valstybinės žemės sklypų pardavimo ir nuomos taisykles:</w:t>
      </w:r>
      <w:r w:rsidRPr="00350F3D">
        <w:rPr>
          <w:i/>
          <w:iCs/>
          <w:sz w:val="24"/>
          <w:szCs w:val="24"/>
          <w:lang w:eastAsia="zh-CN"/>
        </w:rPr>
        <w:t xml:space="preserve"> žemės nuomininka</w:t>
      </w:r>
      <w:r w:rsidR="009E1769" w:rsidRPr="00350F3D">
        <w:rPr>
          <w:i/>
          <w:iCs/>
          <w:sz w:val="24"/>
          <w:szCs w:val="24"/>
          <w:lang w:eastAsia="zh-CN"/>
        </w:rPr>
        <w:t>i</w:t>
      </w:r>
      <w:r w:rsidRPr="00350F3D">
        <w:rPr>
          <w:i/>
          <w:iCs/>
          <w:sz w:val="24"/>
          <w:szCs w:val="24"/>
          <w:lang w:eastAsia="zh-CN"/>
        </w:rPr>
        <w:t xml:space="preserve"> subnuomoti valstybinės žemės sklypą kitiems asmenims gali tik gavę rašytinį valstybinės žemės nuomotojo sutikimą</w:t>
      </w:r>
      <w:r w:rsidRPr="00350F3D">
        <w:rPr>
          <w:sz w:val="24"/>
          <w:szCs w:val="24"/>
          <w:lang w:eastAsia="en-US"/>
        </w:rPr>
        <w:t xml:space="preserve">. </w:t>
      </w:r>
      <w:r w:rsidRPr="00350F3D">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9E1769" w:rsidRPr="00350F3D">
        <w:rPr>
          <w:i/>
          <w:iCs/>
          <w:sz w:val="24"/>
          <w:szCs w:val="24"/>
          <w:lang w:eastAsia="lt-LT"/>
        </w:rPr>
        <w:t>i</w:t>
      </w:r>
      <w:r w:rsidRPr="00350F3D">
        <w:rPr>
          <w:i/>
          <w:iCs/>
          <w:sz w:val="24"/>
          <w:szCs w:val="24"/>
          <w:lang w:eastAsia="lt-LT"/>
        </w:rPr>
        <w:t xml:space="preserve"> tinkamai vykdo įsipareigojimus pagal nuomos sutartį</w:t>
      </w:r>
      <w:r w:rsidRPr="00350F3D">
        <w:rPr>
          <w:sz w:val="24"/>
          <w:szCs w:val="24"/>
          <w:lang w:eastAsia="en-US"/>
        </w:rPr>
        <w:t xml:space="preserve">. </w:t>
      </w:r>
      <w:r w:rsidRPr="00350F3D">
        <w:rPr>
          <w:i/>
          <w:iCs/>
          <w:sz w:val="24"/>
          <w:szCs w:val="24"/>
          <w:lang w:eastAsia="lt-LT"/>
        </w:rPr>
        <w:t xml:space="preserve">Kai išnuomotam statiniui </w:t>
      </w:r>
      <w:r w:rsidRPr="00350F3D">
        <w:rPr>
          <w:i/>
          <w:iCs/>
          <w:sz w:val="24"/>
          <w:szCs w:val="24"/>
          <w:lang w:eastAsia="lt-LT"/>
        </w:rPr>
        <w:lastRenderedPageBreak/>
        <w:t>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350F3D" w:rsidRPr="00350F3D">
        <w:rPr>
          <w:i/>
          <w:iCs/>
          <w:sz w:val="24"/>
          <w:szCs w:val="24"/>
          <w:lang w:eastAsia="lt-LT"/>
        </w:rPr>
        <w:t> </w:t>
      </w:r>
      <w:r w:rsidRPr="00350F3D">
        <w:rPr>
          <w:i/>
          <w:iCs/>
          <w:sz w:val="24"/>
          <w:szCs w:val="24"/>
          <w:lang w:eastAsia="lt-LT"/>
        </w:rPr>
        <w:t>ir 12.4 papunkčius būtų išskirta išnuomotam statiniui ar įrenginiui eksploatuoti reikalinga ir prašoma subnuomoti žemės sklypo dalis, įpareigojami valstybinės žemės nuomininka</w:t>
      </w:r>
      <w:r w:rsidR="009E1769" w:rsidRPr="00350F3D">
        <w:rPr>
          <w:i/>
          <w:iCs/>
          <w:sz w:val="24"/>
          <w:szCs w:val="24"/>
          <w:lang w:eastAsia="lt-LT"/>
        </w:rPr>
        <w:t>i</w:t>
      </w:r>
      <w:r w:rsidRPr="00350F3D">
        <w:rPr>
          <w:i/>
          <w:iCs/>
          <w:sz w:val="24"/>
          <w:szCs w:val="24"/>
          <w:lang w:eastAsia="lt-LT"/>
        </w:rPr>
        <w:t xml:space="preserve"> (jeigu pagal pridėtą prie valstybinės žemės nuomos sutarties žemės sklypo planą ši žemės sklypo dalis negali būti nustatyta)</w:t>
      </w:r>
      <w:r w:rsidRPr="00350F3D">
        <w:rPr>
          <w:sz w:val="24"/>
          <w:szCs w:val="24"/>
          <w:lang w:eastAsia="lt-LT"/>
        </w:rPr>
        <w:t>.“</w:t>
      </w:r>
    </w:p>
    <w:p w14:paraId="56C1AD8A" w14:textId="5DC5DC2D" w:rsidR="006A6052" w:rsidRPr="00350F3D" w:rsidRDefault="006A6052" w:rsidP="006A6052">
      <w:pPr>
        <w:widowControl w:val="0"/>
        <w:tabs>
          <w:tab w:val="right" w:leader="underscore" w:pos="9072"/>
        </w:tabs>
        <w:suppressAutoHyphens w:val="0"/>
        <w:ind w:firstLine="851"/>
        <w:jc w:val="both"/>
        <w:rPr>
          <w:sz w:val="24"/>
          <w:szCs w:val="24"/>
          <w:lang w:eastAsia="en-US"/>
        </w:rPr>
      </w:pPr>
      <w:r w:rsidRPr="00350F3D">
        <w:rPr>
          <w:sz w:val="24"/>
          <w:szCs w:val="24"/>
          <w:lang w:eastAsia="en-US"/>
        </w:rPr>
        <w:t>1.</w:t>
      </w:r>
      <w:r w:rsidR="00CA0D55" w:rsidRPr="00350F3D">
        <w:rPr>
          <w:sz w:val="24"/>
          <w:szCs w:val="24"/>
          <w:lang w:eastAsia="en-US"/>
        </w:rPr>
        <w:t>7</w:t>
      </w:r>
      <w:r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Pr="00350F3D">
        <w:rPr>
          <w:sz w:val="24"/>
          <w:szCs w:val="24"/>
          <w:lang w:eastAsia="en-US"/>
        </w:rPr>
        <w:t>Sutarties 27 punktą</w:t>
      </w:r>
      <w:r w:rsidR="00CA0D55" w:rsidRPr="00350F3D">
        <w:rPr>
          <w:sz w:val="24"/>
          <w:szCs w:val="24"/>
          <w:lang w:eastAsia="en-US"/>
        </w:rPr>
        <w:t xml:space="preserve"> ir jį</w:t>
      </w:r>
      <w:r w:rsidRPr="00350F3D">
        <w:rPr>
          <w:sz w:val="24"/>
          <w:szCs w:val="24"/>
          <w:lang w:eastAsia="en-US"/>
        </w:rPr>
        <w:t xml:space="preserve"> išdėstyti taip:</w:t>
      </w:r>
    </w:p>
    <w:p w14:paraId="377F9ED7" w14:textId="21825EF4" w:rsidR="006A6052" w:rsidRPr="00350F3D" w:rsidRDefault="006A6052">
      <w:pPr>
        <w:tabs>
          <w:tab w:val="left" w:pos="6521"/>
        </w:tabs>
        <w:suppressAutoHyphens w:val="0"/>
        <w:ind w:firstLine="851"/>
        <w:jc w:val="both"/>
        <w:rPr>
          <w:sz w:val="24"/>
          <w:szCs w:val="24"/>
        </w:rPr>
      </w:pPr>
      <w:r w:rsidRPr="00350F3D">
        <w:rPr>
          <w:sz w:val="24"/>
          <w:szCs w:val="24"/>
        </w:rPr>
        <w:t>„27. Prie šios sutarties pridedamas išnuomojamo žemės sklypo planas M 1:500 kaip neatskiriama sudedamoji šios sutarties dalis.“</w:t>
      </w:r>
    </w:p>
    <w:p w14:paraId="0792CFC3" w14:textId="18C77927" w:rsidR="008B4A47" w:rsidRPr="00350F3D" w:rsidRDefault="00B42ED9">
      <w:pPr>
        <w:tabs>
          <w:tab w:val="left" w:pos="6521"/>
        </w:tabs>
        <w:suppressAutoHyphens w:val="0"/>
        <w:ind w:firstLine="851"/>
        <w:jc w:val="both"/>
        <w:rPr>
          <w:bCs/>
          <w:sz w:val="24"/>
          <w:szCs w:val="24"/>
          <w:lang w:eastAsia="en-US"/>
        </w:rPr>
      </w:pPr>
      <w:r w:rsidRPr="00350F3D">
        <w:rPr>
          <w:bCs/>
          <w:sz w:val="24"/>
          <w:szCs w:val="24"/>
          <w:lang w:eastAsia="en-US"/>
        </w:rPr>
        <w:t>2</w:t>
      </w:r>
      <w:r w:rsidR="00525AE5" w:rsidRPr="00350F3D">
        <w:rPr>
          <w:bCs/>
          <w:sz w:val="24"/>
          <w:szCs w:val="24"/>
          <w:lang w:eastAsia="en-US"/>
        </w:rPr>
        <w:t>. Susitarimas yra neatskiriamoji nuomos sutarties dalis ir įsigalioja nuo jo pasirašymo dienos.</w:t>
      </w:r>
    </w:p>
    <w:p w14:paraId="26391640" w14:textId="06DD61E8" w:rsidR="008B4A47" w:rsidRPr="00350F3D" w:rsidRDefault="00B42ED9">
      <w:pPr>
        <w:tabs>
          <w:tab w:val="left" w:pos="6521"/>
        </w:tabs>
        <w:suppressAutoHyphens w:val="0"/>
        <w:ind w:firstLine="851"/>
        <w:jc w:val="both"/>
        <w:rPr>
          <w:bCs/>
          <w:sz w:val="24"/>
          <w:szCs w:val="24"/>
          <w:lang w:eastAsia="en-US"/>
        </w:rPr>
      </w:pPr>
      <w:r w:rsidRPr="00350F3D">
        <w:rPr>
          <w:bCs/>
          <w:sz w:val="24"/>
          <w:szCs w:val="24"/>
          <w:lang w:eastAsia="en-US"/>
        </w:rPr>
        <w:t>3</w:t>
      </w:r>
      <w:r w:rsidR="00525AE5" w:rsidRPr="00350F3D">
        <w:rPr>
          <w:bCs/>
          <w:sz w:val="24"/>
          <w:szCs w:val="24"/>
          <w:lang w:eastAsia="en-US"/>
        </w:rPr>
        <w:t xml:space="preserve">. Juridinį faktą apie sudarytą Susitarimą </w:t>
      </w:r>
      <w:r w:rsidR="00140EE6" w:rsidRPr="00350F3D">
        <w:rPr>
          <w:bCs/>
          <w:sz w:val="24"/>
          <w:szCs w:val="24"/>
          <w:lang w:eastAsia="en-US"/>
        </w:rPr>
        <w:t>n</w:t>
      </w:r>
      <w:r w:rsidR="00525AE5" w:rsidRPr="00350F3D">
        <w:rPr>
          <w:bCs/>
          <w:sz w:val="24"/>
          <w:szCs w:val="24"/>
          <w:lang w:eastAsia="en-US"/>
        </w:rPr>
        <w:t>uomininka</w:t>
      </w:r>
      <w:r w:rsidR="001E3768" w:rsidRPr="00350F3D">
        <w:rPr>
          <w:bCs/>
          <w:sz w:val="24"/>
          <w:szCs w:val="24"/>
          <w:lang w:eastAsia="en-US"/>
        </w:rPr>
        <w:t>i</w:t>
      </w:r>
      <w:r w:rsidR="00525AE5" w:rsidRPr="00350F3D">
        <w:rPr>
          <w:bCs/>
          <w:sz w:val="24"/>
          <w:szCs w:val="24"/>
          <w:lang w:eastAsia="en-US"/>
        </w:rPr>
        <w:t xml:space="preserve"> savo lėšomis per 3 mėnesius įregistruoja Nekilnojamojo turto registre.</w:t>
      </w:r>
    </w:p>
    <w:p w14:paraId="771767BE" w14:textId="2507A50F" w:rsidR="008B4A47" w:rsidRPr="00350F3D" w:rsidRDefault="00B42ED9">
      <w:pPr>
        <w:tabs>
          <w:tab w:val="left" w:pos="6521"/>
        </w:tabs>
        <w:suppressAutoHyphens w:val="0"/>
        <w:ind w:firstLine="851"/>
        <w:jc w:val="both"/>
        <w:rPr>
          <w:bCs/>
          <w:sz w:val="24"/>
          <w:szCs w:val="24"/>
          <w:lang w:eastAsia="en-US"/>
        </w:rPr>
      </w:pPr>
      <w:r w:rsidRPr="00350F3D">
        <w:rPr>
          <w:bCs/>
          <w:sz w:val="24"/>
          <w:szCs w:val="24"/>
          <w:lang w:eastAsia="en-US"/>
        </w:rPr>
        <w:t>4</w:t>
      </w:r>
      <w:r w:rsidR="00525AE5" w:rsidRPr="00350F3D">
        <w:rPr>
          <w:bCs/>
          <w:sz w:val="24"/>
          <w:szCs w:val="24"/>
          <w:lang w:eastAsia="en-US"/>
        </w:rPr>
        <w:t>. Susitarimas surašytas 1 (vienu) egzemplioriumi ir pasirašomas kvalifikuotais elektroniniais parašais, kuriuo šalys pasidalija elektroninių ryšių priemonėmis.</w:t>
      </w:r>
    </w:p>
    <w:p w14:paraId="592AAB2D" w14:textId="77777777" w:rsidR="008B4A47" w:rsidRDefault="008B4A47" w:rsidP="00B42ED9">
      <w:pPr>
        <w:rPr>
          <w:sz w:val="24"/>
          <w:szCs w:val="24"/>
        </w:rPr>
      </w:pPr>
    </w:p>
    <w:p w14:paraId="022BF4E3" w14:textId="77777777" w:rsidR="006A6052" w:rsidRPr="006A6052" w:rsidRDefault="006A6052" w:rsidP="00B42ED9">
      <w:pPr>
        <w:rPr>
          <w:sz w:val="24"/>
          <w:szCs w:val="24"/>
        </w:rPr>
      </w:pPr>
    </w:p>
    <w:p w14:paraId="36263F79" w14:textId="48A1E02D" w:rsidR="00B42ED9" w:rsidRPr="005C353B" w:rsidRDefault="00B42ED9" w:rsidP="00B42ED9">
      <w:pPr>
        <w:suppressAutoHyphens w:val="0"/>
        <w:jc w:val="both"/>
        <w:rPr>
          <w:sz w:val="24"/>
          <w:szCs w:val="24"/>
          <w:lang w:eastAsia="lt-LT"/>
        </w:rPr>
      </w:pPr>
      <w:r w:rsidRPr="005C353B">
        <w:rPr>
          <w:sz w:val="24"/>
          <w:szCs w:val="24"/>
          <w:lang w:eastAsia="lt-LT"/>
        </w:rPr>
        <w:t>Nuomotojas                     ___________________</w:t>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002AEC">
        <w:rPr>
          <w:rFonts w:ascii="Times New Roman LT" w:hAnsi="Times New Roman LT"/>
          <w:sz w:val="24"/>
        </w:rPr>
        <w:t xml:space="preserve">G. Š. </w:t>
      </w:r>
      <w:r w:rsidR="00002AEC" w:rsidRPr="00FB74F1">
        <w:rPr>
          <w:rFonts w:ascii="Times New Roman LT" w:hAnsi="Times New Roman LT"/>
          <w:i/>
          <w:iCs/>
          <w:sz w:val="24"/>
        </w:rPr>
        <w:t>(duomenys neskelbtini)</w:t>
      </w:r>
    </w:p>
    <w:p w14:paraId="745DE397" w14:textId="77777777" w:rsidR="00B42ED9" w:rsidRPr="005C353B" w:rsidRDefault="00B42ED9" w:rsidP="00B42ED9">
      <w:pPr>
        <w:suppressAutoHyphens w:val="0"/>
        <w:rPr>
          <w:sz w:val="16"/>
          <w:szCs w:val="16"/>
          <w:lang w:eastAsia="lt-LT"/>
        </w:rPr>
      </w:pPr>
      <w:r w:rsidRPr="005C353B">
        <w:rPr>
          <w:sz w:val="16"/>
          <w:szCs w:val="16"/>
          <w:lang w:eastAsia="lt-LT"/>
        </w:rPr>
        <w:t xml:space="preserve">                                                                               (parašas)                                                                                          (vardas ir pavardė) </w:t>
      </w:r>
    </w:p>
    <w:p w14:paraId="48D39033" w14:textId="2F28F0CC" w:rsidR="00B42ED9" w:rsidRPr="00B42ED9" w:rsidRDefault="00B42ED9" w:rsidP="00B42ED9">
      <w:pPr>
        <w:suppressAutoHyphens w:val="0"/>
        <w:overflowPunct w:val="0"/>
        <w:autoSpaceDE w:val="0"/>
        <w:autoSpaceDN w:val="0"/>
        <w:adjustRightInd w:val="0"/>
        <w:ind w:firstLine="720"/>
        <w:jc w:val="both"/>
        <w:textAlignment w:val="baseline"/>
        <w:rPr>
          <w:sz w:val="24"/>
          <w:szCs w:val="24"/>
          <w:lang w:eastAsia="en-US"/>
        </w:rPr>
      </w:pPr>
      <w:r w:rsidRPr="00B42ED9">
        <w:rPr>
          <w:sz w:val="24"/>
          <w:szCs w:val="24"/>
          <w:lang w:eastAsia="en-US"/>
        </w:rPr>
        <w:t>A.</w:t>
      </w:r>
      <w:r>
        <w:rPr>
          <w:sz w:val="24"/>
          <w:szCs w:val="24"/>
          <w:lang w:eastAsia="en-US"/>
        </w:rPr>
        <w:t xml:space="preserve"> </w:t>
      </w:r>
      <w:r w:rsidRPr="00B42ED9">
        <w:rPr>
          <w:sz w:val="24"/>
          <w:szCs w:val="24"/>
          <w:lang w:eastAsia="en-US"/>
        </w:rPr>
        <w:t>V.</w:t>
      </w:r>
    </w:p>
    <w:p w14:paraId="3590D1D7" w14:textId="77777777" w:rsidR="00B42ED9" w:rsidRPr="006A6052" w:rsidRDefault="00B42ED9" w:rsidP="00B42ED9">
      <w:pPr>
        <w:ind w:firstLine="720"/>
        <w:rPr>
          <w:sz w:val="24"/>
          <w:szCs w:val="24"/>
          <w:lang w:eastAsia="zh-CN"/>
        </w:rPr>
      </w:pPr>
    </w:p>
    <w:p w14:paraId="49DDF2A4" w14:textId="77777777" w:rsidR="00B42ED9" w:rsidRPr="006A6052" w:rsidRDefault="00B42ED9" w:rsidP="00B42ED9">
      <w:pPr>
        <w:suppressAutoHyphens w:val="0"/>
        <w:overflowPunct w:val="0"/>
        <w:autoSpaceDE w:val="0"/>
        <w:autoSpaceDN w:val="0"/>
        <w:adjustRightInd w:val="0"/>
        <w:ind w:firstLine="720"/>
        <w:jc w:val="both"/>
        <w:textAlignment w:val="baseline"/>
        <w:rPr>
          <w:sz w:val="24"/>
          <w:szCs w:val="24"/>
          <w:lang w:eastAsia="zh-CN"/>
        </w:rPr>
      </w:pPr>
    </w:p>
    <w:p w14:paraId="62B2625B" w14:textId="246B5AB0" w:rsidR="00B42ED9" w:rsidRPr="005C353B" w:rsidRDefault="00B42ED9" w:rsidP="00B42ED9">
      <w:pPr>
        <w:suppressAutoHyphens w:val="0"/>
        <w:jc w:val="both"/>
        <w:rPr>
          <w:sz w:val="24"/>
          <w:szCs w:val="24"/>
          <w:lang w:eastAsia="en-US"/>
        </w:rPr>
      </w:pPr>
      <w:bookmarkStart w:id="6" w:name="_Hlk52353357"/>
      <w:r w:rsidRPr="005C353B">
        <w:rPr>
          <w:sz w:val="24"/>
          <w:szCs w:val="24"/>
          <w:lang w:eastAsia="en-US"/>
        </w:rPr>
        <w:t>Nuomininka</w:t>
      </w:r>
      <w:r w:rsidR="001E3768">
        <w:rPr>
          <w:sz w:val="24"/>
          <w:szCs w:val="24"/>
          <w:lang w:eastAsia="en-US"/>
        </w:rPr>
        <w:t>i</w:t>
      </w:r>
      <w:r w:rsidRPr="005C353B">
        <w:rPr>
          <w:sz w:val="24"/>
          <w:szCs w:val="24"/>
          <w:lang w:eastAsia="en-US"/>
        </w:rPr>
        <w:t xml:space="preserve">                   </w:t>
      </w:r>
      <w:r w:rsidRPr="005C353B">
        <w:rPr>
          <w:lang w:eastAsia="en-US"/>
        </w:rPr>
        <w:t>________________________</w:t>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002AEC">
        <w:rPr>
          <w:rFonts w:ascii="Times New Roman LT" w:hAnsi="Times New Roman LT"/>
          <w:sz w:val="24"/>
        </w:rPr>
        <w:t xml:space="preserve">I. A. </w:t>
      </w:r>
      <w:r w:rsidR="00002AEC" w:rsidRPr="00FB74F1">
        <w:rPr>
          <w:rFonts w:ascii="Times New Roman LT" w:hAnsi="Times New Roman LT"/>
          <w:i/>
          <w:iCs/>
          <w:sz w:val="24"/>
        </w:rPr>
        <w:t>(duomenys neskelbtini)</w:t>
      </w:r>
    </w:p>
    <w:p w14:paraId="707422A9" w14:textId="77777777" w:rsidR="00B42ED9" w:rsidRDefault="00B42ED9" w:rsidP="00B42ED9">
      <w:pPr>
        <w:suppressAutoHyphens w:val="0"/>
        <w:rPr>
          <w:sz w:val="16"/>
          <w:szCs w:val="16"/>
          <w:lang w:eastAsia="en-US"/>
        </w:rPr>
      </w:pPr>
      <w:r w:rsidRPr="005C353B">
        <w:rPr>
          <w:sz w:val="16"/>
          <w:szCs w:val="16"/>
          <w:lang w:eastAsia="en-US"/>
        </w:rPr>
        <w:t xml:space="preserve">                                                                               (parašas)                                                                                             (vardas ir pavardė) </w:t>
      </w:r>
    </w:p>
    <w:p w14:paraId="0A0AED84" w14:textId="77777777" w:rsidR="001E3768" w:rsidRPr="006A6052" w:rsidRDefault="001E3768" w:rsidP="00B42ED9">
      <w:pPr>
        <w:suppressAutoHyphens w:val="0"/>
        <w:rPr>
          <w:sz w:val="24"/>
          <w:szCs w:val="24"/>
          <w:lang w:eastAsia="en-US"/>
        </w:rPr>
      </w:pPr>
    </w:p>
    <w:p w14:paraId="37AA04A5" w14:textId="4582DD04" w:rsidR="001E3768" w:rsidRPr="005C353B" w:rsidRDefault="001E3768" w:rsidP="001E3768">
      <w:pPr>
        <w:suppressAutoHyphens w:val="0"/>
        <w:jc w:val="both"/>
        <w:rPr>
          <w:sz w:val="24"/>
          <w:szCs w:val="24"/>
          <w:lang w:eastAsia="en-US"/>
        </w:rPr>
      </w:pPr>
      <w:r w:rsidRPr="005C353B">
        <w:rPr>
          <w:sz w:val="24"/>
          <w:szCs w:val="24"/>
          <w:lang w:eastAsia="en-US"/>
        </w:rPr>
        <w:t xml:space="preserve">                   </w:t>
      </w:r>
      <w:r>
        <w:rPr>
          <w:sz w:val="24"/>
          <w:szCs w:val="24"/>
          <w:lang w:eastAsia="en-US"/>
        </w:rPr>
        <w:t xml:space="preserve">                    </w:t>
      </w:r>
      <w:r w:rsidRPr="005C353B">
        <w:rPr>
          <w:lang w:eastAsia="en-US"/>
        </w:rPr>
        <w:t>________________________</w:t>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002AEC">
        <w:rPr>
          <w:sz w:val="24"/>
          <w:szCs w:val="24"/>
          <w:lang w:eastAsia="en-US"/>
        </w:rPr>
        <w:t>M. A.</w:t>
      </w:r>
      <w:r w:rsidR="00002AEC" w:rsidRPr="00002AEC">
        <w:rPr>
          <w:rFonts w:ascii="Times New Roman LT" w:hAnsi="Times New Roman LT"/>
          <w:sz w:val="24"/>
        </w:rPr>
        <w:t xml:space="preserve"> </w:t>
      </w:r>
      <w:r w:rsidR="00002AEC" w:rsidRPr="00FB74F1">
        <w:rPr>
          <w:rFonts w:ascii="Times New Roman LT" w:hAnsi="Times New Roman LT"/>
          <w:i/>
          <w:iCs/>
          <w:sz w:val="24"/>
        </w:rPr>
        <w:t>(duomenys neskelbtini)</w:t>
      </w:r>
    </w:p>
    <w:p w14:paraId="108100BE" w14:textId="77777777" w:rsidR="001E3768" w:rsidRPr="005C353B" w:rsidRDefault="001E3768" w:rsidP="001E3768">
      <w:pPr>
        <w:suppressAutoHyphens w:val="0"/>
        <w:rPr>
          <w:sz w:val="16"/>
          <w:szCs w:val="16"/>
          <w:lang w:eastAsia="en-US"/>
        </w:rPr>
      </w:pPr>
      <w:r w:rsidRPr="005C353B">
        <w:rPr>
          <w:sz w:val="16"/>
          <w:szCs w:val="16"/>
          <w:lang w:eastAsia="en-US"/>
        </w:rPr>
        <w:t xml:space="preserve">                                                                               (parašas)                                                                                             (vardas ir pavardė) </w:t>
      </w:r>
    </w:p>
    <w:p w14:paraId="4D78D1F8" w14:textId="77777777" w:rsidR="001E3768" w:rsidRPr="005C353B" w:rsidRDefault="001E3768" w:rsidP="00B42ED9">
      <w:pPr>
        <w:suppressAutoHyphens w:val="0"/>
        <w:rPr>
          <w:sz w:val="16"/>
          <w:szCs w:val="16"/>
          <w:lang w:eastAsia="en-US"/>
        </w:rPr>
      </w:pPr>
    </w:p>
    <w:bookmarkEnd w:id="6"/>
    <w:p w14:paraId="27F5F23E" w14:textId="77777777" w:rsidR="006947CA" w:rsidRDefault="006947CA">
      <w:pPr>
        <w:suppressAutoHyphens w:val="0"/>
        <w:ind w:hanging="2160"/>
        <w:jc w:val="both"/>
        <w:textAlignment w:val="baseline"/>
        <w:rPr>
          <w:sz w:val="18"/>
          <w:lang w:eastAsia="zh-CN"/>
        </w:rPr>
      </w:pPr>
    </w:p>
    <w:sectPr w:rsidR="006947CA" w:rsidSect="005C505A">
      <w:headerReference w:type="default" r:id="rId11"/>
      <w:pgSz w:w="11906" w:h="16838"/>
      <w:pgMar w:top="1134" w:right="567" w:bottom="851"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15E7C" w14:textId="77777777" w:rsidR="00B33687" w:rsidRDefault="00B33687">
      <w:r>
        <w:separator/>
      </w:r>
    </w:p>
  </w:endnote>
  <w:endnote w:type="continuationSeparator" w:id="0">
    <w:p w14:paraId="2EAF2932" w14:textId="77777777" w:rsidR="00B33687" w:rsidRDefault="00B3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BC182" w14:textId="77777777" w:rsidR="00B33687" w:rsidRDefault="00B33687">
      <w:r>
        <w:separator/>
      </w:r>
    </w:p>
  </w:footnote>
  <w:footnote w:type="continuationSeparator" w:id="0">
    <w:p w14:paraId="71E60C21" w14:textId="77777777" w:rsidR="00B33687" w:rsidRDefault="00B3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7898" w14:textId="6A375B0C" w:rsidR="008B4A47" w:rsidRPr="00B42ED9" w:rsidRDefault="00525AE5" w:rsidP="00B42ED9">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7D42"/>
    <w:multiLevelType w:val="hybridMultilevel"/>
    <w:tmpl w:val="5F00E062"/>
    <w:lvl w:ilvl="0" w:tplc="D668E08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4245E7"/>
    <w:multiLevelType w:val="hybridMultilevel"/>
    <w:tmpl w:val="BF128886"/>
    <w:lvl w:ilvl="0" w:tplc="57F012F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6D69EF"/>
    <w:multiLevelType w:val="hybridMultilevel"/>
    <w:tmpl w:val="BE0C4EE8"/>
    <w:lvl w:ilvl="0" w:tplc="54E2C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2887319">
    <w:abstractNumId w:val="2"/>
  </w:num>
  <w:num w:numId="2" w16cid:durableId="142939286">
    <w:abstractNumId w:val="3"/>
  </w:num>
  <w:num w:numId="3" w16cid:durableId="922683156">
    <w:abstractNumId w:val="1"/>
  </w:num>
  <w:num w:numId="4" w16cid:durableId="100920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02AEC"/>
    <w:rsid w:val="00013AA7"/>
    <w:rsid w:val="00020672"/>
    <w:rsid w:val="00032689"/>
    <w:rsid w:val="00036A7A"/>
    <w:rsid w:val="000B1C74"/>
    <w:rsid w:val="001141DF"/>
    <w:rsid w:val="00140EE6"/>
    <w:rsid w:val="001926D9"/>
    <w:rsid w:val="001938C0"/>
    <w:rsid w:val="001E3768"/>
    <w:rsid w:val="001F75B4"/>
    <w:rsid w:val="00250917"/>
    <w:rsid w:val="002A6C4D"/>
    <w:rsid w:val="002C21B8"/>
    <w:rsid w:val="002D2115"/>
    <w:rsid w:val="002D6CAB"/>
    <w:rsid w:val="002F2434"/>
    <w:rsid w:val="00324E5B"/>
    <w:rsid w:val="00350F3D"/>
    <w:rsid w:val="00362C36"/>
    <w:rsid w:val="00394CA9"/>
    <w:rsid w:val="003C7E5E"/>
    <w:rsid w:val="003D6260"/>
    <w:rsid w:val="003F172F"/>
    <w:rsid w:val="00447590"/>
    <w:rsid w:val="004C0AE7"/>
    <w:rsid w:val="004C32B3"/>
    <w:rsid w:val="004D6E13"/>
    <w:rsid w:val="004F2B88"/>
    <w:rsid w:val="00525AE5"/>
    <w:rsid w:val="00534065"/>
    <w:rsid w:val="00547C9B"/>
    <w:rsid w:val="00557C80"/>
    <w:rsid w:val="00561A3B"/>
    <w:rsid w:val="005865F2"/>
    <w:rsid w:val="005935F1"/>
    <w:rsid w:val="005C505A"/>
    <w:rsid w:val="005C54A1"/>
    <w:rsid w:val="005D3DB7"/>
    <w:rsid w:val="005D5054"/>
    <w:rsid w:val="00600196"/>
    <w:rsid w:val="00616500"/>
    <w:rsid w:val="00624D6E"/>
    <w:rsid w:val="00631529"/>
    <w:rsid w:val="006411FD"/>
    <w:rsid w:val="00654743"/>
    <w:rsid w:val="006771AF"/>
    <w:rsid w:val="006947CA"/>
    <w:rsid w:val="006A6052"/>
    <w:rsid w:val="006D7250"/>
    <w:rsid w:val="006F01B9"/>
    <w:rsid w:val="006F4A1B"/>
    <w:rsid w:val="00734E7E"/>
    <w:rsid w:val="00765098"/>
    <w:rsid w:val="00775879"/>
    <w:rsid w:val="007865D4"/>
    <w:rsid w:val="00787936"/>
    <w:rsid w:val="007A725C"/>
    <w:rsid w:val="007D34A6"/>
    <w:rsid w:val="007D69B1"/>
    <w:rsid w:val="007D7450"/>
    <w:rsid w:val="008303C1"/>
    <w:rsid w:val="00871A3F"/>
    <w:rsid w:val="008B4A47"/>
    <w:rsid w:val="008D3CF4"/>
    <w:rsid w:val="009230C4"/>
    <w:rsid w:val="00937965"/>
    <w:rsid w:val="00974C7C"/>
    <w:rsid w:val="009934EF"/>
    <w:rsid w:val="00994C9F"/>
    <w:rsid w:val="009A3231"/>
    <w:rsid w:val="009D01AE"/>
    <w:rsid w:val="009E1769"/>
    <w:rsid w:val="00A14EF5"/>
    <w:rsid w:val="00A23DF3"/>
    <w:rsid w:val="00A45E70"/>
    <w:rsid w:val="00A56052"/>
    <w:rsid w:val="00A8088A"/>
    <w:rsid w:val="00AA32BE"/>
    <w:rsid w:val="00AA6A1B"/>
    <w:rsid w:val="00B3007E"/>
    <w:rsid w:val="00B33687"/>
    <w:rsid w:val="00B411A2"/>
    <w:rsid w:val="00B42ED9"/>
    <w:rsid w:val="00B72495"/>
    <w:rsid w:val="00B82710"/>
    <w:rsid w:val="00C00124"/>
    <w:rsid w:val="00C06A69"/>
    <w:rsid w:val="00C20A9F"/>
    <w:rsid w:val="00C37377"/>
    <w:rsid w:val="00C95FF9"/>
    <w:rsid w:val="00CA0D55"/>
    <w:rsid w:val="00CA6EA3"/>
    <w:rsid w:val="00CC100D"/>
    <w:rsid w:val="00CE21C9"/>
    <w:rsid w:val="00CE787B"/>
    <w:rsid w:val="00D36DCF"/>
    <w:rsid w:val="00D47311"/>
    <w:rsid w:val="00D63AB7"/>
    <w:rsid w:val="00DB3590"/>
    <w:rsid w:val="00DB6069"/>
    <w:rsid w:val="00DD64DE"/>
    <w:rsid w:val="00E0779E"/>
    <w:rsid w:val="00E20481"/>
    <w:rsid w:val="00E24F94"/>
    <w:rsid w:val="00E27DC3"/>
    <w:rsid w:val="00E36CE8"/>
    <w:rsid w:val="00E4248F"/>
    <w:rsid w:val="00EE4B86"/>
    <w:rsid w:val="00F167E6"/>
    <w:rsid w:val="00F23330"/>
    <w:rsid w:val="00F47AC8"/>
    <w:rsid w:val="00F62299"/>
    <w:rsid w:val="00F834DC"/>
    <w:rsid w:val="00F93521"/>
    <w:rsid w:val="00FA20FC"/>
    <w:rsid w:val="00FD4526"/>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9CFCE05-1E89-4050-9198-F3CB6F1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 w:type="paragraph" w:customStyle="1" w:styleId="Default">
    <w:name w:val="Default"/>
    <w:rsid w:val="00B72495"/>
    <w:pPr>
      <w:suppressAutoHyphens w:val="0"/>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6843</Words>
  <Characters>3901</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2025-12-18T12:44:00Z</dcterms:created>
  <dcterms:modified xsi:type="dcterms:W3CDTF">2025-12-18T12:44:00Z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