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742673A6" w:rsidR="00346065" w:rsidRPr="007B6F80" w:rsidRDefault="00346065" w:rsidP="00677D12">
      <w:pPr>
        <w:keepNext/>
        <w:suppressAutoHyphens/>
        <w:jc w:val="center"/>
        <w:outlineLvl w:val="2"/>
        <w:rPr>
          <w:b/>
          <w:bCs/>
          <w:szCs w:val="26"/>
        </w:rPr>
      </w:pPr>
      <w:r w:rsidRPr="00D24252">
        <w:rPr>
          <w:b/>
        </w:rPr>
        <w:t>DĖL</w:t>
      </w:r>
      <w:r w:rsidR="006B0A76" w:rsidRPr="00D63D17">
        <w:rPr>
          <w:b/>
          <w:bCs/>
          <w:szCs w:val="26"/>
        </w:rPr>
        <w:t xml:space="preserve"> </w:t>
      </w:r>
      <w:bookmarkStart w:id="0" w:name="_Hlk204008253"/>
      <w:r w:rsidR="006B0A76" w:rsidRPr="00D63D17">
        <w:rPr>
          <w:b/>
          <w:bCs/>
          <w:szCs w:val="26"/>
        </w:rPr>
        <w:t>VALSTYBINĖS ŽEMĖS SKLYPO</w:t>
      </w:r>
      <w:r w:rsidR="006B0A76">
        <w:rPr>
          <w:b/>
          <w:bCs/>
          <w:szCs w:val="26"/>
        </w:rPr>
        <w:t xml:space="preserve"> (KADASTRO NR. 2701/00</w:t>
      </w:r>
      <w:r w:rsidR="00F97F1B">
        <w:rPr>
          <w:b/>
          <w:bCs/>
          <w:szCs w:val="26"/>
        </w:rPr>
        <w:t>25:97</w:t>
      </w:r>
      <w:r w:rsidR="006B0A76">
        <w:rPr>
          <w:b/>
          <w:bCs/>
          <w:szCs w:val="26"/>
        </w:rPr>
        <w:t xml:space="preserve">), </w:t>
      </w:r>
      <w:r w:rsidR="006B0A76" w:rsidRPr="00D63D17">
        <w:rPr>
          <w:b/>
          <w:bCs/>
          <w:szCs w:val="26"/>
        </w:rPr>
        <w:t>ESANČIO PANEVĖŽYJE,</w:t>
      </w:r>
      <w:r w:rsidR="00F97F1B">
        <w:rPr>
          <w:b/>
          <w:bCs/>
          <w:szCs w:val="26"/>
        </w:rPr>
        <w:t xml:space="preserve"> ŽEMAIČIŲ G. 18</w:t>
      </w:r>
      <w:r w:rsidR="006B0A76" w:rsidRPr="00D63D17">
        <w:rPr>
          <w:b/>
          <w:bCs/>
          <w:szCs w:val="26"/>
        </w:rPr>
        <w:t xml:space="preserve">, PERDAVIMO NEATLYGINTINAI </w:t>
      </w:r>
      <w:r w:rsidR="006B0A76" w:rsidRPr="007D2F0C">
        <w:rPr>
          <w:b/>
          <w:bCs/>
          <w:szCs w:val="26"/>
        </w:rPr>
        <w:t>NAUDOTIS</w:t>
      </w:r>
      <w:r w:rsidR="006B0A76" w:rsidRPr="007D2F0C">
        <w:rPr>
          <w:b/>
          <w:bCs/>
          <w:iCs/>
          <w:color w:val="000000"/>
        </w:rPr>
        <w:t xml:space="preserve"> </w:t>
      </w:r>
      <w:r w:rsidR="006B0A76" w:rsidRPr="00281845">
        <w:rPr>
          <w:b/>
          <w:bCs/>
          <w:iCs/>
          <w:color w:val="000000"/>
        </w:rPr>
        <w:t>PANEVĖŽI</w:t>
      </w:r>
      <w:bookmarkEnd w:id="0"/>
      <w:r w:rsidR="00F97F1B">
        <w:rPr>
          <w:b/>
          <w:bCs/>
          <w:iCs/>
          <w:color w:val="000000"/>
        </w:rPr>
        <w:t>O MIESTO SAVIVALDYBĖS ADMINISTRACIJAI</w:t>
      </w:r>
    </w:p>
    <w:p w14:paraId="5ABD6F02" w14:textId="77777777" w:rsidR="00B91427" w:rsidRPr="00CC063E" w:rsidRDefault="00B91427" w:rsidP="000C4CD9">
      <w:pPr>
        <w:pStyle w:val="Pagrindinistekstas3"/>
        <w:jc w:val="left"/>
        <w:rPr>
          <w:bCs/>
          <w:szCs w:val="24"/>
        </w:rPr>
      </w:pPr>
    </w:p>
    <w:p w14:paraId="3058845B" w14:textId="189850E6" w:rsidR="00CE4261" w:rsidRPr="007D7B8A" w:rsidRDefault="00B91427" w:rsidP="00E60585">
      <w:pPr>
        <w:tabs>
          <w:tab w:val="left" w:pos="0"/>
        </w:tabs>
        <w:jc w:val="center"/>
      </w:pPr>
      <w:r>
        <w:t>202</w:t>
      </w:r>
      <w:r w:rsidR="000C32BC">
        <w:t>5</w:t>
      </w:r>
      <w:r w:rsidR="009D0F94">
        <w:t xml:space="preserve"> m. </w:t>
      </w:r>
      <w:r w:rsidR="00F97F1B">
        <w:t xml:space="preserve">gruodžio </w:t>
      </w:r>
      <w:r w:rsidR="00FB5C4C">
        <w:t>18</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F7241D">
      <w:pPr>
        <w:tabs>
          <w:tab w:val="left" w:pos="0"/>
        </w:tabs>
        <w:spacing w:line="360" w:lineRule="exact"/>
        <w:ind w:firstLine="720"/>
        <w:jc w:val="both"/>
      </w:pPr>
      <w:r w:rsidRPr="000C4CD9">
        <w:rPr>
          <w:b/>
        </w:rPr>
        <w:t>1. Sprendimo projekto tikslai ir uždaviniai:</w:t>
      </w:r>
      <w:r w:rsidRPr="000C4CD9">
        <w:t xml:space="preserve"> </w:t>
      </w:r>
    </w:p>
    <w:p w14:paraId="3A3E40B9" w14:textId="0A787298" w:rsidR="00811363" w:rsidRDefault="001217E9" w:rsidP="00F7241D">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w:t>
      </w:r>
      <w:r w:rsidR="006B0A76" w:rsidRPr="006B0A76">
        <w:rPr>
          <w:szCs w:val="26"/>
          <w:lang w:eastAsia="en-US"/>
        </w:rPr>
        <w:t xml:space="preserve">valstybinės žemės sklypo (kadastro </w:t>
      </w:r>
      <w:r w:rsidR="006B0A76">
        <w:rPr>
          <w:szCs w:val="26"/>
          <w:lang w:eastAsia="en-US"/>
        </w:rPr>
        <w:t>N</w:t>
      </w:r>
      <w:r w:rsidR="006B0A76" w:rsidRPr="006B0A76">
        <w:rPr>
          <w:szCs w:val="26"/>
          <w:lang w:eastAsia="en-US"/>
        </w:rPr>
        <w:t>r. 2701/00</w:t>
      </w:r>
      <w:r w:rsidR="00F97F1B">
        <w:rPr>
          <w:szCs w:val="26"/>
          <w:lang w:eastAsia="en-US"/>
        </w:rPr>
        <w:t>25:97</w:t>
      </w:r>
      <w:r w:rsidR="006B0A76" w:rsidRPr="006B0A76">
        <w:rPr>
          <w:szCs w:val="26"/>
          <w:lang w:eastAsia="en-US"/>
        </w:rPr>
        <w:t xml:space="preserve">), esančio </w:t>
      </w:r>
      <w:r w:rsidR="006B0A76">
        <w:rPr>
          <w:szCs w:val="26"/>
          <w:lang w:eastAsia="en-US"/>
        </w:rPr>
        <w:t>P</w:t>
      </w:r>
      <w:r w:rsidR="006B0A76" w:rsidRPr="006B0A76">
        <w:rPr>
          <w:szCs w:val="26"/>
          <w:lang w:eastAsia="en-US"/>
        </w:rPr>
        <w:t xml:space="preserve">anevėžyje, </w:t>
      </w:r>
      <w:r w:rsidR="00F97F1B">
        <w:rPr>
          <w:szCs w:val="26"/>
          <w:lang w:eastAsia="en-US"/>
        </w:rPr>
        <w:t>Žemaičių g. 18</w:t>
      </w:r>
      <w:r w:rsidR="006B0A76" w:rsidRPr="006B0A76">
        <w:rPr>
          <w:szCs w:val="26"/>
          <w:lang w:eastAsia="en-US"/>
        </w:rPr>
        <w:t xml:space="preserve">, perdavimo neatlygintinai naudotis </w:t>
      </w:r>
      <w:r w:rsidR="00F97F1B" w:rsidRPr="0005578C">
        <w:t>Panevėžio miesto savivaldybės administracij</w:t>
      </w:r>
      <w:r w:rsidR="00F97F1B">
        <w:t>ai</w:t>
      </w:r>
      <w:r w:rsidR="005455DA">
        <w:t>“,</w:t>
      </w:r>
      <w:r w:rsidR="00811363"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E51933">
        <w:t xml:space="preserve">perduoti neatlygintinai naudotis </w:t>
      </w:r>
      <w:r w:rsidR="0052334F">
        <w:t xml:space="preserve">56 metams </w:t>
      </w:r>
      <w:r w:rsidR="00F97F1B" w:rsidRPr="0005578C">
        <w:t>Panevėžio miesto savivaldybės administracij</w:t>
      </w:r>
      <w:r w:rsidR="00F97F1B">
        <w:t xml:space="preserve">ai </w:t>
      </w:r>
      <w:r w:rsidR="007740E3">
        <w:t>0,</w:t>
      </w:r>
      <w:r w:rsidR="00F97F1B">
        <w:t>9003</w:t>
      </w:r>
      <w:r w:rsidR="007740E3">
        <w:t xml:space="preserve"> ha valstybinės žemės sklyp</w:t>
      </w:r>
      <w:r w:rsidR="00E51933">
        <w:t>ą</w:t>
      </w:r>
      <w:r w:rsidR="007740E3">
        <w:t xml:space="preserve"> (kadastro Nr. 2701/00</w:t>
      </w:r>
      <w:r w:rsidR="00F97F1B">
        <w:t>25:97</w:t>
      </w:r>
      <w:r w:rsidR="007740E3">
        <w:t>), esan</w:t>
      </w:r>
      <w:r w:rsidR="00E51933">
        <w:t>tį</w:t>
      </w:r>
      <w:r w:rsidR="007740E3">
        <w:t xml:space="preserve"> Panevėžyje, </w:t>
      </w:r>
      <w:r w:rsidR="00F97F1B">
        <w:t>Žemaičių g. 18</w:t>
      </w:r>
      <w:r w:rsidR="001F534F">
        <w:t xml:space="preserve"> (toliau – Žemės sklypas),</w:t>
      </w:r>
      <w:r w:rsidR="007740E3">
        <w:t xml:space="preserve"> </w:t>
      </w:r>
      <w:r w:rsidR="00811363" w:rsidRPr="002A323E">
        <w:t>reikaling</w:t>
      </w:r>
      <w:r w:rsidR="00E51933">
        <w:t>ą</w:t>
      </w:r>
      <w:r w:rsidR="00811363" w:rsidRPr="002A323E">
        <w:t xml:space="preserve"> Panevėžio miesto savivaldybės nuosavybės teise valdom</w:t>
      </w:r>
      <w:r w:rsidR="00F97F1B">
        <w:t>iems:</w:t>
      </w:r>
      <w:r w:rsidR="00811363" w:rsidRPr="002A323E">
        <w:t xml:space="preserve"> </w:t>
      </w:r>
      <w:r w:rsidR="00F97F1B">
        <w:t xml:space="preserve">pastatui – </w:t>
      </w:r>
      <w:bookmarkStart w:id="1" w:name="_Hlk215671813"/>
      <w:r w:rsidR="00F97F1B">
        <w:t xml:space="preserve">lopšeliui-darželiui (unikalus Nr. 2797-2006-2014), </w:t>
      </w:r>
      <w:bookmarkEnd w:id="1"/>
      <w:r w:rsidR="00F97F1B">
        <w:t>pastatams – pavėsinėms (unikalūs Nr. 2797-2006-2036, 2797-2006-2047, 2797-2006-2058, 2797-2006-2069, 2797-2006-2072, 2797-2006-2086, 2797-2006-2090, 2797-2006-2103, 2797-2006-2136, 2797-2006-2025)</w:t>
      </w:r>
      <w:r w:rsidR="000B36AE">
        <w:t xml:space="preserve"> (toliau – Pastatai)</w:t>
      </w:r>
      <w:r w:rsidR="00F97F1B">
        <w:t xml:space="preserve"> ir kitiems inžineriniams statiniams – kiemo statiniams (unikalus Nr. 2797-2006-2147)</w:t>
      </w:r>
      <w:r w:rsidR="000B36AE">
        <w:t xml:space="preserve"> (toliau – Kiti inžineriniai statiniai)</w:t>
      </w:r>
      <w:r w:rsidR="00E51933">
        <w:t xml:space="preserve">, </w:t>
      </w:r>
      <w:r w:rsidR="00E51933" w:rsidRPr="002A323E">
        <w:t>perduot</w:t>
      </w:r>
      <w:r w:rsidR="00F97F1B">
        <w:t>iems</w:t>
      </w:r>
      <w:r w:rsidR="00E51933" w:rsidRPr="002A323E">
        <w:t xml:space="preserve"> patikėjimo teise</w:t>
      </w:r>
      <w:r w:rsidR="005455DA">
        <w:t xml:space="preserve"> </w:t>
      </w:r>
      <w:r w:rsidR="0052334F">
        <w:t xml:space="preserve">valdyti </w:t>
      </w:r>
      <w:r w:rsidR="00F97F1B" w:rsidRPr="0005578C">
        <w:t>Panevėžio miesto savivaldybės administracij</w:t>
      </w:r>
      <w:r w:rsidR="00F97F1B">
        <w:t>ai</w:t>
      </w:r>
      <w:r w:rsidR="00D11A32" w:rsidRPr="00D11A32">
        <w:t xml:space="preserve"> </w:t>
      </w:r>
      <w:r w:rsidR="00D11A32" w:rsidRPr="0002501E">
        <w:t xml:space="preserve">Panevėžio miesto savivaldybės tarybos </w:t>
      </w:r>
      <w:r w:rsidR="00D11A32">
        <w:t xml:space="preserve">2025 m. kovo 27 d. </w:t>
      </w:r>
      <w:r w:rsidR="00D11A32" w:rsidRPr="0002501E">
        <w:t xml:space="preserve">sprendimu </w:t>
      </w:r>
      <w:r w:rsidR="00D11A32">
        <w:t>Nr. 1-63 „Dėl nekilnojamojo turto, esančio Žemaičių g. 18, Panevėžyje, perdavimo Panevėžio miesto savivaldybės administracijai“</w:t>
      </w:r>
      <w:r w:rsidR="00811363" w:rsidRPr="002A323E">
        <w:t xml:space="preserve">, </w:t>
      </w:r>
      <w:r w:rsidR="001776A1">
        <w:t xml:space="preserve">eksploatuoti, </w:t>
      </w:r>
      <w:r w:rsidR="00E51933">
        <w:t>kurio</w:t>
      </w:r>
      <w:r w:rsidR="00811363">
        <w:t xml:space="preserve"> </w:t>
      </w:r>
      <w:r w:rsidR="007740E3">
        <w:t>vidutin</w:t>
      </w:r>
      <w:r w:rsidR="00E51933">
        <w:t>ė</w:t>
      </w:r>
      <w:r w:rsidR="007740E3">
        <w:t xml:space="preserve"> rinkos vert</w:t>
      </w:r>
      <w:r w:rsidR="00E51933">
        <w:t>ė</w:t>
      </w:r>
      <w:r w:rsidR="007740E3">
        <w:t xml:space="preserve"> – </w:t>
      </w:r>
      <w:bookmarkStart w:id="2" w:name="_Hlk213245468"/>
      <w:r w:rsidR="00F97F1B" w:rsidRPr="00F97F1B">
        <w:t>128</w:t>
      </w:r>
      <w:r w:rsidR="00F97F1B">
        <w:t> </w:t>
      </w:r>
      <w:r w:rsidR="00F97F1B" w:rsidRPr="00F97F1B">
        <w:t>000,00 Eur (vienas šimtas dvidešimt aštuoni tūkstančiai eurų</w:t>
      </w:r>
      <w:r w:rsidR="00B743A3" w:rsidRPr="0035143E">
        <w:t>)</w:t>
      </w:r>
      <w:bookmarkEnd w:id="2"/>
      <w:r w:rsidR="00E51933">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0198F654"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r w:rsidR="000B36AE">
        <w:rPr>
          <w:bCs/>
        </w:rPr>
        <w:t xml:space="preserve">Panevėžio miesto savivaldybės administracija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C427477" w14:textId="56FC8392" w:rsidR="000B36AE" w:rsidRPr="005B26C5" w:rsidRDefault="000B36AE" w:rsidP="000B36AE">
      <w:pPr>
        <w:spacing w:line="340" w:lineRule="exact"/>
        <w:ind w:firstLine="720"/>
        <w:jc w:val="both"/>
        <w:rPr>
          <w:bCs/>
        </w:rPr>
      </w:pPr>
      <w:r w:rsidRPr="009D5385">
        <w:rPr>
          <w:bCs/>
        </w:rPr>
        <w:t>Panevėžio miesto savivaldybės administracija 202</w:t>
      </w:r>
      <w:r>
        <w:rPr>
          <w:bCs/>
        </w:rPr>
        <w:t>5 m. lapkričio 5 d.</w:t>
      </w:r>
      <w:r w:rsidRPr="009D5385">
        <w:rPr>
          <w:bCs/>
        </w:rPr>
        <w:t xml:space="preserve"> gavo </w:t>
      </w:r>
      <w:r>
        <w:rPr>
          <w:bCs/>
        </w:rPr>
        <w:t xml:space="preserve">Panevėžio miesto savivaldybės administracijos </w:t>
      </w:r>
      <w:r w:rsidRPr="009D5385">
        <w:rPr>
          <w:bCs/>
        </w:rPr>
        <w:t>prašymą</w:t>
      </w:r>
      <w:r w:rsidRPr="009D54F2">
        <w:rPr>
          <w:bCs/>
        </w:rPr>
        <w:t xml:space="preserve"> </w:t>
      </w:r>
      <w:r>
        <w:rPr>
          <w:bCs/>
        </w:rPr>
        <w:t xml:space="preserve">perduoti neatlygintinai naudotis Žemės sklypą, reikalingą </w:t>
      </w:r>
      <w:bookmarkStart w:id="3" w:name="_Hlk188520950"/>
      <w:r>
        <w:rPr>
          <w:bCs/>
        </w:rPr>
        <w:t xml:space="preserve">Pastatams ir Kitiems inžineriniams statiniams, kurie </w:t>
      </w:r>
      <w:r w:rsidR="00D11A32" w:rsidRPr="0002501E">
        <w:t xml:space="preserve">Panevėžio miesto savivaldybės tarybos </w:t>
      </w:r>
      <w:r w:rsidR="00D11A32">
        <w:t xml:space="preserve">2025 m. kovo 27 d. </w:t>
      </w:r>
      <w:r w:rsidR="00D11A32" w:rsidRPr="0002501E">
        <w:t xml:space="preserve">sprendimu </w:t>
      </w:r>
      <w:r w:rsidR="00D11A32">
        <w:t>Nr. 1-63 „Dėl nekilnojamojo turto, esančio Žemaičių g. 18, Panevėžyje, perdavimo Panevėžio miesto savivaldybės administracijai“</w:t>
      </w:r>
      <w:r w:rsidR="00D11A32" w:rsidRPr="00B96DF7">
        <w:rPr>
          <w:bCs/>
        </w:rPr>
        <w:t xml:space="preserve">, </w:t>
      </w:r>
      <w:r>
        <w:rPr>
          <w:bCs/>
        </w:rPr>
        <w:t>perduoti patikėjimo teise valdyti</w:t>
      </w:r>
      <w:r w:rsidRPr="003A6B0A">
        <w:rPr>
          <w:bCs/>
        </w:rPr>
        <w:t xml:space="preserve"> Panevėžio miesto savivaldybės administracijai</w:t>
      </w:r>
      <w:bookmarkEnd w:id="3"/>
      <w:r w:rsidR="001776A1">
        <w:rPr>
          <w:bCs/>
        </w:rPr>
        <w:t>, eksploatuoti</w:t>
      </w:r>
      <w:r>
        <w:rPr>
          <w:bCs/>
        </w:rPr>
        <w:t xml:space="preserve"> (toliau – Prašymas). Prašyme </w:t>
      </w:r>
      <w:r>
        <w:rPr>
          <w:lang w:eastAsia="en-US"/>
        </w:rPr>
        <w:t>nurodyta, kad</w:t>
      </w:r>
      <w:r>
        <w:rPr>
          <w:bCs/>
        </w:rPr>
        <w:t xml:space="preserve"> Žemės sklypas reikalingas </w:t>
      </w:r>
      <w:r w:rsidRPr="005B26C5">
        <w:t xml:space="preserve">savivaldybės funkcijai </w:t>
      </w:r>
      <w:r>
        <w:t xml:space="preserve">– </w:t>
      </w:r>
      <w:r w:rsidRPr="004733AB">
        <w:t xml:space="preserve">socialinių paslaugų teikimo užtikrinimas planuojant ir organizuojant socialines paslaugas, kontroliuojant bendrųjų socialinių paslaugų ir socialinės priežiūros kokybę, taip pat socialinių paslaugų įstaigų steigimas ir išlaikymas </w:t>
      </w:r>
      <w:r>
        <w:t xml:space="preserve">– </w:t>
      </w:r>
      <w:r w:rsidRPr="005B26C5">
        <w:t>vykdyti.</w:t>
      </w:r>
      <w:r w:rsidRPr="005B26C5">
        <w:rPr>
          <w:bCs/>
        </w:rPr>
        <w:t xml:space="preserve"> </w:t>
      </w:r>
    </w:p>
    <w:p w14:paraId="6C7A9DDE" w14:textId="77777777" w:rsidR="000B36AE" w:rsidRPr="00361BF5" w:rsidRDefault="000B36AE" w:rsidP="000B36AE">
      <w:pPr>
        <w:spacing w:line="340" w:lineRule="exact"/>
        <w:ind w:firstLine="720"/>
        <w:jc w:val="both"/>
        <w:rPr>
          <w:bCs/>
        </w:rPr>
      </w:pPr>
      <w:r w:rsidRPr="00361BF5">
        <w:rPr>
          <w:bCs/>
        </w:rPr>
        <w:lastRenderedPageBreak/>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37074708" w14:textId="77777777" w:rsidR="000B36AE" w:rsidRDefault="000B36AE" w:rsidP="000B36AE">
      <w:pPr>
        <w:spacing w:line="34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Pr>
          <w:bCs/>
        </w:rPr>
        <w:t xml:space="preserve">perduoti neatlygintinai naudotis </w:t>
      </w:r>
      <w:r w:rsidRPr="00361BF5">
        <w:rPr>
          <w:bCs/>
        </w:rPr>
        <w:t xml:space="preserve">valstybinės žemės sklypą priima savivaldybės taryba, o valstybinės žemės </w:t>
      </w:r>
      <w:r>
        <w:rPr>
          <w:bCs/>
        </w:rPr>
        <w:t>panaudos</w:t>
      </w:r>
      <w:r w:rsidRPr="00361BF5">
        <w:rPr>
          <w:bCs/>
        </w:rPr>
        <w:t xml:space="preserve"> sutartį sudaro meras arba jo įgaliotas savivaldybės administracijos direktorius. </w:t>
      </w:r>
    </w:p>
    <w:p w14:paraId="2D3CE1A3" w14:textId="77777777" w:rsidR="000B36AE" w:rsidRDefault="000B36AE" w:rsidP="000B36AE">
      <w:pPr>
        <w:spacing w:line="34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Pr="00685E21">
        <w:t xml:space="preserve"> </w:t>
      </w:r>
      <w:r>
        <w:t xml:space="preserve">kad </w:t>
      </w:r>
      <w:r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Pr>
          <w:bCs/>
        </w:rPr>
        <w:t xml:space="preserve"> </w:t>
      </w:r>
      <w:r w:rsidRPr="00685E21">
        <w:rPr>
          <w:bCs/>
        </w:rPr>
        <w:t>Valstybinė žemė nurodytiems subjektams, išskyrus tradicines religines bendruomenes ir bendrijas, perduodama neatlygintinai naudotis tik valstybės ir savivaldybių funkcijoms atlikti.</w:t>
      </w:r>
    </w:p>
    <w:p w14:paraId="13A8FAFE" w14:textId="77777777" w:rsidR="000B36AE" w:rsidRPr="007C370E" w:rsidRDefault="000B36AE" w:rsidP="000B36AE">
      <w:pPr>
        <w:spacing w:line="340" w:lineRule="exact"/>
        <w:ind w:firstLine="720"/>
        <w:jc w:val="both"/>
        <w:rPr>
          <w:bCs/>
        </w:rPr>
      </w:pPr>
      <w:r>
        <w:rPr>
          <w:bCs/>
        </w:rPr>
        <w:t>Valstybinės žemės sklypų perdavimo neatlygintinai naudotis tvarką reglamentuoja V</w:t>
      </w:r>
      <w:r w:rsidRPr="00D36817">
        <w:rPr>
          <w:bCs/>
        </w:rPr>
        <w:t>alstybinės žemės perdavimo neatlygintinai naudotis taisykl</w:t>
      </w:r>
      <w:r>
        <w:rPr>
          <w:bCs/>
        </w:rPr>
        <w:t>ės</w:t>
      </w:r>
      <w:r w:rsidRPr="00D36817">
        <w:rPr>
          <w:bCs/>
        </w:rPr>
        <w:t>, patvirtint</w:t>
      </w:r>
      <w:r>
        <w:rPr>
          <w:bCs/>
        </w:rPr>
        <w:t>os</w:t>
      </w:r>
      <w:r w:rsidRPr="00D36817">
        <w:rPr>
          <w:bCs/>
        </w:rPr>
        <w:t xml:space="preserve"> Lietuvos Respublikos Vyriausybės 1995 m. lapkričio 13 d. nutarimu Nr. 1428 „Dėl valstybinės žemės perdavimo neatlygintinai naudotis taisyklių patvirtinimo“</w:t>
      </w:r>
      <w:r>
        <w:rPr>
          <w:bCs/>
        </w:rPr>
        <w:t xml:space="preserve"> (toliau – Taisyklės). Pagal Taisyklių 9 punkto nuostatas v</w:t>
      </w:r>
      <w:r w:rsidRPr="007C370E">
        <w:rPr>
          <w:bCs/>
        </w:rPr>
        <w:t>alstybinės žemės patikėtinis</w:t>
      </w:r>
      <w:r>
        <w:rPr>
          <w:bCs/>
        </w:rPr>
        <w:t>:</w:t>
      </w:r>
      <w:r w:rsidRPr="007C370E">
        <w:rPr>
          <w:bCs/>
        </w:rPr>
        <w:t xml:space="preserve"> </w:t>
      </w:r>
    </w:p>
    <w:p w14:paraId="54B18E68" w14:textId="77777777" w:rsidR="000B36AE" w:rsidRPr="007C370E" w:rsidRDefault="000B36AE" w:rsidP="000B36AE">
      <w:pPr>
        <w:spacing w:line="34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 Nutarimas).</w:t>
      </w:r>
    </w:p>
    <w:p w14:paraId="3AB10519" w14:textId="77777777" w:rsidR="000B36AE" w:rsidRPr="007C370E" w:rsidRDefault="000B36AE" w:rsidP="000B36AE">
      <w:pPr>
        <w:spacing w:line="340" w:lineRule="exact"/>
        <w:ind w:firstLine="720"/>
        <w:jc w:val="both"/>
        <w:rPr>
          <w:bCs/>
        </w:rPr>
      </w:pPr>
      <w:r w:rsidRPr="007C370E">
        <w:rPr>
          <w:bCs/>
        </w:rPr>
        <w:t xml:space="preserve">2. </w:t>
      </w:r>
      <w:r>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Pr>
          <w:bCs/>
        </w:rPr>
        <w:t>.</w:t>
      </w:r>
    </w:p>
    <w:p w14:paraId="341D5757" w14:textId="77777777" w:rsidR="000B36AE" w:rsidRDefault="000B36AE" w:rsidP="000B36AE">
      <w:pPr>
        <w:spacing w:line="340" w:lineRule="exact"/>
        <w:ind w:firstLine="720"/>
        <w:jc w:val="both"/>
        <w:rPr>
          <w:bCs/>
        </w:rPr>
      </w:pPr>
      <w:r w:rsidRPr="007C370E">
        <w:rPr>
          <w:bCs/>
        </w:rPr>
        <w:t xml:space="preserve">3. </w:t>
      </w:r>
      <w:r>
        <w:rPr>
          <w:bCs/>
        </w:rPr>
        <w:t>P</w:t>
      </w:r>
      <w:r w:rsidRPr="007C370E">
        <w:rPr>
          <w:bCs/>
        </w:rPr>
        <w:t>riima sprendimą perduoti neatlygintinai naudotis valstybinės žemės sklypą</w:t>
      </w:r>
      <w:r>
        <w:rPr>
          <w:bCs/>
        </w:rPr>
        <w:t>.</w:t>
      </w:r>
    </w:p>
    <w:p w14:paraId="64AC747A" w14:textId="77777777" w:rsidR="000B36AE" w:rsidRDefault="000B36AE" w:rsidP="000B36AE">
      <w:pPr>
        <w:spacing w:line="340" w:lineRule="exact"/>
        <w:ind w:firstLine="720"/>
        <w:jc w:val="both"/>
        <w:rPr>
          <w:bCs/>
        </w:rPr>
      </w:pPr>
      <w:r>
        <w:rPr>
          <w:bCs/>
        </w:rPr>
        <w:t>4. Parengia panaudos sutarties projektą.</w:t>
      </w:r>
    </w:p>
    <w:p w14:paraId="46FD5E49" w14:textId="1D895745" w:rsidR="000B36AE" w:rsidRDefault="000B36AE" w:rsidP="000B36AE">
      <w:pPr>
        <w:spacing w:line="340" w:lineRule="exact"/>
        <w:ind w:firstLine="720"/>
        <w:jc w:val="both"/>
        <w:rPr>
          <w:szCs w:val="20"/>
          <w:lang w:eastAsia="en-US"/>
        </w:rPr>
      </w:pPr>
      <w:r>
        <w:rPr>
          <w:bCs/>
        </w:rPr>
        <w:t xml:space="preserve">Pagal Nutarimo </w:t>
      </w:r>
      <w:r w:rsidRPr="00CF4637">
        <w:rPr>
          <w:bCs/>
        </w:rPr>
        <w:t>5.8</w:t>
      </w:r>
      <w:r>
        <w:rPr>
          <w:bCs/>
        </w:rPr>
        <w:t xml:space="preserve"> papunkčio nuostatas</w:t>
      </w:r>
      <w:r w:rsidRPr="00CF4637">
        <w:rPr>
          <w:bCs/>
        </w:rPr>
        <w:t xml:space="preserve"> perduodamų neatlygintinai naudoti</w:t>
      </w:r>
      <w:r>
        <w:rPr>
          <w:bCs/>
        </w:rPr>
        <w:t xml:space="preserve"> </w:t>
      </w:r>
      <w:r w:rsidRPr="00CF4637">
        <w:rPr>
          <w:bCs/>
        </w:rPr>
        <w:t>valstybinės žemės sklypų vertė apskaičiuojama pagal žemės verčių žemėlapius</w:t>
      </w:r>
      <w:r>
        <w:rPr>
          <w:bCs/>
        </w:rPr>
        <w:t>. Žemės sklypo</w:t>
      </w:r>
      <w:r w:rsidR="003E5862">
        <w:rPr>
          <w:bCs/>
        </w:rPr>
        <w:t xml:space="preserve">, </w:t>
      </w:r>
      <w:r>
        <w:rPr>
          <w:bCs/>
        </w:rPr>
        <w:t xml:space="preserve">reikalingo </w:t>
      </w:r>
      <w:r w:rsidRPr="003A6B0A">
        <w:rPr>
          <w:bCs/>
        </w:rPr>
        <w:t>Pastat</w:t>
      </w:r>
      <w:r w:rsidR="003E5862">
        <w:rPr>
          <w:bCs/>
        </w:rPr>
        <w:t>ams</w:t>
      </w:r>
      <w:r w:rsidRPr="003A6B0A">
        <w:rPr>
          <w:bCs/>
        </w:rPr>
        <w:t xml:space="preserve"> ir Kitiems inžineriniams statiniams</w:t>
      </w:r>
      <w:r>
        <w:rPr>
          <w:bCs/>
        </w:rPr>
        <w:t xml:space="preserve"> eksploatuoti, </w:t>
      </w:r>
      <w:r w:rsidRPr="00CA055E">
        <w:rPr>
          <w:szCs w:val="20"/>
          <w:lang w:eastAsia="en-US"/>
        </w:rPr>
        <w:t>vidutinė rinkos vertė</w:t>
      </w:r>
      <w:r>
        <w:rPr>
          <w:szCs w:val="20"/>
          <w:lang w:eastAsia="en-US"/>
        </w:rPr>
        <w:t xml:space="preserve"> </w:t>
      </w:r>
      <w:r w:rsidRPr="006F668F">
        <w:rPr>
          <w:szCs w:val="20"/>
          <w:lang w:eastAsia="en-US"/>
        </w:rPr>
        <w:t xml:space="preserve">– </w:t>
      </w:r>
      <w:r w:rsidR="003E5862" w:rsidRPr="003E5862">
        <w:rPr>
          <w:szCs w:val="20"/>
          <w:lang w:eastAsia="en-US"/>
        </w:rPr>
        <w:t>128 000,00 Eur (vienas šimtas dvidešimt aštuoni tūkstančiai eurų</w:t>
      </w:r>
      <w:r w:rsidRPr="004733AB">
        <w:rPr>
          <w:szCs w:val="20"/>
          <w:lang w:eastAsia="en-US"/>
        </w:rPr>
        <w:t>)</w:t>
      </w:r>
      <w:r w:rsidRPr="00CA055E">
        <w:rPr>
          <w:szCs w:val="20"/>
          <w:lang w:eastAsia="en-US"/>
        </w:rPr>
        <w:t xml:space="preserve">, apskaičiuota pagal žemės verčių zonų žemėlapius, patvirtintus </w:t>
      </w:r>
      <w:r w:rsidRPr="006F668F">
        <w:rPr>
          <w:szCs w:val="20"/>
          <w:lang w:eastAsia="en-US"/>
        </w:rPr>
        <w:t xml:space="preserve">Nacionalinės žemės tarnybos prie Aplinkos ministerijos </w:t>
      </w:r>
      <w:r>
        <w:rPr>
          <w:szCs w:val="20"/>
          <w:lang w:eastAsia="en-US"/>
        </w:rPr>
        <w:t xml:space="preserve">(toliau – Nacionalinė žemės tarnyba) </w:t>
      </w:r>
      <w:r w:rsidRPr="006F668F">
        <w:rPr>
          <w:szCs w:val="20"/>
          <w:lang w:eastAsia="en-US"/>
        </w:rPr>
        <w:t>direktoriaus 2024 m. gruodžio 9 d. įsakymu Nr. 1P-546-(1.3 E.) „Dėl masinio žemės vertinimo dokumentų patvirtinimo“</w:t>
      </w:r>
      <w:r w:rsidRPr="004733AB">
        <w:rPr>
          <w:szCs w:val="20"/>
          <w:lang w:eastAsia="en-US"/>
        </w:rPr>
        <w:t>.</w:t>
      </w:r>
    </w:p>
    <w:p w14:paraId="69A518DB" w14:textId="6F3A7D09" w:rsidR="000B36AE" w:rsidRPr="00957B11" w:rsidRDefault="000B36AE" w:rsidP="000B36AE">
      <w:pPr>
        <w:spacing w:line="340" w:lineRule="exact"/>
        <w:ind w:firstLine="720"/>
        <w:jc w:val="both"/>
        <w:rPr>
          <w:bCs/>
        </w:rPr>
      </w:pPr>
      <w:r w:rsidRPr="00957B11">
        <w:rPr>
          <w:bCs/>
        </w:rPr>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w:t>
      </w:r>
      <w:r w:rsidRPr="00957B11">
        <w:rPr>
          <w:bCs/>
        </w:rPr>
        <w:lastRenderedPageBreak/>
        <w:t xml:space="preserve">pastatų, statinių ir įrenginių, pastatytų iki 1996 m. sausio 1 d., saugaus naudojimo termino nustatymo tvarka. Atsižvelgiant į tai, </w:t>
      </w:r>
      <w:r w:rsidRPr="00CC72E7">
        <w:rPr>
          <w:bCs/>
        </w:rPr>
        <w:t xml:space="preserve">Žemės sklypo </w:t>
      </w:r>
      <w:r w:rsidRPr="00957B11">
        <w:rPr>
          <w:bCs/>
        </w:rPr>
        <w:t xml:space="preserve">panaudos terminas apskaičiuotas vadovaujantis </w:t>
      </w:r>
      <w:r w:rsidR="003E7B47">
        <w:rPr>
          <w:szCs w:val="20"/>
          <w:lang w:eastAsia="en-US"/>
        </w:rPr>
        <w:t>Lietuvos Respublikos aplinkos ministro 2003 m. gegužės 19 d. įsakymo Nr. 237 „Dėl Pastatų, statinių, įrenginių, pastatytų iki 1996 m. sausio 1 d., saugaus naudojimo termino nustatymo tvarkos patvirtinimo“</w:t>
      </w:r>
      <w:r w:rsidR="003E7B47" w:rsidRPr="00957B11">
        <w:rPr>
          <w:bCs/>
        </w:rPr>
        <w:t xml:space="preserve"> </w:t>
      </w:r>
      <w:r w:rsidR="003E7B47">
        <w:rPr>
          <w:bCs/>
        </w:rPr>
        <w:t xml:space="preserve">ir </w:t>
      </w:r>
      <w:r w:rsidRPr="00957B11">
        <w:rPr>
          <w:bC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EE62DA">
        <w:rPr>
          <w:bCs/>
        </w:rPr>
        <w:t>,</w:t>
      </w:r>
      <w:r w:rsidRPr="00957B11">
        <w:rPr>
          <w:bCs/>
        </w:rPr>
        <w:t xml:space="preserve"> </w:t>
      </w:r>
      <w:r w:rsidR="00EE62DA">
        <w:rPr>
          <w:lang w:eastAsia="en-US"/>
        </w:rPr>
        <w:t>priedo „Statinio gyvavimo trukmė priklausomai nuo statinio naudojimo paskirties ir statybos produktų, iš kurių jis pastatytas“</w:t>
      </w:r>
      <w:r w:rsidR="00EE62DA" w:rsidRPr="00957B11">
        <w:rPr>
          <w:bCs/>
        </w:rPr>
        <w:t xml:space="preserve"> </w:t>
      </w:r>
      <w:r w:rsidRPr="00957B11">
        <w:rPr>
          <w:bCs/>
        </w:rPr>
        <w:t>(toliau – Reglamentas) nuostatomis. Žemės sklypo panaudos terminas apskaičiuotas pagal formulę:</w:t>
      </w:r>
    </w:p>
    <w:p w14:paraId="7DB783B0" w14:textId="77777777" w:rsidR="000B36AE" w:rsidRPr="00957B11" w:rsidRDefault="000B36AE" w:rsidP="000B36AE">
      <w:pPr>
        <w:spacing w:line="340" w:lineRule="exact"/>
        <w:ind w:firstLine="720"/>
        <w:jc w:val="both"/>
        <w:rPr>
          <w:bCs/>
        </w:rPr>
      </w:pPr>
      <w:r w:rsidRPr="00957B11">
        <w:rPr>
          <w:bCs/>
        </w:rPr>
        <w:t>T = S – (S x (N / 100)) + M) – M1;</w:t>
      </w:r>
    </w:p>
    <w:p w14:paraId="04440575" w14:textId="77777777" w:rsidR="000B36AE" w:rsidRPr="00957B11" w:rsidRDefault="000B36AE" w:rsidP="000B36AE">
      <w:pPr>
        <w:spacing w:line="340" w:lineRule="exact"/>
        <w:ind w:firstLine="720"/>
        <w:jc w:val="both"/>
        <w:rPr>
          <w:bCs/>
        </w:rPr>
      </w:pPr>
      <w:r w:rsidRPr="00957B11">
        <w:rPr>
          <w:bCs/>
        </w:rPr>
        <w:t>T – maksimalus galimas žemės nuomos / panaudos terminas;</w:t>
      </w:r>
    </w:p>
    <w:p w14:paraId="4091F933" w14:textId="77777777" w:rsidR="000B36AE" w:rsidRPr="00957B11" w:rsidRDefault="000B36AE" w:rsidP="000B36AE">
      <w:pPr>
        <w:spacing w:line="340" w:lineRule="exact"/>
        <w:ind w:firstLine="720"/>
        <w:jc w:val="both"/>
        <w:rPr>
          <w:bCs/>
        </w:rPr>
      </w:pPr>
      <w:r w:rsidRPr="00957B11">
        <w:rPr>
          <w:bCs/>
        </w:rPr>
        <w:t>S – statinio ar įrenginio gyvavimo trukmė, numatyta pagal Reglamentą;</w:t>
      </w:r>
    </w:p>
    <w:p w14:paraId="3B11ED00" w14:textId="77777777" w:rsidR="000B36AE" w:rsidRPr="00957B11" w:rsidRDefault="000B36AE" w:rsidP="000B36AE">
      <w:pPr>
        <w:spacing w:line="340" w:lineRule="exact"/>
        <w:ind w:firstLine="720"/>
        <w:jc w:val="both"/>
        <w:rPr>
          <w:bCs/>
        </w:rPr>
      </w:pPr>
      <w:r w:rsidRPr="00957B11">
        <w:rPr>
          <w:bCs/>
        </w:rPr>
        <w:t>N – statinio ar įrenginio nusidėvėjimo procentas;</w:t>
      </w:r>
    </w:p>
    <w:p w14:paraId="39BDD9D0" w14:textId="77777777" w:rsidR="000B36AE" w:rsidRPr="00957B11" w:rsidRDefault="000B36AE" w:rsidP="000B36AE">
      <w:pPr>
        <w:spacing w:line="340" w:lineRule="exact"/>
        <w:ind w:firstLine="720"/>
        <w:jc w:val="both"/>
        <w:rPr>
          <w:bCs/>
        </w:rPr>
      </w:pPr>
      <w:r w:rsidRPr="00957B11">
        <w:rPr>
          <w:bCs/>
        </w:rPr>
        <w:t>M – statinio ar įrenginio  nusidėvėjimo duomenų nustatymo metai;</w:t>
      </w:r>
    </w:p>
    <w:p w14:paraId="4359DEF9" w14:textId="77777777" w:rsidR="000B36AE" w:rsidRPr="00957B11" w:rsidRDefault="000B36AE" w:rsidP="000B36AE">
      <w:pPr>
        <w:spacing w:line="340" w:lineRule="exact"/>
        <w:ind w:firstLine="720"/>
        <w:jc w:val="both"/>
        <w:rPr>
          <w:bCs/>
        </w:rPr>
      </w:pPr>
      <w:r w:rsidRPr="00957B11">
        <w:rPr>
          <w:bCs/>
        </w:rPr>
        <w:t>M1 – einamieji metai.</w:t>
      </w:r>
    </w:p>
    <w:p w14:paraId="69CBCB33" w14:textId="2D3AEF53" w:rsidR="000B36AE" w:rsidRPr="00957B11" w:rsidRDefault="003E5862" w:rsidP="000B36AE">
      <w:pPr>
        <w:spacing w:line="340" w:lineRule="exact"/>
        <w:ind w:firstLine="720"/>
        <w:jc w:val="both"/>
        <w:rPr>
          <w:bCs/>
        </w:rPr>
      </w:pPr>
      <w:r>
        <w:rPr>
          <w:bCs/>
        </w:rPr>
        <w:t xml:space="preserve">Žemės sklype vienas savarankiškai funkcionuojantis pastatas – </w:t>
      </w:r>
      <w:r>
        <w:t xml:space="preserve">lopšelis-darželis (unikalus Nr. 2797-2006-2014), </w:t>
      </w:r>
      <w:r w:rsidR="000B36AE" w:rsidRPr="00957B11">
        <w:rPr>
          <w:bCs/>
        </w:rPr>
        <w:t xml:space="preserve">pastatytas iš </w:t>
      </w:r>
      <w:r w:rsidR="000B36AE">
        <w:rPr>
          <w:bCs/>
        </w:rPr>
        <w:t>gelžbetonio plokščių</w:t>
      </w:r>
      <w:r w:rsidR="000B36AE" w:rsidRPr="00957B11">
        <w:rPr>
          <w:bCs/>
        </w:rPr>
        <w:t>, gyvavimo trukmė (saugaus naudojimo terminas) – 100 metų (Reglamento 2</w:t>
      </w:r>
      <w:r w:rsidR="000B36AE">
        <w:rPr>
          <w:bCs/>
        </w:rPr>
        <w:t>5</w:t>
      </w:r>
      <w:r w:rsidR="000B36AE" w:rsidRPr="00957B11">
        <w:rPr>
          <w:bCs/>
        </w:rPr>
        <w:t xml:space="preserve">.1 papunktis), fizinio nusidėvėjimo procentas – </w:t>
      </w:r>
      <w:r>
        <w:rPr>
          <w:bCs/>
        </w:rPr>
        <w:t>37</w:t>
      </w:r>
      <w:r w:rsidR="000B36AE" w:rsidRPr="00957B11">
        <w:rPr>
          <w:bCs/>
        </w:rPr>
        <w:t xml:space="preserve">%, kadastro duomenų nustatymo data – </w:t>
      </w:r>
      <w:r w:rsidR="000B36AE">
        <w:rPr>
          <w:bCs/>
        </w:rPr>
        <w:t>20</w:t>
      </w:r>
      <w:r>
        <w:rPr>
          <w:bCs/>
        </w:rPr>
        <w:t>18-05-02</w:t>
      </w:r>
      <w:r w:rsidR="000B36AE" w:rsidRPr="00957B11">
        <w:rPr>
          <w:bCs/>
        </w:rPr>
        <w:t>, einamieji metai – 2025;</w:t>
      </w:r>
    </w:p>
    <w:p w14:paraId="4A3F4E13" w14:textId="7A3336A3" w:rsidR="000B36AE" w:rsidRPr="00957B11" w:rsidRDefault="000B36AE" w:rsidP="000B36AE">
      <w:pPr>
        <w:spacing w:line="340" w:lineRule="exact"/>
        <w:ind w:firstLine="720"/>
        <w:jc w:val="both"/>
        <w:rPr>
          <w:bCs/>
        </w:rPr>
      </w:pPr>
      <w:r w:rsidRPr="00957B11">
        <w:rPr>
          <w:bCs/>
        </w:rPr>
        <w:t>T = (100 – (100 x (</w:t>
      </w:r>
      <w:r w:rsidR="003E5862">
        <w:rPr>
          <w:bCs/>
        </w:rPr>
        <w:t>37</w:t>
      </w:r>
      <w:r w:rsidRPr="00957B11">
        <w:rPr>
          <w:bCs/>
        </w:rPr>
        <w:t xml:space="preserve"> / 100)) + </w:t>
      </w:r>
      <w:r>
        <w:rPr>
          <w:bCs/>
        </w:rPr>
        <w:t>20</w:t>
      </w:r>
      <w:r w:rsidR="003E5862">
        <w:rPr>
          <w:bCs/>
        </w:rPr>
        <w:t>18</w:t>
      </w:r>
      <w:r w:rsidRPr="00957B11">
        <w:rPr>
          <w:bCs/>
        </w:rPr>
        <w:t xml:space="preserve">) – 2025 = </w:t>
      </w:r>
      <w:r w:rsidR="003E5862">
        <w:rPr>
          <w:bCs/>
        </w:rPr>
        <w:t>56</w:t>
      </w:r>
    </w:p>
    <w:p w14:paraId="79A313FA" w14:textId="734A834A" w:rsidR="000B36AE" w:rsidRDefault="000B36AE" w:rsidP="000B36AE">
      <w:pPr>
        <w:spacing w:line="340" w:lineRule="exact"/>
        <w:ind w:firstLine="720"/>
        <w:jc w:val="both"/>
        <w:rPr>
          <w:bCs/>
        </w:rPr>
      </w:pPr>
      <w:r w:rsidRPr="00957B11">
        <w:rPr>
          <w:bCs/>
        </w:rPr>
        <w:t xml:space="preserve">Panaudos terminas – </w:t>
      </w:r>
      <w:r w:rsidR="003E5862">
        <w:rPr>
          <w:bCs/>
        </w:rPr>
        <w:t>56</w:t>
      </w:r>
      <w:r w:rsidRPr="00957B11">
        <w:rPr>
          <w:bCs/>
        </w:rPr>
        <w:t xml:space="preserve"> metai.</w:t>
      </w:r>
    </w:p>
    <w:p w14:paraId="00425F4D" w14:textId="77777777" w:rsidR="000B36AE" w:rsidRDefault="000B36AE" w:rsidP="000B36AE">
      <w:pPr>
        <w:widowControl w:val="0"/>
        <w:spacing w:line="34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D4EBBA8" w14:textId="6E5358A8" w:rsidR="000B36AE" w:rsidRDefault="000B36AE" w:rsidP="000B36AE">
      <w:pPr>
        <w:tabs>
          <w:tab w:val="left" w:pos="0"/>
        </w:tabs>
        <w:spacing w:line="340" w:lineRule="exact"/>
        <w:ind w:firstLine="720"/>
        <w:jc w:val="both"/>
        <w:rPr>
          <w:lang w:eastAsia="en-US"/>
        </w:rPr>
      </w:pPr>
      <w:r w:rsidRPr="004733AB">
        <w:rPr>
          <w:lang w:eastAsia="en-US"/>
        </w:rPr>
        <w:t xml:space="preserve">Kadangi Žemės sklypas yra didesnis nei 0,3 ha, vadovaujantis Žemės įstatymo 36² straipsnio </w:t>
      </w:r>
      <w:r>
        <w:rPr>
          <w:lang w:eastAsia="en-US"/>
        </w:rPr>
        <w:t>8</w:t>
      </w:r>
      <w:r w:rsidRPr="004733AB">
        <w:rPr>
          <w:lang w:eastAsia="en-US"/>
        </w:rPr>
        <w:t xml:space="preserve"> dalimi, prieš Savivaldybės tarybai priimant Projektą, Projektas bu</w:t>
      </w:r>
      <w:r w:rsidR="00FB5C4C">
        <w:rPr>
          <w:lang w:eastAsia="en-US"/>
        </w:rPr>
        <w:t>vo</w:t>
      </w:r>
      <w:r w:rsidRPr="004733AB">
        <w:rPr>
          <w:lang w:eastAsia="en-US"/>
        </w:rPr>
        <w:t xml:space="preserve"> pateiktas vertinti Nacionalinei žemės tarnybai. </w:t>
      </w:r>
      <w:r w:rsidR="00FB5C4C" w:rsidRPr="00FB5C4C">
        <w:rPr>
          <w:lang w:eastAsia="en-US"/>
        </w:rPr>
        <w:t>Nacionalinės žemės tarnybos išvada Nr. 1SD-144</w:t>
      </w:r>
      <w:r w:rsidR="00FB5C4C">
        <w:rPr>
          <w:lang w:eastAsia="en-US"/>
        </w:rPr>
        <w:t>949</w:t>
      </w:r>
      <w:r w:rsidR="00FB5C4C" w:rsidRPr="00FB5C4C">
        <w:rPr>
          <w:lang w:eastAsia="en-US"/>
        </w:rPr>
        <w:t xml:space="preserve">-(8.6 E.) „Dėl valstybinės žemės </w:t>
      </w:r>
      <w:r w:rsidR="00FB5C4C">
        <w:rPr>
          <w:lang w:eastAsia="en-US"/>
        </w:rPr>
        <w:t>panaudos</w:t>
      </w:r>
      <w:r w:rsidR="00FB5C4C" w:rsidRPr="00FB5C4C">
        <w:rPr>
          <w:lang w:eastAsia="en-US"/>
        </w:rPr>
        <w:t xml:space="preserve"> sutarties projekto atitikties teisės aktų reikalavimams“ priimta 2025 m. gruodžio 1</w:t>
      </w:r>
      <w:r w:rsidR="00FB5C4C">
        <w:rPr>
          <w:lang w:eastAsia="en-US"/>
        </w:rPr>
        <w:t>7 </w:t>
      </w:r>
      <w:r w:rsidR="00FB5C4C" w:rsidRPr="00FB5C4C">
        <w:rPr>
          <w:lang w:eastAsia="en-US"/>
        </w:rPr>
        <w:t>d. ir šioje išvadoje nurodyta, kad prie Projekto pridėtas valstybinės žemės</w:t>
      </w:r>
      <w:r w:rsidR="00FB5C4C">
        <w:rPr>
          <w:lang w:eastAsia="en-US"/>
        </w:rPr>
        <w:t xml:space="preserve"> panaudos</w:t>
      </w:r>
      <w:r w:rsidR="00FB5C4C" w:rsidRPr="00FB5C4C">
        <w:rPr>
          <w:lang w:eastAsia="en-US"/>
        </w:rPr>
        <w:t xml:space="preserve"> sutarties projektas atitinka teisės aktų reikalavimus. Atsižvelgiant į tai, Savivaldybės tarybai nėra kliūčių priimti Projektą.</w:t>
      </w:r>
    </w:p>
    <w:p w14:paraId="2081D5BB" w14:textId="77777777" w:rsidR="000B36AE" w:rsidRPr="000C4CD9" w:rsidRDefault="000B36AE" w:rsidP="000B36AE">
      <w:pPr>
        <w:tabs>
          <w:tab w:val="left" w:pos="0"/>
        </w:tabs>
        <w:spacing w:line="340" w:lineRule="exact"/>
        <w:ind w:firstLine="720"/>
        <w:jc w:val="both"/>
      </w:pPr>
      <w:r w:rsidRPr="000C4CD9">
        <w:rPr>
          <w:b/>
        </w:rPr>
        <w:t>5. Kieno iniciatyva parengtas sprendimo projektas:</w:t>
      </w:r>
      <w:r w:rsidRPr="000C4CD9">
        <w:t xml:space="preserve"> </w:t>
      </w:r>
    </w:p>
    <w:p w14:paraId="2FF1238B" w14:textId="77777777" w:rsidR="000B36AE" w:rsidRDefault="000B36AE" w:rsidP="000B36AE">
      <w:pPr>
        <w:tabs>
          <w:tab w:val="left" w:pos="0"/>
        </w:tabs>
        <w:spacing w:line="340" w:lineRule="exact"/>
        <w:ind w:firstLine="720"/>
        <w:jc w:val="both"/>
      </w:pPr>
      <w:r>
        <w:rPr>
          <w:bCs/>
        </w:rPr>
        <w:t>Panevėžio miesto savivaldybės administracijos</w:t>
      </w:r>
      <w:r w:rsidRPr="0027458D">
        <w:rPr>
          <w:bCs/>
        </w:rPr>
        <w:t xml:space="preserve"> </w:t>
      </w:r>
      <w:r>
        <w:rPr>
          <w:lang w:eastAsia="en-US"/>
        </w:rPr>
        <w:t xml:space="preserve">prašymu </w:t>
      </w:r>
      <w:r>
        <w:t>Savivaldybės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 xml:space="preserve">Gražina </w:t>
      </w:r>
      <w:proofErr w:type="spellStart"/>
      <w:r w:rsidR="0064615B">
        <w:rPr>
          <w:color w:val="000000" w:themeColor="text1"/>
        </w:rPr>
        <w:t>Januševičienė</w:t>
      </w:r>
      <w:proofErr w:type="spellEnd"/>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9A27" w14:textId="77777777" w:rsidR="00574DEE" w:rsidRDefault="00574DEE" w:rsidP="00D610C3">
      <w:r>
        <w:separator/>
      </w:r>
    </w:p>
  </w:endnote>
  <w:endnote w:type="continuationSeparator" w:id="0">
    <w:p w14:paraId="1536EC82" w14:textId="77777777" w:rsidR="00574DEE" w:rsidRDefault="00574DE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C4D11" w14:textId="77777777" w:rsidR="00574DEE" w:rsidRDefault="00574DEE" w:rsidP="00D610C3">
      <w:r>
        <w:separator/>
      </w:r>
    </w:p>
  </w:footnote>
  <w:footnote w:type="continuationSeparator" w:id="0">
    <w:p w14:paraId="1B9B4979" w14:textId="77777777" w:rsidR="00574DEE" w:rsidRDefault="00574DE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B36AE"/>
    <w:rsid w:val="000C0158"/>
    <w:rsid w:val="000C1888"/>
    <w:rsid w:val="000C32BC"/>
    <w:rsid w:val="000C4CD9"/>
    <w:rsid w:val="000D0709"/>
    <w:rsid w:val="000D1CCA"/>
    <w:rsid w:val="000D602C"/>
    <w:rsid w:val="000D7E1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EAD"/>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776A1"/>
    <w:rsid w:val="00190757"/>
    <w:rsid w:val="0019105B"/>
    <w:rsid w:val="00192F17"/>
    <w:rsid w:val="00194B34"/>
    <w:rsid w:val="001A31DD"/>
    <w:rsid w:val="001A3EBD"/>
    <w:rsid w:val="001A59CF"/>
    <w:rsid w:val="001A751A"/>
    <w:rsid w:val="001B1CD5"/>
    <w:rsid w:val="001B69EF"/>
    <w:rsid w:val="001B7C03"/>
    <w:rsid w:val="001C28AD"/>
    <w:rsid w:val="001C60B4"/>
    <w:rsid w:val="001C68C5"/>
    <w:rsid w:val="001D340E"/>
    <w:rsid w:val="001D39BE"/>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735A"/>
    <w:rsid w:val="003B01F1"/>
    <w:rsid w:val="003C2452"/>
    <w:rsid w:val="003C2F44"/>
    <w:rsid w:val="003C3E20"/>
    <w:rsid w:val="003C4CFD"/>
    <w:rsid w:val="003D09EA"/>
    <w:rsid w:val="003D54F9"/>
    <w:rsid w:val="003E056D"/>
    <w:rsid w:val="003E5862"/>
    <w:rsid w:val="003E7B47"/>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6714C"/>
    <w:rsid w:val="00470618"/>
    <w:rsid w:val="004717F3"/>
    <w:rsid w:val="00475E66"/>
    <w:rsid w:val="004826A2"/>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F187F"/>
    <w:rsid w:val="004F275B"/>
    <w:rsid w:val="004F38E9"/>
    <w:rsid w:val="004F4E46"/>
    <w:rsid w:val="004F5755"/>
    <w:rsid w:val="004F5C9C"/>
    <w:rsid w:val="00501AD3"/>
    <w:rsid w:val="005052C0"/>
    <w:rsid w:val="005077DF"/>
    <w:rsid w:val="00511F8C"/>
    <w:rsid w:val="005121F5"/>
    <w:rsid w:val="00515FD0"/>
    <w:rsid w:val="00517F10"/>
    <w:rsid w:val="0052334F"/>
    <w:rsid w:val="00526B81"/>
    <w:rsid w:val="00527787"/>
    <w:rsid w:val="00530888"/>
    <w:rsid w:val="0053247E"/>
    <w:rsid w:val="00533821"/>
    <w:rsid w:val="005357B1"/>
    <w:rsid w:val="0053664B"/>
    <w:rsid w:val="0054056E"/>
    <w:rsid w:val="00542076"/>
    <w:rsid w:val="00542F1D"/>
    <w:rsid w:val="005455DA"/>
    <w:rsid w:val="005546C6"/>
    <w:rsid w:val="005557EF"/>
    <w:rsid w:val="00555AA5"/>
    <w:rsid w:val="00556676"/>
    <w:rsid w:val="00557F33"/>
    <w:rsid w:val="005618BE"/>
    <w:rsid w:val="0056481A"/>
    <w:rsid w:val="005713E8"/>
    <w:rsid w:val="00574A6B"/>
    <w:rsid w:val="00574DEE"/>
    <w:rsid w:val="00580FF4"/>
    <w:rsid w:val="005817D7"/>
    <w:rsid w:val="005821EF"/>
    <w:rsid w:val="00585C57"/>
    <w:rsid w:val="00585E14"/>
    <w:rsid w:val="005865D5"/>
    <w:rsid w:val="00596409"/>
    <w:rsid w:val="005978A6"/>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42F4F"/>
    <w:rsid w:val="00751EAE"/>
    <w:rsid w:val="00755C45"/>
    <w:rsid w:val="00761009"/>
    <w:rsid w:val="0076723C"/>
    <w:rsid w:val="007740E3"/>
    <w:rsid w:val="00776D79"/>
    <w:rsid w:val="007778DD"/>
    <w:rsid w:val="00780382"/>
    <w:rsid w:val="00787EB9"/>
    <w:rsid w:val="00794D45"/>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4807"/>
    <w:rsid w:val="00866CB1"/>
    <w:rsid w:val="00874363"/>
    <w:rsid w:val="008745D9"/>
    <w:rsid w:val="0087463B"/>
    <w:rsid w:val="00876427"/>
    <w:rsid w:val="00880EA1"/>
    <w:rsid w:val="00881BB4"/>
    <w:rsid w:val="00882D08"/>
    <w:rsid w:val="008846DA"/>
    <w:rsid w:val="00885D3F"/>
    <w:rsid w:val="00891F8B"/>
    <w:rsid w:val="00894C51"/>
    <w:rsid w:val="0089738A"/>
    <w:rsid w:val="008A06BB"/>
    <w:rsid w:val="008A0B91"/>
    <w:rsid w:val="008A4008"/>
    <w:rsid w:val="008A4728"/>
    <w:rsid w:val="008A58A1"/>
    <w:rsid w:val="008B14C3"/>
    <w:rsid w:val="008B7393"/>
    <w:rsid w:val="008C16F1"/>
    <w:rsid w:val="008C2EA1"/>
    <w:rsid w:val="008C6269"/>
    <w:rsid w:val="008C6CEF"/>
    <w:rsid w:val="008C7148"/>
    <w:rsid w:val="008C7A8F"/>
    <w:rsid w:val="008D41D2"/>
    <w:rsid w:val="008D517A"/>
    <w:rsid w:val="008D65D6"/>
    <w:rsid w:val="008E0B2F"/>
    <w:rsid w:val="008E3E26"/>
    <w:rsid w:val="008F624A"/>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AF6ABE"/>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43A3"/>
    <w:rsid w:val="00B7566C"/>
    <w:rsid w:val="00B7592A"/>
    <w:rsid w:val="00B7736B"/>
    <w:rsid w:val="00B80086"/>
    <w:rsid w:val="00B8137B"/>
    <w:rsid w:val="00B91427"/>
    <w:rsid w:val="00BA0A9D"/>
    <w:rsid w:val="00BB1444"/>
    <w:rsid w:val="00BB2CB7"/>
    <w:rsid w:val="00BC0F81"/>
    <w:rsid w:val="00BC4C2D"/>
    <w:rsid w:val="00BC4EC5"/>
    <w:rsid w:val="00BC6AFD"/>
    <w:rsid w:val="00BC6C5E"/>
    <w:rsid w:val="00BD1D04"/>
    <w:rsid w:val="00BD5766"/>
    <w:rsid w:val="00BE171C"/>
    <w:rsid w:val="00BE26DB"/>
    <w:rsid w:val="00BE337E"/>
    <w:rsid w:val="00BE6E7C"/>
    <w:rsid w:val="00BE7742"/>
    <w:rsid w:val="00BE7A23"/>
    <w:rsid w:val="00BF24D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092C"/>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11A32"/>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65F17"/>
    <w:rsid w:val="00D701D3"/>
    <w:rsid w:val="00D715E0"/>
    <w:rsid w:val="00D72E08"/>
    <w:rsid w:val="00D74AAE"/>
    <w:rsid w:val="00D91DC5"/>
    <w:rsid w:val="00DA1F21"/>
    <w:rsid w:val="00DA44FE"/>
    <w:rsid w:val="00DA4663"/>
    <w:rsid w:val="00DB3F1E"/>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48B8"/>
    <w:rsid w:val="00E27854"/>
    <w:rsid w:val="00E30C40"/>
    <w:rsid w:val="00E32A69"/>
    <w:rsid w:val="00E3423B"/>
    <w:rsid w:val="00E34D0F"/>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E62DA"/>
    <w:rsid w:val="00EF1E80"/>
    <w:rsid w:val="00EF4100"/>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4760F"/>
    <w:rsid w:val="00F5430F"/>
    <w:rsid w:val="00F7241D"/>
    <w:rsid w:val="00F72C9B"/>
    <w:rsid w:val="00F73A98"/>
    <w:rsid w:val="00F74901"/>
    <w:rsid w:val="00F866CD"/>
    <w:rsid w:val="00F8746D"/>
    <w:rsid w:val="00F931C0"/>
    <w:rsid w:val="00F966EC"/>
    <w:rsid w:val="00F97F1B"/>
    <w:rsid w:val="00FA02A4"/>
    <w:rsid w:val="00FA04C3"/>
    <w:rsid w:val="00FA14B5"/>
    <w:rsid w:val="00FA15D2"/>
    <w:rsid w:val="00FA1846"/>
    <w:rsid w:val="00FA7A44"/>
    <w:rsid w:val="00FB5C4C"/>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6340</Words>
  <Characters>3614</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2025-12-19T11:41:00Z</dcterms:created>
  <dcterms:modified xsi:type="dcterms:W3CDTF">2025-12-19T11:41:00Z</dcterms:modified>
</cp:coreProperties>
</file>