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686FB" w14:textId="33CD013D" w:rsidR="004F6EB0" w:rsidRDefault="004F6EB0" w:rsidP="001350DF">
      <w:pPr>
        <w:ind w:left="5387"/>
        <w:rPr>
          <w:bCs/>
          <w:szCs w:val="24"/>
        </w:rPr>
      </w:pPr>
      <w:r w:rsidRPr="004F6EB0">
        <w:rPr>
          <w:bCs/>
          <w:szCs w:val="24"/>
        </w:rPr>
        <w:t>PATVIRTINTA</w:t>
      </w:r>
    </w:p>
    <w:p w14:paraId="36C62135" w14:textId="09489F2E" w:rsidR="001350DF" w:rsidRPr="004F6EB0" w:rsidRDefault="001350DF" w:rsidP="001350DF">
      <w:pPr>
        <w:ind w:left="5387"/>
        <w:rPr>
          <w:bCs/>
          <w:szCs w:val="24"/>
        </w:rPr>
      </w:pPr>
      <w:r w:rsidRPr="001350DF">
        <w:rPr>
          <w:bCs/>
          <w:szCs w:val="24"/>
        </w:rPr>
        <w:t>Panevėžio miesto savivaldybės tarybos 2018 m. rugsėjo 27 d. sprendimu Nr. 1-282</w:t>
      </w:r>
    </w:p>
    <w:p w14:paraId="7AEC7B1C" w14:textId="7B134F8F" w:rsidR="004F6EB0" w:rsidRPr="004F6EB0" w:rsidRDefault="001350DF" w:rsidP="001350DF">
      <w:pPr>
        <w:ind w:left="5387"/>
        <w:rPr>
          <w:bCs/>
          <w:szCs w:val="24"/>
        </w:rPr>
      </w:pPr>
      <w:r>
        <w:rPr>
          <w:bCs/>
          <w:szCs w:val="24"/>
        </w:rPr>
        <w:t>(</w:t>
      </w:r>
      <w:r w:rsidR="004F6EB0" w:rsidRPr="004F6EB0">
        <w:rPr>
          <w:bCs/>
          <w:szCs w:val="24"/>
        </w:rPr>
        <w:t>Panevėžio miesto savivaldybės tarybos</w:t>
      </w:r>
    </w:p>
    <w:p w14:paraId="759149EE" w14:textId="4A996DBA" w:rsidR="004F6EB0" w:rsidRDefault="004F6EB0" w:rsidP="001350DF">
      <w:pPr>
        <w:ind w:left="5387"/>
        <w:rPr>
          <w:bCs/>
          <w:szCs w:val="24"/>
        </w:rPr>
      </w:pPr>
      <w:r>
        <w:rPr>
          <w:bCs/>
          <w:szCs w:val="24"/>
        </w:rPr>
        <w:t xml:space="preserve">                                     s</w:t>
      </w:r>
      <w:r w:rsidRPr="004F6EB0">
        <w:rPr>
          <w:bCs/>
          <w:szCs w:val="24"/>
        </w:rPr>
        <w:t>prendim</w:t>
      </w:r>
      <w:r w:rsidR="001350DF">
        <w:rPr>
          <w:bCs/>
          <w:szCs w:val="24"/>
        </w:rPr>
        <w:t>o</w:t>
      </w:r>
      <w:r w:rsidRPr="004F6EB0">
        <w:rPr>
          <w:bCs/>
          <w:szCs w:val="24"/>
        </w:rPr>
        <w:t xml:space="preserve"> Nr.</w:t>
      </w:r>
    </w:p>
    <w:p w14:paraId="2F22A9DC" w14:textId="2EE01CBB" w:rsidR="001350DF" w:rsidRPr="004F6EB0" w:rsidRDefault="001350DF" w:rsidP="001350DF">
      <w:pPr>
        <w:ind w:left="5387"/>
        <w:rPr>
          <w:bCs/>
          <w:szCs w:val="24"/>
        </w:rPr>
      </w:pPr>
      <w:r>
        <w:rPr>
          <w:bCs/>
          <w:szCs w:val="24"/>
        </w:rPr>
        <w:t>redakcija)</w:t>
      </w:r>
    </w:p>
    <w:p w14:paraId="31AB596D" w14:textId="77777777" w:rsidR="004F6EB0" w:rsidRDefault="004F6EB0" w:rsidP="001350DF">
      <w:pPr>
        <w:ind w:left="5670"/>
        <w:jc w:val="center"/>
        <w:rPr>
          <w:b/>
          <w:szCs w:val="24"/>
        </w:rPr>
      </w:pPr>
    </w:p>
    <w:p w14:paraId="1F1F1932" w14:textId="3544F658" w:rsidR="0062558A" w:rsidRDefault="006E4C3A" w:rsidP="004F6EB0">
      <w:pPr>
        <w:jc w:val="center"/>
        <w:rPr>
          <w:b/>
          <w:szCs w:val="24"/>
        </w:rPr>
      </w:pPr>
      <w:r>
        <w:rPr>
          <w:b/>
          <w:szCs w:val="24"/>
        </w:rPr>
        <w:t>MOKYMO LĖŠŲ APSKAIČIAVIMO, PASKIRSTYMO IR PANAUDOJIMO TVARKOS APRAŠAS</w:t>
      </w:r>
    </w:p>
    <w:p w14:paraId="07165016" w14:textId="77777777" w:rsidR="0062558A" w:rsidRDefault="0062558A" w:rsidP="004F6EB0">
      <w:pPr>
        <w:jc w:val="center"/>
        <w:rPr>
          <w:b/>
          <w:szCs w:val="24"/>
        </w:rPr>
      </w:pPr>
    </w:p>
    <w:p w14:paraId="7E0B02F4" w14:textId="77777777" w:rsidR="0062558A" w:rsidRDefault="006E4C3A" w:rsidP="004F6EB0">
      <w:pPr>
        <w:jc w:val="center"/>
        <w:rPr>
          <w:b/>
          <w:szCs w:val="24"/>
        </w:rPr>
      </w:pPr>
      <w:r>
        <w:rPr>
          <w:b/>
          <w:szCs w:val="24"/>
        </w:rPr>
        <w:t>I SKYRIUS</w:t>
      </w:r>
    </w:p>
    <w:p w14:paraId="077D35DE" w14:textId="77777777" w:rsidR="0062558A" w:rsidRDefault="006E4C3A" w:rsidP="004F6EB0">
      <w:pPr>
        <w:jc w:val="center"/>
        <w:rPr>
          <w:b/>
          <w:szCs w:val="24"/>
        </w:rPr>
      </w:pPr>
      <w:r>
        <w:rPr>
          <w:b/>
          <w:szCs w:val="24"/>
        </w:rPr>
        <w:t>BENDROSIOS NUOSTATOS</w:t>
      </w:r>
    </w:p>
    <w:p w14:paraId="6988366D" w14:textId="77777777" w:rsidR="0062558A" w:rsidRDefault="0062558A" w:rsidP="004F6EB0">
      <w:pPr>
        <w:jc w:val="center"/>
        <w:rPr>
          <w:b/>
          <w:szCs w:val="24"/>
        </w:rPr>
      </w:pPr>
    </w:p>
    <w:p w14:paraId="299CD6F4" w14:textId="73935DE0" w:rsidR="0062558A" w:rsidRPr="0036187E" w:rsidRDefault="006E4C3A" w:rsidP="004F6EB0">
      <w:pPr>
        <w:ind w:firstLine="851"/>
        <w:jc w:val="both"/>
        <w:rPr>
          <w:szCs w:val="24"/>
        </w:rPr>
      </w:pPr>
      <w:r>
        <w:rPr>
          <w:szCs w:val="24"/>
        </w:rPr>
        <w:t>1</w:t>
      </w:r>
      <w:r w:rsidRPr="0036187E">
        <w:rPr>
          <w:szCs w:val="24"/>
        </w:rPr>
        <w:t xml:space="preserve">. Mokymo lėšų apskaičiavimo, paskirstymo ir panaudojimo tvarkos aprašas (toliau – </w:t>
      </w:r>
      <w:r w:rsidR="00BB368E" w:rsidRPr="00C14338">
        <w:rPr>
          <w:szCs w:val="24"/>
        </w:rPr>
        <w:t>Aprašas</w:t>
      </w:r>
      <w:r w:rsidRPr="0036187E">
        <w:rPr>
          <w:szCs w:val="24"/>
        </w:rPr>
        <w:t xml:space="preserve">) reglamentuoja Panevėžio miestui skirtų mokymo lėšų planavimo, paskirstymo principus ir naudojimo tvarką. </w:t>
      </w:r>
      <w:r w:rsidR="00BB368E" w:rsidRPr="0036187E">
        <w:rPr>
          <w:szCs w:val="24"/>
        </w:rPr>
        <w:t>Aprašas</w:t>
      </w:r>
      <w:r w:rsidRPr="0036187E">
        <w:rPr>
          <w:szCs w:val="24"/>
        </w:rPr>
        <w:t xml:space="preserve"> taikoma</w:t>
      </w:r>
      <w:r w:rsidR="00BB368E" w:rsidRPr="0036187E">
        <w:rPr>
          <w:szCs w:val="24"/>
        </w:rPr>
        <w:t>s</w:t>
      </w:r>
      <w:r w:rsidRPr="0036187E">
        <w:rPr>
          <w:szCs w:val="24"/>
        </w:rPr>
        <w:t xml:space="preserve"> Panevėžio miesto savivaldybės (toliau – </w:t>
      </w:r>
      <w:r w:rsidRPr="00C14338">
        <w:rPr>
          <w:szCs w:val="24"/>
        </w:rPr>
        <w:t>Savivaldybė</w:t>
      </w:r>
      <w:r w:rsidRPr="0036187E">
        <w:rPr>
          <w:szCs w:val="24"/>
        </w:rPr>
        <w:t xml:space="preserve">) ir nevalstybinėms mokykloms, teikiančioms bendrąjį, </w:t>
      </w:r>
      <w:r w:rsidR="00CC2FE3">
        <w:rPr>
          <w:szCs w:val="24"/>
        </w:rPr>
        <w:t xml:space="preserve">pradinį, </w:t>
      </w:r>
      <w:r w:rsidRPr="0036187E">
        <w:rPr>
          <w:szCs w:val="24"/>
        </w:rPr>
        <w:t xml:space="preserve">ikimokyklinį ir priešmokyklinį ugdymą (toliau kartu – </w:t>
      </w:r>
      <w:r w:rsidRPr="00C14338">
        <w:rPr>
          <w:szCs w:val="24"/>
        </w:rPr>
        <w:t>mokyklos</w:t>
      </w:r>
      <w:r w:rsidRPr="0036187E">
        <w:rPr>
          <w:szCs w:val="24"/>
        </w:rPr>
        <w:t xml:space="preserve">), </w:t>
      </w:r>
      <w:r w:rsidRPr="00AD3E02">
        <w:rPr>
          <w:szCs w:val="24"/>
        </w:rPr>
        <w:t>P</w:t>
      </w:r>
      <w:r w:rsidR="00AD3E02" w:rsidRPr="00AD3E02">
        <w:rPr>
          <w:szCs w:val="24"/>
        </w:rPr>
        <w:t>anevėžio p</w:t>
      </w:r>
      <w:r w:rsidRPr="00AD3E02">
        <w:rPr>
          <w:szCs w:val="24"/>
        </w:rPr>
        <w:t>edagoginei</w:t>
      </w:r>
      <w:r w:rsidR="00C7775D" w:rsidRPr="00AD3E02">
        <w:rPr>
          <w:szCs w:val="24"/>
        </w:rPr>
        <w:t xml:space="preserve"> </w:t>
      </w:r>
      <w:r w:rsidRPr="0036187E">
        <w:rPr>
          <w:szCs w:val="24"/>
        </w:rPr>
        <w:t>psichologinei tarnybai</w:t>
      </w:r>
      <w:r w:rsidR="00F94C4E" w:rsidRPr="0036187E">
        <w:rPr>
          <w:szCs w:val="24"/>
        </w:rPr>
        <w:t xml:space="preserve"> (</w:t>
      </w:r>
      <w:r w:rsidR="00C7775D">
        <w:rPr>
          <w:szCs w:val="24"/>
        </w:rPr>
        <w:t xml:space="preserve">toliau – </w:t>
      </w:r>
      <w:r w:rsidR="00F94C4E" w:rsidRPr="00C14338">
        <w:rPr>
          <w:szCs w:val="24"/>
        </w:rPr>
        <w:t>PPT</w:t>
      </w:r>
      <w:r w:rsidR="00F94C4E" w:rsidRPr="0036187E">
        <w:rPr>
          <w:szCs w:val="24"/>
        </w:rPr>
        <w:t>)</w:t>
      </w:r>
      <w:r w:rsidRPr="0036187E">
        <w:rPr>
          <w:szCs w:val="24"/>
        </w:rPr>
        <w:t xml:space="preserve">, </w:t>
      </w:r>
      <w:r w:rsidR="00C7775D">
        <w:rPr>
          <w:szCs w:val="24"/>
        </w:rPr>
        <w:t>n</w:t>
      </w:r>
      <w:r w:rsidRPr="0036187E">
        <w:rPr>
          <w:szCs w:val="24"/>
        </w:rPr>
        <w:t>eformaliojo vaikų švietimo mokykloms, įgyvendinančioms formalųjį švietimą papildančio ugdymo programas, kitiems švietimo teikėjams ir Savivaldybės administracijai.</w:t>
      </w:r>
    </w:p>
    <w:p w14:paraId="00EF22F0" w14:textId="4C6C6B66" w:rsidR="0062558A" w:rsidRDefault="006E4C3A" w:rsidP="004F6EB0">
      <w:pPr>
        <w:ind w:firstLine="851"/>
        <w:jc w:val="both"/>
        <w:rPr>
          <w:szCs w:val="24"/>
        </w:rPr>
      </w:pPr>
      <w:r w:rsidRPr="0036187E">
        <w:rPr>
          <w:szCs w:val="24"/>
        </w:rPr>
        <w:t xml:space="preserve">2. </w:t>
      </w:r>
      <w:r w:rsidR="00BB368E" w:rsidRPr="0036187E">
        <w:rPr>
          <w:szCs w:val="24"/>
        </w:rPr>
        <w:t>Apraše</w:t>
      </w:r>
      <w:r w:rsidRPr="0036187E">
        <w:rPr>
          <w:szCs w:val="24"/>
        </w:rPr>
        <w:t xml:space="preserve"> vartojamos sąvokos atitinka Lietuvos Respublikos švietimo įstatyme ir Mokymo lėšų apskaičiavimo, paskirstymo ir panaudojimo tvarkos apraš</w:t>
      </w:r>
      <w:r w:rsidR="00C7775D">
        <w:rPr>
          <w:szCs w:val="24"/>
        </w:rPr>
        <w:t>e</w:t>
      </w:r>
      <w:r w:rsidRPr="0036187E">
        <w:rPr>
          <w:szCs w:val="24"/>
        </w:rPr>
        <w:t xml:space="preserve">, </w:t>
      </w:r>
      <w:r w:rsidR="00C7775D">
        <w:rPr>
          <w:szCs w:val="24"/>
        </w:rPr>
        <w:t xml:space="preserve">patvirtintame </w:t>
      </w:r>
      <w:r w:rsidR="00C7775D" w:rsidRPr="00EF61CA">
        <w:rPr>
          <w:szCs w:val="24"/>
        </w:rPr>
        <w:t>Lietuvos Respublikos Vyriausybės 2018 m. liepos 11 d. nutarimu Nr. 679 „Dėl Mokymo lėšų apskaičiavimo, paskirstymo ir panaudojimo tvarkos aprašo patvirtinimo“</w:t>
      </w:r>
      <w:r w:rsidR="00416654" w:rsidRPr="00416654">
        <w:rPr>
          <w:szCs w:val="24"/>
        </w:rPr>
        <w:t xml:space="preserve"> </w:t>
      </w:r>
      <w:r w:rsidR="00416654" w:rsidRPr="0036187E">
        <w:rPr>
          <w:szCs w:val="24"/>
        </w:rPr>
        <w:t xml:space="preserve">(toliau – </w:t>
      </w:r>
      <w:r w:rsidR="00416654" w:rsidRPr="00C14338">
        <w:rPr>
          <w:szCs w:val="24"/>
        </w:rPr>
        <w:t>Nutarimas</w:t>
      </w:r>
      <w:r w:rsidR="00416654" w:rsidRPr="0036187E">
        <w:rPr>
          <w:szCs w:val="24"/>
        </w:rPr>
        <w:t>)</w:t>
      </w:r>
      <w:r w:rsidR="00C7775D">
        <w:rPr>
          <w:szCs w:val="24"/>
        </w:rPr>
        <w:t>,</w:t>
      </w:r>
      <w:r w:rsidRPr="0036187E">
        <w:rPr>
          <w:szCs w:val="24"/>
        </w:rPr>
        <w:t xml:space="preserve"> vartojamas sąvokas.</w:t>
      </w:r>
    </w:p>
    <w:p w14:paraId="161CAAAB" w14:textId="77777777" w:rsidR="004203F3" w:rsidRDefault="004203F3" w:rsidP="004F6EB0">
      <w:pPr>
        <w:jc w:val="center"/>
        <w:rPr>
          <w:b/>
          <w:szCs w:val="24"/>
        </w:rPr>
      </w:pPr>
    </w:p>
    <w:p w14:paraId="5CE8888A" w14:textId="2773875C" w:rsidR="0062558A" w:rsidRDefault="006E4C3A" w:rsidP="004F6EB0">
      <w:pPr>
        <w:jc w:val="center"/>
        <w:rPr>
          <w:b/>
          <w:szCs w:val="24"/>
        </w:rPr>
      </w:pPr>
      <w:r>
        <w:rPr>
          <w:b/>
          <w:szCs w:val="24"/>
        </w:rPr>
        <w:t>II SKYRIUS</w:t>
      </w:r>
    </w:p>
    <w:p w14:paraId="5FCAFA9C" w14:textId="77777777" w:rsidR="0062558A" w:rsidRDefault="006E4C3A" w:rsidP="004F6EB0">
      <w:pPr>
        <w:jc w:val="center"/>
        <w:rPr>
          <w:b/>
          <w:szCs w:val="24"/>
        </w:rPr>
      </w:pPr>
      <w:r>
        <w:rPr>
          <w:b/>
          <w:szCs w:val="24"/>
        </w:rPr>
        <w:t>MOKYMO LĖŠŲ APSKAIČIAVIMAS</w:t>
      </w:r>
    </w:p>
    <w:p w14:paraId="2D464E0A" w14:textId="77777777" w:rsidR="0057429E" w:rsidRDefault="0057429E" w:rsidP="004F6EB0">
      <w:pPr>
        <w:jc w:val="both"/>
        <w:rPr>
          <w:b/>
          <w:szCs w:val="24"/>
        </w:rPr>
      </w:pPr>
    </w:p>
    <w:p w14:paraId="0DD28ECA" w14:textId="240ADD1B" w:rsidR="00512124" w:rsidRPr="00443CC7" w:rsidRDefault="00FE1010" w:rsidP="00C7775D">
      <w:pPr>
        <w:suppressAutoHyphens/>
        <w:ind w:right="-1" w:firstLine="851"/>
        <w:jc w:val="both"/>
        <w:rPr>
          <w:rFonts w:eastAsia="Batang"/>
          <w:b/>
          <w:bCs/>
          <w:szCs w:val="24"/>
          <w:lang w:eastAsia="ar-SA"/>
        </w:rPr>
      </w:pPr>
      <w:r w:rsidRPr="00443CC7">
        <w:rPr>
          <w:szCs w:val="24"/>
        </w:rPr>
        <w:t>3</w:t>
      </w:r>
      <w:r w:rsidR="00787A61">
        <w:rPr>
          <w:szCs w:val="24"/>
        </w:rPr>
        <w:t xml:space="preserve">. </w:t>
      </w:r>
      <w:r w:rsidR="00512124" w:rsidRPr="00443CC7">
        <w:rPr>
          <w:rFonts w:eastAsia="Batang"/>
          <w:szCs w:val="24"/>
          <w:lang w:eastAsia="ar-SA"/>
        </w:rPr>
        <w:t xml:space="preserve">Vadovaujantis </w:t>
      </w:r>
      <w:r w:rsidR="00C7775D" w:rsidRPr="0036187E">
        <w:rPr>
          <w:szCs w:val="24"/>
        </w:rPr>
        <w:t xml:space="preserve">Mokymo lėšų apskaičiavimo, paskirstymo ir panaudojimo tvarkos </w:t>
      </w:r>
      <w:r w:rsidR="00512124" w:rsidRPr="00443CC7">
        <w:rPr>
          <w:rFonts w:eastAsia="Batang"/>
          <w:szCs w:val="24"/>
          <w:lang w:eastAsia="ar-SA"/>
        </w:rPr>
        <w:t>aprašu, Savivaldybei skiriama mokymo lėšų suma apskaičiuojama pagal mokinių skaičių rugsėjo 1 d</w:t>
      </w:r>
      <w:r w:rsidR="00F76660">
        <w:rPr>
          <w:rFonts w:eastAsia="Batang"/>
          <w:szCs w:val="24"/>
          <w:lang w:eastAsia="ar-SA"/>
        </w:rPr>
        <w:t>.</w:t>
      </w:r>
      <w:r w:rsidR="00C7775D">
        <w:rPr>
          <w:rFonts w:eastAsia="Batang"/>
          <w:szCs w:val="24"/>
          <w:lang w:eastAsia="ar-SA"/>
        </w:rPr>
        <w:t>,</w:t>
      </w:r>
      <w:r w:rsidR="00512124" w:rsidRPr="00443CC7">
        <w:rPr>
          <w:rFonts w:eastAsia="Batang"/>
          <w:szCs w:val="24"/>
          <w:lang w:eastAsia="ar-SA"/>
        </w:rPr>
        <w:t xml:space="preserve"> </w:t>
      </w:r>
      <w:r w:rsidR="00512124" w:rsidRPr="00583C37">
        <w:rPr>
          <w:rFonts w:eastAsia="Batang"/>
          <w:szCs w:val="24"/>
          <w:lang w:eastAsia="ar-SA"/>
        </w:rPr>
        <w:t xml:space="preserve">tardymo izoliatorių ir (ar) pataisos įstaigų suaugusiųjų mokykloms (suaugusiųjų klasėms), </w:t>
      </w:r>
      <w:r w:rsidR="00583C37">
        <w:rPr>
          <w:rFonts w:eastAsia="Batang"/>
          <w:szCs w:val="24"/>
          <w:lang w:eastAsia="ar-SA"/>
        </w:rPr>
        <w:t>t</w:t>
      </w:r>
      <w:r w:rsidR="00512124" w:rsidRPr="00443CC7">
        <w:rPr>
          <w:rFonts w:eastAsia="Batang"/>
          <w:szCs w:val="24"/>
          <w:lang w:eastAsia="ar-SA"/>
        </w:rPr>
        <w:t xml:space="preserve">aip pat </w:t>
      </w:r>
      <w:r w:rsidR="00512124" w:rsidRPr="00583C37">
        <w:rPr>
          <w:rFonts w:eastAsia="Batang"/>
          <w:szCs w:val="24"/>
          <w:lang w:eastAsia="ar-SA"/>
        </w:rPr>
        <w:t>specialiosioms mokykloms,</w:t>
      </w:r>
      <w:r w:rsidR="00512124" w:rsidRPr="00443CC7">
        <w:rPr>
          <w:rFonts w:eastAsia="Batang"/>
          <w:szCs w:val="24"/>
          <w:lang w:eastAsia="ar-SA"/>
        </w:rPr>
        <w:t xml:space="preserve"> skirtoms sveikatos problemų turintiems mokiniams (sergantiems įvairiomis lėtinėmis ligomis, dėl kurių jie turi didelių ar labai didelių specialiųjų ugdymosi poreikių), bendrojo ugdymo mokyklų išlyginamosioms lietuvių kalbos klasėms – pagal vidutinį metinį mokinių skaičių. Vidutinis metinis mokinių skaičius apskaičiuojamas sudėjus praėjusių mokslo metų kiekvieno mėnesio vidutinį mokinių skaičių ir šią sumą padalijus iš to laikotarpio mėnesių, kuriais buvo mokinių, skaičiaus. Mėnesio vidutinis mokinių skaičius apskaičiuojamas sudėjus kiekvieną dieną buvusius mokinius ir šį bendrą skaičių padalijus iš mėnesio dienų, kuriomis buvo mokinių, skaičiaus. Apskaičiuojant vidutinį metinį mokinių skaičių ir mėnesio vidutinį mokinių skaičių neįskaičiuojamas Vyriausybės paskelbto karantino laikotarpis. Į mokinių skaičių įskaitomi tik tie mokiniai, kurie buvo mokomi.</w:t>
      </w:r>
      <w:r w:rsidR="00B25B5B" w:rsidRPr="00443CC7">
        <w:rPr>
          <w:rFonts w:eastAsia="Batang"/>
          <w:szCs w:val="24"/>
          <w:lang w:eastAsia="ar-SA"/>
        </w:rPr>
        <w:t xml:space="preserve"> </w:t>
      </w:r>
      <w:r w:rsidR="00B25B5B" w:rsidRPr="00443CC7">
        <w:rPr>
          <w:rFonts w:eastAsia="Batang"/>
          <w:b/>
          <w:bCs/>
          <w:color w:val="EE0000"/>
          <w:szCs w:val="24"/>
          <w:lang w:eastAsia="ar-SA"/>
        </w:rPr>
        <w:t xml:space="preserve"> </w:t>
      </w:r>
    </w:p>
    <w:p w14:paraId="1BBC74B5" w14:textId="77777777" w:rsidR="00834B3C" w:rsidRDefault="00834B3C" w:rsidP="004F6EB0"/>
    <w:p w14:paraId="5C8D1547" w14:textId="77777777" w:rsidR="0062558A" w:rsidRDefault="006E4C3A" w:rsidP="004F6EB0">
      <w:pPr>
        <w:jc w:val="center"/>
        <w:rPr>
          <w:b/>
          <w:szCs w:val="24"/>
          <w:lang w:eastAsia="lt-LT"/>
        </w:rPr>
      </w:pPr>
      <w:r>
        <w:rPr>
          <w:b/>
          <w:szCs w:val="24"/>
          <w:lang w:eastAsia="lt-LT"/>
        </w:rPr>
        <w:t>III SKYRIUS</w:t>
      </w:r>
    </w:p>
    <w:p w14:paraId="2B7620CE" w14:textId="642ABF53" w:rsidR="0062558A" w:rsidRDefault="006E4C3A" w:rsidP="004F6EB0">
      <w:pPr>
        <w:jc w:val="center"/>
        <w:rPr>
          <w:b/>
          <w:szCs w:val="24"/>
          <w:lang w:eastAsia="lt-LT"/>
        </w:rPr>
      </w:pPr>
      <w:r>
        <w:rPr>
          <w:b/>
          <w:szCs w:val="24"/>
          <w:lang w:eastAsia="lt-LT"/>
        </w:rPr>
        <w:t xml:space="preserve">MOKYMO LĖŠŲ PASKIRSTYMAS IR </w:t>
      </w:r>
      <w:r w:rsidR="00B25B5B">
        <w:rPr>
          <w:b/>
          <w:szCs w:val="24"/>
          <w:lang w:eastAsia="lt-LT"/>
        </w:rPr>
        <w:t>PA</w:t>
      </w:r>
      <w:r>
        <w:rPr>
          <w:b/>
          <w:szCs w:val="24"/>
          <w:lang w:eastAsia="lt-LT"/>
        </w:rPr>
        <w:t>NAUDOJIMAS</w:t>
      </w:r>
    </w:p>
    <w:p w14:paraId="6DD55AC5" w14:textId="77777777" w:rsidR="0062558A" w:rsidRDefault="0062558A" w:rsidP="004F6EB0">
      <w:pPr>
        <w:jc w:val="center"/>
        <w:rPr>
          <w:b/>
          <w:szCs w:val="24"/>
          <w:lang w:eastAsia="lt-LT"/>
        </w:rPr>
      </w:pPr>
    </w:p>
    <w:p w14:paraId="66622C6F" w14:textId="2FBD4FBF" w:rsidR="00BD13DD" w:rsidRPr="0036187E" w:rsidRDefault="008A38A0" w:rsidP="00C7775D">
      <w:pPr>
        <w:ind w:firstLine="851"/>
        <w:jc w:val="both"/>
        <w:rPr>
          <w:szCs w:val="24"/>
          <w:lang w:eastAsia="lt-LT"/>
        </w:rPr>
      </w:pPr>
      <w:r w:rsidRPr="0036187E">
        <w:rPr>
          <w:szCs w:val="24"/>
          <w:lang w:eastAsia="lt-LT"/>
        </w:rPr>
        <w:t>4</w:t>
      </w:r>
      <w:r w:rsidR="00BD13DD" w:rsidRPr="0036187E">
        <w:rPr>
          <w:szCs w:val="24"/>
          <w:lang w:eastAsia="lt-LT"/>
        </w:rPr>
        <w:t>. Savivaldybė, vadovaudamasi Nutarimo nuostatomis, valstybės biudžeto skiriamas mokymo lėšas paskirsto šioms ugdymo reikmėms tenkinti:</w:t>
      </w:r>
    </w:p>
    <w:p w14:paraId="4C3844DA" w14:textId="5CAE5103" w:rsidR="006B3DBC" w:rsidRPr="0036187E" w:rsidRDefault="008A38A0" w:rsidP="00B24275">
      <w:pPr>
        <w:pStyle w:val="Puslapioinaostekstas"/>
        <w:spacing w:after="0" w:line="240" w:lineRule="auto"/>
        <w:ind w:firstLine="851"/>
        <w:rPr>
          <w:szCs w:val="22"/>
        </w:rPr>
      </w:pPr>
      <w:r w:rsidRPr="0036187E">
        <w:rPr>
          <w:rStyle w:val="normaltextrun"/>
          <w:rFonts w:ascii="Times New Roman" w:hAnsi="Times New Roman" w:cs="Times New Roman"/>
        </w:rPr>
        <w:t>4.1. ugdymo procesui organizuoti ir valdyti</w:t>
      </w:r>
      <w:r w:rsidR="00B24275">
        <w:rPr>
          <w:rStyle w:val="normaltextrun"/>
          <w:rFonts w:ascii="Times New Roman" w:hAnsi="Times New Roman" w:cs="Times New Roman"/>
        </w:rPr>
        <w:t>:</w:t>
      </w:r>
      <w:r w:rsidRPr="0036187E">
        <w:rPr>
          <w:rStyle w:val="normaltextrun"/>
          <w:rFonts w:ascii="Times New Roman" w:hAnsi="Times New Roman" w:cs="Times New Roman"/>
        </w:rPr>
        <w:t xml:space="preserve"> </w:t>
      </w:r>
    </w:p>
    <w:p w14:paraId="77A62E7B" w14:textId="3389F9F1" w:rsidR="00D2751D" w:rsidRPr="00E74564" w:rsidRDefault="006B3DBC" w:rsidP="00C7775D">
      <w:pPr>
        <w:ind w:firstLine="851"/>
        <w:jc w:val="both"/>
        <w:rPr>
          <w:strike/>
          <w:szCs w:val="24"/>
          <w:lang w:eastAsia="lt-LT"/>
        </w:rPr>
      </w:pPr>
      <w:r w:rsidRPr="00583C37">
        <w:rPr>
          <w:szCs w:val="24"/>
        </w:rPr>
        <w:t>4</w:t>
      </w:r>
      <w:r w:rsidR="00D2751D" w:rsidRPr="00583C37">
        <w:rPr>
          <w:szCs w:val="24"/>
        </w:rPr>
        <w:t>.</w:t>
      </w:r>
      <w:r w:rsidR="00B65761" w:rsidRPr="00583C37">
        <w:rPr>
          <w:szCs w:val="24"/>
        </w:rPr>
        <w:t>1.</w:t>
      </w:r>
      <w:r w:rsidR="00B24275">
        <w:rPr>
          <w:szCs w:val="24"/>
        </w:rPr>
        <w:t>1</w:t>
      </w:r>
      <w:r w:rsidR="00D2751D" w:rsidRPr="00583C37">
        <w:rPr>
          <w:szCs w:val="24"/>
        </w:rPr>
        <w:t xml:space="preserve">. </w:t>
      </w:r>
      <w:r w:rsidR="00C7775D">
        <w:rPr>
          <w:szCs w:val="24"/>
          <w:lang w:eastAsia="lt-LT"/>
        </w:rPr>
        <w:t>m</w:t>
      </w:r>
      <w:r w:rsidR="00D2751D" w:rsidRPr="0036187E">
        <w:rPr>
          <w:szCs w:val="24"/>
          <w:lang w:eastAsia="lt-LT"/>
        </w:rPr>
        <w:t xml:space="preserve">okyklų direktoriams lėšos skiriamos atsižvelgiant į Savivaldybės mero potvarkiu patvirtintus mokyklų direktorių pareiginės algos pastoviosios dalies koeficientus, </w:t>
      </w:r>
      <w:r w:rsidR="00D2751D" w:rsidRPr="00726CD6">
        <w:rPr>
          <w:color w:val="000000" w:themeColor="text1"/>
          <w:szCs w:val="24"/>
          <w:lang w:eastAsia="lt-LT"/>
        </w:rPr>
        <w:t>įskaitant padidinimus, priemokas ir su tuo susijusias socialinio draudimo įmokas</w:t>
      </w:r>
      <w:r w:rsidR="00C7775D">
        <w:rPr>
          <w:szCs w:val="24"/>
          <w:lang w:eastAsia="lt-LT"/>
        </w:rPr>
        <w:t>;</w:t>
      </w:r>
    </w:p>
    <w:p w14:paraId="3D522064" w14:textId="57CF4131" w:rsidR="00D2751D" w:rsidRDefault="006B3DBC" w:rsidP="00C7775D">
      <w:pPr>
        <w:ind w:firstLine="851"/>
        <w:jc w:val="both"/>
        <w:rPr>
          <w:szCs w:val="24"/>
          <w:lang w:eastAsia="lt-LT"/>
        </w:rPr>
      </w:pPr>
      <w:r w:rsidRPr="00583C37">
        <w:rPr>
          <w:szCs w:val="24"/>
          <w:lang w:eastAsia="lt-LT"/>
        </w:rPr>
        <w:lastRenderedPageBreak/>
        <w:t>4.1</w:t>
      </w:r>
      <w:r w:rsidR="00D2751D" w:rsidRPr="00583C37">
        <w:rPr>
          <w:szCs w:val="24"/>
          <w:lang w:eastAsia="lt-LT"/>
        </w:rPr>
        <w:t>.</w:t>
      </w:r>
      <w:r w:rsidR="0087577C">
        <w:rPr>
          <w:szCs w:val="24"/>
          <w:lang w:eastAsia="lt-LT"/>
        </w:rPr>
        <w:t>2</w:t>
      </w:r>
      <w:r w:rsidR="00B65761" w:rsidRPr="00583C37">
        <w:rPr>
          <w:szCs w:val="24"/>
          <w:lang w:eastAsia="lt-LT"/>
        </w:rPr>
        <w:t xml:space="preserve">. </w:t>
      </w:r>
      <w:r w:rsidR="00C7775D">
        <w:rPr>
          <w:szCs w:val="24"/>
          <w:lang w:eastAsia="lt-LT"/>
        </w:rPr>
        <w:t>p</w:t>
      </w:r>
      <w:r w:rsidR="00D2751D" w:rsidRPr="0036187E">
        <w:rPr>
          <w:szCs w:val="24"/>
          <w:lang w:eastAsia="lt-LT"/>
        </w:rPr>
        <w:t>avaduotojams ugdymui ir ugdymą organizuojančių skyrių vedėjams pagal faktiškai turimą ir patvirtintą pareigybių skaičių (darbo užmokesčiui ir su juo susijusioms socialinio draudimo įmokoms, išmokoms</w:t>
      </w:r>
      <w:r w:rsidR="00992884">
        <w:rPr>
          <w:szCs w:val="24"/>
          <w:lang w:eastAsia="lt-LT"/>
        </w:rPr>
        <w:t>,</w:t>
      </w:r>
      <w:r w:rsidR="00D2751D" w:rsidRPr="0036187E">
        <w:rPr>
          <w:szCs w:val="24"/>
          <w:lang w:eastAsia="lt-LT"/>
        </w:rPr>
        <w:t xml:space="preserve"> kompensacijoms</w:t>
      </w:r>
      <w:r w:rsidR="006E23F9">
        <w:rPr>
          <w:szCs w:val="24"/>
          <w:lang w:eastAsia="lt-LT"/>
        </w:rPr>
        <w:t>)</w:t>
      </w:r>
      <w:r w:rsidR="00C7775D">
        <w:rPr>
          <w:szCs w:val="24"/>
          <w:lang w:eastAsia="lt-LT"/>
        </w:rPr>
        <w:t>;</w:t>
      </w:r>
    </w:p>
    <w:p w14:paraId="67273C57" w14:textId="5527D902" w:rsidR="0087577C" w:rsidRPr="00583C37" w:rsidRDefault="0087577C" w:rsidP="00C7775D">
      <w:pPr>
        <w:ind w:firstLine="851"/>
        <w:jc w:val="both"/>
        <w:rPr>
          <w:szCs w:val="24"/>
          <w:lang w:eastAsia="lt-LT"/>
        </w:rPr>
      </w:pPr>
      <w:r>
        <w:rPr>
          <w:szCs w:val="24"/>
          <w:lang w:eastAsia="lt-LT"/>
        </w:rPr>
        <w:t xml:space="preserve">4.1.3. </w:t>
      </w:r>
      <w:r>
        <w:rPr>
          <w:color w:val="000000"/>
          <w:bdr w:val="none" w:sz="0" w:space="0" w:color="auto" w:frame="1"/>
          <w:lang w:eastAsia="lt-LT"/>
        </w:rPr>
        <w:t xml:space="preserve">Aprašo 4.1 papunktyje nurodytoms ugdymo reikmėms tenkinti, </w:t>
      </w:r>
      <w:r w:rsidRPr="00B24275">
        <w:rPr>
          <w:szCs w:val="24"/>
          <w:lang w:eastAsia="lt-LT"/>
        </w:rPr>
        <w:t>8 proc.</w:t>
      </w:r>
      <w:r>
        <w:rPr>
          <w:szCs w:val="24"/>
          <w:lang w:eastAsia="lt-LT"/>
        </w:rPr>
        <w:t xml:space="preserve"> lėšų,</w:t>
      </w:r>
      <w:r>
        <w:rPr>
          <w:color w:val="000000"/>
          <w:bdr w:val="none" w:sz="0" w:space="0" w:color="auto" w:frame="1"/>
          <w:lang w:eastAsia="lt-LT"/>
        </w:rPr>
        <w:t xml:space="preserve"> apskaičiuotų pagal Nutarimo 1 priede nurodytus atitinkamų ugdymo reikmių koeficientus, skiriami mokyklų vadovų, jų pavaduotojų ugdymui ir ugdymą organizuojančių skyrių vedėjų veiklos vertinimui;</w:t>
      </w:r>
    </w:p>
    <w:p w14:paraId="761E4643" w14:textId="37C4BEDB" w:rsidR="00F82C76" w:rsidRPr="0036187E" w:rsidRDefault="00F82C76" w:rsidP="00C7775D">
      <w:pPr>
        <w:ind w:firstLine="851"/>
        <w:jc w:val="both"/>
        <w:rPr>
          <w:rFonts w:eastAsiaTheme="minorHAnsi"/>
          <w:szCs w:val="24"/>
          <w:lang w:eastAsia="lt-LT"/>
        </w:rPr>
      </w:pPr>
      <w:r>
        <w:rPr>
          <w:szCs w:val="24"/>
          <w:lang w:eastAsia="lt-LT"/>
        </w:rPr>
        <w:t>4.1.</w:t>
      </w:r>
      <w:r w:rsidR="0087577C">
        <w:rPr>
          <w:szCs w:val="24"/>
          <w:lang w:eastAsia="lt-LT"/>
        </w:rPr>
        <w:t>4</w:t>
      </w:r>
      <w:r>
        <w:rPr>
          <w:szCs w:val="24"/>
          <w:lang w:eastAsia="lt-LT"/>
        </w:rPr>
        <w:t xml:space="preserve">. </w:t>
      </w:r>
      <w:r w:rsidR="0087577C">
        <w:rPr>
          <w:szCs w:val="24"/>
          <w:lang w:eastAsia="lt-LT"/>
        </w:rPr>
        <w:t>likusi</w:t>
      </w:r>
      <w:r w:rsidR="00F52591">
        <w:rPr>
          <w:szCs w:val="24"/>
          <w:lang w:eastAsia="lt-LT"/>
        </w:rPr>
        <w:t>o</w:t>
      </w:r>
      <w:r w:rsidR="0087577C">
        <w:rPr>
          <w:szCs w:val="24"/>
          <w:lang w:eastAsia="lt-LT"/>
        </w:rPr>
        <w:t>s</w:t>
      </w:r>
      <w:r>
        <w:rPr>
          <w:szCs w:val="24"/>
          <w:lang w:eastAsia="lt-LT"/>
        </w:rPr>
        <w:t xml:space="preserve"> 4.1 </w:t>
      </w:r>
      <w:r w:rsidR="00992884">
        <w:rPr>
          <w:szCs w:val="24"/>
          <w:lang w:eastAsia="lt-LT"/>
        </w:rPr>
        <w:t>papunkčio</w:t>
      </w:r>
      <w:r>
        <w:rPr>
          <w:szCs w:val="24"/>
          <w:lang w:eastAsia="lt-LT"/>
        </w:rPr>
        <w:t xml:space="preserve"> </w:t>
      </w:r>
      <w:r w:rsidR="0087577C">
        <w:rPr>
          <w:szCs w:val="24"/>
          <w:lang w:eastAsia="lt-LT"/>
        </w:rPr>
        <w:t>lėš</w:t>
      </w:r>
      <w:r w:rsidR="00416654">
        <w:rPr>
          <w:szCs w:val="24"/>
          <w:lang w:eastAsia="lt-LT"/>
        </w:rPr>
        <w:t>o</w:t>
      </w:r>
      <w:r w:rsidR="0087577C">
        <w:rPr>
          <w:szCs w:val="24"/>
          <w:lang w:eastAsia="lt-LT"/>
        </w:rPr>
        <w:t>s</w:t>
      </w:r>
      <w:r>
        <w:rPr>
          <w:szCs w:val="24"/>
          <w:lang w:eastAsia="lt-LT"/>
        </w:rPr>
        <w:t xml:space="preserve"> </w:t>
      </w:r>
      <w:r w:rsidR="0087577C">
        <w:rPr>
          <w:szCs w:val="24"/>
          <w:lang w:eastAsia="lt-LT"/>
        </w:rPr>
        <w:t xml:space="preserve">pagal poreikį </w:t>
      </w:r>
      <w:r>
        <w:rPr>
          <w:szCs w:val="24"/>
          <w:lang w:eastAsia="lt-LT"/>
        </w:rPr>
        <w:t>perskirst</w:t>
      </w:r>
      <w:r w:rsidR="0087577C">
        <w:rPr>
          <w:szCs w:val="24"/>
          <w:lang w:eastAsia="lt-LT"/>
        </w:rPr>
        <w:t>o</w:t>
      </w:r>
      <w:r w:rsidR="00F52591">
        <w:rPr>
          <w:szCs w:val="24"/>
          <w:lang w:eastAsia="lt-LT"/>
        </w:rPr>
        <w:t>mos</w:t>
      </w:r>
      <w:r>
        <w:rPr>
          <w:szCs w:val="24"/>
          <w:lang w:eastAsia="lt-LT"/>
        </w:rPr>
        <w:t xml:space="preserve"> tarp Savivaldybės mokyklų</w:t>
      </w:r>
      <w:r w:rsidR="00C7775D">
        <w:rPr>
          <w:szCs w:val="24"/>
          <w:lang w:eastAsia="lt-LT"/>
        </w:rPr>
        <w:t>;</w:t>
      </w:r>
    </w:p>
    <w:p w14:paraId="12B171F9" w14:textId="4DE311B9" w:rsidR="00D2751D" w:rsidRPr="0036187E" w:rsidRDefault="006B3DBC" w:rsidP="00C7775D">
      <w:pPr>
        <w:ind w:firstLine="851"/>
        <w:jc w:val="both"/>
        <w:rPr>
          <w:szCs w:val="24"/>
          <w:lang w:eastAsia="lt-LT"/>
        </w:rPr>
      </w:pPr>
      <w:r w:rsidRPr="0036187E">
        <w:rPr>
          <w:szCs w:val="24"/>
          <w:lang w:eastAsia="lt-LT"/>
        </w:rPr>
        <w:t>4</w:t>
      </w:r>
      <w:r w:rsidR="00D2751D" w:rsidRPr="0036187E">
        <w:rPr>
          <w:szCs w:val="24"/>
          <w:lang w:eastAsia="lt-LT"/>
        </w:rPr>
        <w:t>.</w:t>
      </w:r>
      <w:r w:rsidR="00B65761" w:rsidRPr="0036187E">
        <w:rPr>
          <w:szCs w:val="24"/>
          <w:lang w:eastAsia="lt-LT"/>
        </w:rPr>
        <w:t>2</w:t>
      </w:r>
      <w:r w:rsidR="00D2751D" w:rsidRPr="0036187E">
        <w:rPr>
          <w:szCs w:val="24"/>
          <w:lang w:eastAsia="lt-LT"/>
        </w:rPr>
        <w:t xml:space="preserve">. </w:t>
      </w:r>
      <w:r w:rsidR="00C7775D">
        <w:rPr>
          <w:szCs w:val="24"/>
          <w:lang w:eastAsia="lt-LT"/>
        </w:rPr>
        <w:t>p</w:t>
      </w:r>
      <w:r w:rsidR="00D2751D" w:rsidRPr="0036187E">
        <w:rPr>
          <w:szCs w:val="24"/>
          <w:lang w:eastAsia="lt-LT"/>
        </w:rPr>
        <w:t xml:space="preserve">sichologinei, specialiajai pedagoginei, specialiajai, socialinei pedagoginei švietimo pagalbai pedagoginę psichologinę pagalbą teikiančiose įstaigose (asmenų, teikiančių šią pagalbą, darbo užmokesčiui mokėti, </w:t>
      </w:r>
      <w:r w:rsidR="0034753A">
        <w:rPr>
          <w:szCs w:val="24"/>
          <w:lang w:eastAsia="lt-LT"/>
        </w:rPr>
        <w:t>su</w:t>
      </w:r>
      <w:r w:rsidR="00D2751D" w:rsidRPr="0036187E">
        <w:rPr>
          <w:szCs w:val="24"/>
          <w:lang w:eastAsia="lt-LT"/>
        </w:rPr>
        <w:t>mokėti už šios pagalbos teikimo paslaugas)</w:t>
      </w:r>
      <w:r w:rsidR="0034753A">
        <w:rPr>
          <w:szCs w:val="24"/>
          <w:lang w:eastAsia="lt-LT"/>
        </w:rPr>
        <w:t>.</w:t>
      </w:r>
    </w:p>
    <w:p w14:paraId="3C6E2889" w14:textId="44FDB7D7" w:rsidR="00D2751D" w:rsidRDefault="0034753A" w:rsidP="00C7775D">
      <w:pPr>
        <w:ind w:firstLine="851"/>
        <w:jc w:val="both"/>
        <w:rPr>
          <w:szCs w:val="24"/>
          <w:lang w:eastAsia="lt-LT"/>
        </w:rPr>
      </w:pPr>
      <w:r>
        <w:rPr>
          <w:szCs w:val="24"/>
          <w:lang w:eastAsia="lt-LT"/>
        </w:rPr>
        <w:t>P</w:t>
      </w:r>
      <w:r w:rsidR="00BF610D" w:rsidRPr="00BF610D">
        <w:rPr>
          <w:szCs w:val="24"/>
          <w:lang w:eastAsia="lt-LT"/>
        </w:rPr>
        <w:t>sichologinei, specialiajai pedagoginei, specialiajai, socialinei pedagoginei švietimo pagalbai</w:t>
      </w:r>
      <w:r>
        <w:rPr>
          <w:szCs w:val="24"/>
          <w:lang w:eastAsia="lt-LT"/>
        </w:rPr>
        <w:t xml:space="preserve"> </w:t>
      </w:r>
      <w:r w:rsidR="00BF610D">
        <w:rPr>
          <w:szCs w:val="24"/>
          <w:lang w:eastAsia="lt-LT"/>
        </w:rPr>
        <w:t>l</w:t>
      </w:r>
      <w:r w:rsidR="00D2751D" w:rsidRPr="0036187E">
        <w:rPr>
          <w:szCs w:val="24"/>
          <w:lang w:eastAsia="lt-LT"/>
        </w:rPr>
        <w:t>ėšos skiriamos</w:t>
      </w:r>
      <w:r w:rsidR="00BF610D">
        <w:rPr>
          <w:szCs w:val="24"/>
          <w:lang w:eastAsia="lt-LT"/>
        </w:rPr>
        <w:t xml:space="preserve"> PPT</w:t>
      </w:r>
      <w:r w:rsidR="00D2751D" w:rsidRPr="0036187E">
        <w:rPr>
          <w:szCs w:val="24"/>
          <w:lang w:eastAsia="lt-LT"/>
        </w:rPr>
        <w:t xml:space="preserve"> pagal patvirtintą pareigybių skaičių (darbo užmokesčiui ir su juo susijusioms socialinio draudimo įmokoms, išmokoms ir kompensacijoms mokėti</w:t>
      </w:r>
      <w:r w:rsidR="00BF610D">
        <w:rPr>
          <w:szCs w:val="24"/>
          <w:lang w:eastAsia="lt-LT"/>
        </w:rPr>
        <w:t>), o</w:t>
      </w:r>
      <w:r w:rsidR="00D2751D" w:rsidRPr="0036187E">
        <w:rPr>
          <w:szCs w:val="24"/>
          <w:lang w:eastAsia="lt-LT"/>
        </w:rPr>
        <w:t xml:space="preserve"> paslaugoms, susijusioms su psichologine, specialiąja pedagogine, specialiąja ir socialine pedagogine pagalba</w:t>
      </w:r>
      <w:r w:rsidR="008A5F89">
        <w:rPr>
          <w:szCs w:val="24"/>
          <w:lang w:eastAsia="lt-LT"/>
        </w:rPr>
        <w:t>,</w:t>
      </w:r>
      <w:r w:rsidR="00D4635D" w:rsidRPr="0036187E">
        <w:rPr>
          <w:szCs w:val="24"/>
          <w:lang w:eastAsia="lt-LT"/>
        </w:rPr>
        <w:t xml:space="preserve"> </w:t>
      </w:r>
      <w:r w:rsidR="00BF610D">
        <w:rPr>
          <w:szCs w:val="24"/>
          <w:lang w:eastAsia="lt-LT"/>
        </w:rPr>
        <w:t xml:space="preserve">įsigyti lėšos skiriamos </w:t>
      </w:r>
      <w:r w:rsidR="00374312">
        <w:rPr>
          <w:szCs w:val="24"/>
          <w:lang w:eastAsia="lt-LT"/>
        </w:rPr>
        <w:t>S</w:t>
      </w:r>
      <w:r w:rsidR="00BB60FC">
        <w:rPr>
          <w:szCs w:val="24"/>
          <w:lang w:eastAsia="lt-LT"/>
        </w:rPr>
        <w:t>avivaldybės</w:t>
      </w:r>
      <w:r w:rsidR="00BF610D">
        <w:rPr>
          <w:szCs w:val="24"/>
          <w:lang w:eastAsia="lt-LT"/>
        </w:rPr>
        <w:t xml:space="preserve"> nevalstybinėms mokykloms</w:t>
      </w:r>
      <w:r w:rsidR="00C7775D">
        <w:rPr>
          <w:szCs w:val="24"/>
          <w:lang w:eastAsia="lt-LT"/>
        </w:rPr>
        <w:t>;</w:t>
      </w:r>
    </w:p>
    <w:p w14:paraId="6915E9C2" w14:textId="14D8EE4F" w:rsidR="00D2751D" w:rsidRPr="0036187E" w:rsidRDefault="00D4635D" w:rsidP="00C7775D">
      <w:pPr>
        <w:ind w:firstLine="851"/>
        <w:jc w:val="both"/>
        <w:rPr>
          <w:szCs w:val="24"/>
          <w:lang w:eastAsia="lt-LT"/>
        </w:rPr>
      </w:pPr>
      <w:r w:rsidRPr="0036187E">
        <w:rPr>
          <w:szCs w:val="24"/>
        </w:rPr>
        <w:t>4.</w:t>
      </w:r>
      <w:r w:rsidR="00B65761" w:rsidRPr="0036187E">
        <w:rPr>
          <w:szCs w:val="24"/>
        </w:rPr>
        <w:t>3</w:t>
      </w:r>
      <w:r w:rsidR="00D2751D" w:rsidRPr="0036187E">
        <w:rPr>
          <w:szCs w:val="24"/>
        </w:rPr>
        <w:t xml:space="preserve">. </w:t>
      </w:r>
      <w:r w:rsidR="00C7775D">
        <w:rPr>
          <w:szCs w:val="24"/>
        </w:rPr>
        <w:t>m</w:t>
      </w:r>
      <w:r w:rsidR="00D2751D" w:rsidRPr="0036187E">
        <w:rPr>
          <w:szCs w:val="24"/>
        </w:rPr>
        <w:t xml:space="preserve">okymosi pagalbai (mokinių, įgijusių pradinį ar pagrindinį išsilavinimą arba baigusių pagrindinio ugdymo programos pirmąją dalį ir nepasiekusių vertinto dalyko patenkinamo pasiekimų lygmens pagal nacionalinių mokinių pasiekimų patikrinimų ar pagrindinio ugdymo pasiekimų patikrinimų rezultatus, konsultacijų išlaidoms padengti: mokytojų, teikiančių konsultacijas, darbo užmokesčiui </w:t>
      </w:r>
      <w:r w:rsidR="00D2751D" w:rsidRPr="0036187E">
        <w:rPr>
          <w:szCs w:val="24"/>
          <w:lang w:eastAsia="lt-LT"/>
        </w:rPr>
        <w:t>ir su juo susijusioms socialinio draudimo įmokoms</w:t>
      </w:r>
      <w:r w:rsidR="00D2751D" w:rsidRPr="0036187E">
        <w:rPr>
          <w:szCs w:val="24"/>
        </w:rPr>
        <w:t xml:space="preserve"> mokėti, </w:t>
      </w:r>
      <w:r w:rsidR="0034753A">
        <w:rPr>
          <w:szCs w:val="24"/>
        </w:rPr>
        <w:t>su</w:t>
      </w:r>
      <w:r w:rsidR="00D2751D" w:rsidRPr="0036187E">
        <w:rPr>
          <w:szCs w:val="24"/>
        </w:rPr>
        <w:t>mokėti už konsultacijų teikimo paslaugas)</w:t>
      </w:r>
      <w:r w:rsidR="00C7775D">
        <w:rPr>
          <w:szCs w:val="24"/>
        </w:rPr>
        <w:t>;</w:t>
      </w:r>
    </w:p>
    <w:p w14:paraId="64494C0D" w14:textId="3A585BC8" w:rsidR="00D2751D" w:rsidRPr="00F47E24" w:rsidRDefault="00D2751D" w:rsidP="00C7775D">
      <w:pPr>
        <w:ind w:firstLine="851"/>
        <w:jc w:val="both"/>
        <w:rPr>
          <w:strike/>
          <w:szCs w:val="24"/>
          <w:lang w:eastAsia="lt-LT"/>
        </w:rPr>
      </w:pPr>
      <w:r w:rsidRPr="0036187E">
        <w:rPr>
          <w:szCs w:val="24"/>
          <w:lang w:eastAsia="lt-LT"/>
        </w:rPr>
        <w:t>4.</w:t>
      </w:r>
      <w:r w:rsidR="00B65761" w:rsidRPr="0036187E">
        <w:rPr>
          <w:szCs w:val="24"/>
          <w:lang w:eastAsia="lt-LT"/>
        </w:rPr>
        <w:t>4</w:t>
      </w:r>
      <w:r w:rsidR="00393DAF" w:rsidRPr="0036187E">
        <w:rPr>
          <w:szCs w:val="24"/>
          <w:lang w:eastAsia="lt-LT"/>
        </w:rPr>
        <w:t>.</w:t>
      </w:r>
      <w:r w:rsidRPr="0036187E">
        <w:rPr>
          <w:szCs w:val="24"/>
          <w:lang w:eastAsia="lt-LT"/>
        </w:rPr>
        <w:t xml:space="preserve"> </w:t>
      </w:r>
      <w:r w:rsidR="00C7775D">
        <w:rPr>
          <w:szCs w:val="24"/>
          <w:lang w:eastAsia="lt-LT"/>
        </w:rPr>
        <w:t>m</w:t>
      </w:r>
      <w:r w:rsidRPr="0036187E">
        <w:rPr>
          <w:szCs w:val="24"/>
          <w:lang w:eastAsia="lt-LT"/>
        </w:rPr>
        <w:t>okymosi pasiekimų patikrinimams organizuoti ir vykdyti</w:t>
      </w:r>
      <w:r w:rsidR="00393DAF" w:rsidRPr="0036187E">
        <w:rPr>
          <w:szCs w:val="24"/>
          <w:lang w:eastAsia="lt-LT"/>
        </w:rPr>
        <w:t xml:space="preserve"> skiriamos</w:t>
      </w:r>
      <w:r w:rsidR="00374312">
        <w:rPr>
          <w:szCs w:val="24"/>
          <w:lang w:eastAsia="lt-LT"/>
        </w:rPr>
        <w:t xml:space="preserve"> lėšos</w:t>
      </w:r>
      <w:r w:rsidR="00393DAF" w:rsidRPr="0036187E">
        <w:rPr>
          <w:szCs w:val="24"/>
          <w:lang w:eastAsia="lt-LT"/>
        </w:rPr>
        <w:t xml:space="preserve"> Savivaldybės administracijai. Pasibaigus brandos egzaminams, </w:t>
      </w:r>
      <w:r w:rsidR="00E454B2" w:rsidRPr="0036187E">
        <w:rPr>
          <w:szCs w:val="24"/>
          <w:lang w:eastAsia="lt-LT"/>
        </w:rPr>
        <w:t xml:space="preserve">mokyklos pateikia informaciją </w:t>
      </w:r>
      <w:r w:rsidR="00BB60FC">
        <w:rPr>
          <w:szCs w:val="24"/>
          <w:lang w:eastAsia="lt-LT"/>
        </w:rPr>
        <w:t xml:space="preserve">apie </w:t>
      </w:r>
      <w:r w:rsidR="00F47E24">
        <w:rPr>
          <w:szCs w:val="24"/>
          <w:lang w:eastAsia="lt-LT"/>
        </w:rPr>
        <w:t xml:space="preserve">lėšų poreikį </w:t>
      </w:r>
      <w:r w:rsidR="0034753A" w:rsidRPr="0036187E">
        <w:rPr>
          <w:szCs w:val="24"/>
          <w:lang w:eastAsia="lt-LT"/>
        </w:rPr>
        <w:t>Savivaldybės administracij</w:t>
      </w:r>
      <w:r w:rsidR="0034753A">
        <w:rPr>
          <w:szCs w:val="24"/>
          <w:lang w:eastAsia="lt-LT"/>
        </w:rPr>
        <w:t>os</w:t>
      </w:r>
      <w:r w:rsidR="0034753A" w:rsidRPr="0036187E">
        <w:rPr>
          <w:szCs w:val="24"/>
          <w:lang w:eastAsia="lt-LT"/>
        </w:rPr>
        <w:t xml:space="preserve"> </w:t>
      </w:r>
      <w:r w:rsidR="00E454B2" w:rsidRPr="0036187E">
        <w:rPr>
          <w:szCs w:val="24"/>
          <w:lang w:eastAsia="lt-LT"/>
        </w:rPr>
        <w:t xml:space="preserve">Švietimo skyriui. </w:t>
      </w:r>
      <w:r w:rsidR="00A5374C">
        <w:rPr>
          <w:szCs w:val="24"/>
          <w:lang w:eastAsia="lt-LT"/>
        </w:rPr>
        <w:t>Mokykloms š</w:t>
      </w:r>
      <w:r w:rsidR="00E454B2" w:rsidRPr="0036187E">
        <w:rPr>
          <w:szCs w:val="24"/>
          <w:lang w:eastAsia="lt-LT"/>
        </w:rPr>
        <w:t>ios l</w:t>
      </w:r>
      <w:r w:rsidR="00393DAF" w:rsidRPr="0036187E">
        <w:rPr>
          <w:szCs w:val="24"/>
          <w:lang w:eastAsia="lt-LT"/>
        </w:rPr>
        <w:t xml:space="preserve">ėšos </w:t>
      </w:r>
      <w:r w:rsidRPr="0036187E">
        <w:rPr>
          <w:szCs w:val="24"/>
          <w:lang w:eastAsia="lt-LT"/>
        </w:rPr>
        <w:t>apskaičiuojamos</w:t>
      </w:r>
      <w:r w:rsidR="00F47E24">
        <w:rPr>
          <w:szCs w:val="24"/>
          <w:lang w:eastAsia="lt-LT"/>
        </w:rPr>
        <w:t xml:space="preserve"> ir skiriamos</w:t>
      </w:r>
      <w:r w:rsidRPr="0036187E">
        <w:rPr>
          <w:szCs w:val="24"/>
          <w:lang w:eastAsia="lt-LT"/>
        </w:rPr>
        <w:t xml:space="preserve"> vadovaujantis Lietuvos Respublikos švietimo, mokslo ir sporto ministerijos ir Savivaldybės tarybos priimtais teisės </w:t>
      </w:r>
      <w:r w:rsidRPr="00446068">
        <w:rPr>
          <w:szCs w:val="24"/>
          <w:lang w:eastAsia="lt-LT"/>
        </w:rPr>
        <w:t>aktais</w:t>
      </w:r>
      <w:r w:rsidR="006A0060">
        <w:rPr>
          <w:szCs w:val="24"/>
          <w:lang w:eastAsia="lt-LT"/>
        </w:rPr>
        <w:t>;</w:t>
      </w:r>
    </w:p>
    <w:p w14:paraId="01B69B01" w14:textId="668E9880" w:rsidR="008A4F99" w:rsidRPr="002C640C" w:rsidRDefault="00B65761" w:rsidP="00C7775D">
      <w:pPr>
        <w:ind w:firstLine="851"/>
        <w:jc w:val="both"/>
        <w:rPr>
          <w:rFonts w:eastAsia="Calibri"/>
          <w:strike/>
          <w:color w:val="000000"/>
          <w:szCs w:val="24"/>
        </w:rPr>
      </w:pPr>
      <w:r w:rsidRPr="0036187E">
        <w:rPr>
          <w:rFonts w:eastAsia="Calibri"/>
          <w:szCs w:val="24"/>
          <w:lang w:eastAsia="lt-LT"/>
        </w:rPr>
        <w:t>4.</w:t>
      </w:r>
      <w:r w:rsidR="00D2751D" w:rsidRPr="0036187E">
        <w:rPr>
          <w:rFonts w:eastAsia="Calibri"/>
          <w:szCs w:val="24"/>
          <w:lang w:eastAsia="lt-LT"/>
        </w:rPr>
        <w:t xml:space="preserve">5. </w:t>
      </w:r>
      <w:r w:rsidR="00C7775D">
        <w:rPr>
          <w:rFonts w:eastAsia="Calibri"/>
          <w:szCs w:val="24"/>
          <w:lang w:eastAsia="lt-LT"/>
        </w:rPr>
        <w:t>f</w:t>
      </w:r>
      <w:r w:rsidR="00634A38" w:rsidRPr="0036187E">
        <w:rPr>
          <w:rFonts w:eastAsia="Calibri"/>
          <w:szCs w:val="24"/>
          <w:lang w:eastAsia="lt-LT"/>
        </w:rPr>
        <w:t>ormalųjį švietimą papildančio ugdymo programoms finansuoti (</w:t>
      </w:r>
      <w:r w:rsidR="0034753A">
        <w:rPr>
          <w:rFonts w:eastAsia="Calibri"/>
          <w:szCs w:val="24"/>
          <w:lang w:eastAsia="lt-LT"/>
        </w:rPr>
        <w:t>su</w:t>
      </w:r>
      <w:r w:rsidR="00634A38" w:rsidRPr="0036187E">
        <w:rPr>
          <w:rFonts w:eastAsia="Calibri"/>
          <w:szCs w:val="24"/>
          <w:lang w:eastAsia="lt-LT"/>
        </w:rPr>
        <w:t>mokėti už darbą mokytojams, dirbantiems pagal šias programas, jų kvalifikacijai tobulinti, su šių programų įgyvendinimu susijusių prekių ir paslaugų įsigijimo išlaidoms pagal Lietuvos Respublikos finansų ministro tvirtinamą Lietuvos Respublikos valstybės ir savivaldybių biudžetų pajamų ir išlaidų klasifikaciją)</w:t>
      </w:r>
      <w:r w:rsidR="00C328A5" w:rsidRPr="0036187E">
        <w:rPr>
          <w:rFonts w:eastAsia="Calibri"/>
          <w:szCs w:val="24"/>
          <w:lang w:eastAsia="lt-LT"/>
        </w:rPr>
        <w:t xml:space="preserve">. </w:t>
      </w:r>
      <w:r w:rsidR="00C328A5" w:rsidRPr="0036187E">
        <w:rPr>
          <w:szCs w:val="24"/>
        </w:rPr>
        <w:t xml:space="preserve">Šios lėšos </w:t>
      </w:r>
      <w:r w:rsidR="00C328A5" w:rsidRPr="0036187E">
        <w:rPr>
          <w:szCs w:val="24"/>
          <w:lang w:eastAsia="lt-LT"/>
        </w:rPr>
        <w:t xml:space="preserve">skiriamos </w:t>
      </w:r>
      <w:r w:rsidR="00C328A5" w:rsidRPr="0036187E">
        <w:rPr>
          <w:szCs w:val="24"/>
        </w:rPr>
        <w:t xml:space="preserve">Panevėžio miesto neformaliojo vaikų švietimo įstaigoms: Broniaus Vaidučio Kutavičiaus muzikos mokyklai ir Dailės mokyklai, atsižvelgiant į tose įstaigose pagal formalųjį švietimą papildančias ugdymo programas besimokančių mokinių skaičių, fiksuotą </w:t>
      </w:r>
      <w:r w:rsidR="0034753A" w:rsidRPr="0036187E">
        <w:rPr>
          <w:szCs w:val="24"/>
        </w:rPr>
        <w:t xml:space="preserve">Mokinių registre </w:t>
      </w:r>
      <w:r w:rsidR="00C328A5" w:rsidRPr="0036187E">
        <w:rPr>
          <w:szCs w:val="24"/>
        </w:rPr>
        <w:t>spalio 1 d.</w:t>
      </w:r>
      <w:r w:rsidR="00CE0C84">
        <w:rPr>
          <w:szCs w:val="24"/>
        </w:rPr>
        <w:t xml:space="preserve"> </w:t>
      </w:r>
    </w:p>
    <w:p w14:paraId="79747684" w14:textId="548DACB1" w:rsidR="008A4F99" w:rsidRPr="005C2C12" w:rsidRDefault="008A4F99" w:rsidP="00C7775D">
      <w:pPr>
        <w:ind w:firstLine="851"/>
        <w:jc w:val="both"/>
        <w:rPr>
          <w:color w:val="EE0000"/>
          <w:szCs w:val="24"/>
          <w:lang w:eastAsia="lt-LT"/>
        </w:rPr>
      </w:pPr>
      <w:r w:rsidRPr="00024910">
        <w:rPr>
          <w:szCs w:val="24"/>
          <w:lang w:eastAsia="lt-LT"/>
        </w:rPr>
        <w:t xml:space="preserve">Savivaldybės mokyklų lėšų dalis skiriama </w:t>
      </w:r>
      <w:r w:rsidRPr="00024910">
        <w:rPr>
          <w:szCs w:val="24"/>
        </w:rPr>
        <w:t>Broniaus Vaidučio Kutavičiaus muzikos mokyklai</w:t>
      </w:r>
      <w:r w:rsidR="00C7775D">
        <w:rPr>
          <w:szCs w:val="24"/>
        </w:rPr>
        <w:t>,</w:t>
      </w:r>
      <w:r w:rsidRPr="00024910">
        <w:rPr>
          <w:szCs w:val="24"/>
        </w:rPr>
        <w:t xml:space="preserve"> Dailės mokyklai</w:t>
      </w:r>
      <w:r w:rsidRPr="00024910">
        <w:rPr>
          <w:szCs w:val="24"/>
          <w:lang w:eastAsia="lt-LT"/>
        </w:rPr>
        <w:t xml:space="preserve"> </w:t>
      </w:r>
      <w:r w:rsidR="00F47904">
        <w:rPr>
          <w:szCs w:val="24"/>
          <w:lang w:eastAsia="lt-LT"/>
        </w:rPr>
        <w:t>ir</w:t>
      </w:r>
      <w:r w:rsidR="005C2C12" w:rsidRPr="00024910">
        <w:rPr>
          <w:szCs w:val="24"/>
          <w:lang w:eastAsia="lt-LT"/>
        </w:rPr>
        <w:t xml:space="preserve"> nevalstybinėms mokykloms</w:t>
      </w:r>
      <w:r w:rsidR="00C7775D">
        <w:rPr>
          <w:szCs w:val="24"/>
          <w:lang w:eastAsia="lt-LT"/>
        </w:rPr>
        <w:t>;</w:t>
      </w:r>
    </w:p>
    <w:p w14:paraId="1BF2D50D" w14:textId="3DEA3DE6" w:rsidR="00D2751D" w:rsidRPr="002C640C" w:rsidRDefault="00B65761" w:rsidP="00C7775D">
      <w:pPr>
        <w:ind w:firstLine="851"/>
        <w:jc w:val="both"/>
        <w:rPr>
          <w:strike/>
          <w:szCs w:val="24"/>
          <w:lang w:eastAsia="ar-SA"/>
        </w:rPr>
      </w:pPr>
      <w:r w:rsidRPr="0036187E">
        <w:rPr>
          <w:szCs w:val="24"/>
        </w:rPr>
        <w:t>4.</w:t>
      </w:r>
      <w:r w:rsidR="00760A48" w:rsidRPr="0036187E">
        <w:rPr>
          <w:szCs w:val="24"/>
        </w:rPr>
        <w:t>6.</w:t>
      </w:r>
      <w:r w:rsidR="00D2751D" w:rsidRPr="0036187E">
        <w:rPr>
          <w:szCs w:val="24"/>
        </w:rPr>
        <w:t xml:space="preserve"> </w:t>
      </w:r>
      <w:r w:rsidR="00C7775D">
        <w:rPr>
          <w:szCs w:val="24"/>
          <w:lang w:eastAsia="lt-LT"/>
        </w:rPr>
        <w:t>s</w:t>
      </w:r>
      <w:r w:rsidR="00D2751D" w:rsidRPr="0036187E">
        <w:rPr>
          <w:szCs w:val="24"/>
          <w:lang w:eastAsia="lt-LT"/>
        </w:rPr>
        <w:t xml:space="preserve">kaitmeninio ugdymo plėtrai </w:t>
      </w:r>
      <w:r w:rsidR="00D2751D" w:rsidRPr="0036187E">
        <w:rPr>
          <w:szCs w:val="24"/>
        </w:rPr>
        <w:t>(švietimo, mokslo ir sporto ministro nustatytus reikalavimus atitinkantiems skaitmeniniams mokymo(si) ištekliams, priemonėms, informacinių ir komunikacinių technologijų įrangai įsigyti</w:t>
      </w:r>
      <w:r w:rsidR="00A4349B">
        <w:rPr>
          <w:szCs w:val="24"/>
        </w:rPr>
        <w:t>)</w:t>
      </w:r>
      <w:r w:rsidR="00C7775D">
        <w:rPr>
          <w:szCs w:val="24"/>
        </w:rPr>
        <w:t>;</w:t>
      </w:r>
    </w:p>
    <w:p w14:paraId="4D201B0E" w14:textId="6CE07C9D" w:rsidR="00FC49A5" w:rsidRPr="0036187E" w:rsidRDefault="00B65761" w:rsidP="00C7775D">
      <w:pPr>
        <w:ind w:firstLine="851"/>
        <w:jc w:val="both"/>
        <w:rPr>
          <w:kern w:val="3"/>
          <w:szCs w:val="24"/>
          <w:lang w:eastAsia="lt-LT"/>
        </w:rPr>
      </w:pPr>
      <w:r w:rsidRPr="0036187E">
        <w:rPr>
          <w:szCs w:val="24"/>
          <w:lang w:eastAsia="lt-LT"/>
        </w:rPr>
        <w:t>4.</w:t>
      </w:r>
      <w:r w:rsidR="00FC49A5" w:rsidRPr="0036187E">
        <w:rPr>
          <w:szCs w:val="24"/>
          <w:lang w:eastAsia="lt-LT"/>
        </w:rPr>
        <w:t xml:space="preserve">7. </w:t>
      </w:r>
      <w:r w:rsidR="00C7775D">
        <w:rPr>
          <w:szCs w:val="24"/>
          <w:lang w:eastAsia="lt-LT"/>
        </w:rPr>
        <w:t>m</w:t>
      </w:r>
      <w:r w:rsidR="00FC49A5" w:rsidRPr="0036187E">
        <w:rPr>
          <w:kern w:val="3"/>
          <w:szCs w:val="24"/>
          <w:lang w:eastAsia="lt-LT"/>
        </w:rPr>
        <w:t xml:space="preserve">okyklos bibliotekos darbuotojų darbo užmokesčiui, kuris </w:t>
      </w:r>
      <w:r w:rsidR="00FC49A5" w:rsidRPr="0036187E">
        <w:rPr>
          <w:szCs w:val="24"/>
        </w:rPr>
        <w:t>apskaičiuojamas</w:t>
      </w:r>
      <w:r w:rsidR="009D2934" w:rsidRPr="0036187E">
        <w:rPr>
          <w:szCs w:val="24"/>
        </w:rPr>
        <w:t xml:space="preserve"> Nutarimo</w:t>
      </w:r>
      <w:r w:rsidR="00FC49A5" w:rsidRPr="0036187E">
        <w:rPr>
          <w:szCs w:val="24"/>
        </w:rPr>
        <w:t xml:space="preserve"> 1 priede nustatytą ugdymo reikmių koeficientą padauginus iš pareiginės algos bazinio dydžio ir mokinių skaičiaus, kurie mokosi pagal bendrojo ugdymo programas</w:t>
      </w:r>
      <w:r w:rsidR="00CE0C84">
        <w:rPr>
          <w:szCs w:val="24"/>
        </w:rPr>
        <w:t>;</w:t>
      </w:r>
    </w:p>
    <w:p w14:paraId="4A65E1D5" w14:textId="5BD9CE83" w:rsidR="00D2751D" w:rsidRPr="0036187E" w:rsidRDefault="00B65761" w:rsidP="00C7775D">
      <w:pPr>
        <w:suppressAutoHyphens/>
        <w:ind w:firstLine="851"/>
        <w:jc w:val="both"/>
        <w:rPr>
          <w:szCs w:val="24"/>
          <w:lang w:eastAsia="lt-LT"/>
        </w:rPr>
      </w:pPr>
      <w:r w:rsidRPr="0036187E">
        <w:rPr>
          <w:szCs w:val="24"/>
          <w:lang w:eastAsia="lt-LT"/>
        </w:rPr>
        <w:t>4.</w:t>
      </w:r>
      <w:r w:rsidR="00D2751D" w:rsidRPr="0036187E">
        <w:rPr>
          <w:szCs w:val="24"/>
          <w:lang w:eastAsia="lt-LT"/>
        </w:rPr>
        <w:t xml:space="preserve">8. </w:t>
      </w:r>
      <w:r w:rsidR="00C7775D">
        <w:rPr>
          <w:szCs w:val="24"/>
          <w:lang w:eastAsia="lt-LT"/>
        </w:rPr>
        <w:t>u</w:t>
      </w:r>
      <w:r w:rsidR="00D2751D" w:rsidRPr="0036187E">
        <w:rPr>
          <w:szCs w:val="24"/>
          <w:lang w:eastAsia="lt-LT"/>
        </w:rPr>
        <w:t>gdymo finansavimo poreikių skirtumams tarp mokyklų sumažinti:</w:t>
      </w:r>
    </w:p>
    <w:p w14:paraId="41958D88" w14:textId="49F9D01B" w:rsidR="00D2751D" w:rsidRPr="0036187E" w:rsidRDefault="00B65761" w:rsidP="00C7775D">
      <w:pPr>
        <w:suppressAutoHyphens/>
        <w:ind w:firstLine="851"/>
        <w:jc w:val="both"/>
        <w:rPr>
          <w:szCs w:val="24"/>
          <w:lang w:eastAsia="lt-LT"/>
        </w:rPr>
      </w:pPr>
      <w:r w:rsidRPr="0036187E">
        <w:rPr>
          <w:szCs w:val="24"/>
          <w:lang w:eastAsia="lt-LT"/>
        </w:rPr>
        <w:t>4.</w:t>
      </w:r>
      <w:r w:rsidR="00D2751D" w:rsidRPr="0036187E">
        <w:rPr>
          <w:szCs w:val="24"/>
          <w:lang w:eastAsia="lt-LT"/>
        </w:rPr>
        <w:t>8.1. pedagoginių darbuotojų darbo užmokesčiui (įskaitant pareiginės algos koeficientų padidinimą dėl veiklos sudėtingumo), ikimokyklinio, priešmokyklinio</w:t>
      </w:r>
      <w:r w:rsidR="00374312">
        <w:rPr>
          <w:szCs w:val="24"/>
          <w:lang w:eastAsia="lt-LT"/>
        </w:rPr>
        <w:t>, pradinio</w:t>
      </w:r>
      <w:r w:rsidR="00D2751D" w:rsidRPr="0036187E">
        <w:rPr>
          <w:szCs w:val="24"/>
          <w:lang w:eastAsia="lt-LT"/>
        </w:rPr>
        <w:t xml:space="preserve"> ir bendrojo ugdymo kokybei ir</w:t>
      </w:r>
      <w:r w:rsidR="00D2751D" w:rsidRPr="0036187E">
        <w:rPr>
          <w:b/>
          <w:szCs w:val="24"/>
          <w:lang w:eastAsia="lt-LT"/>
        </w:rPr>
        <w:t xml:space="preserve"> </w:t>
      </w:r>
      <w:r w:rsidR="00D2751D" w:rsidRPr="0036187E">
        <w:rPr>
          <w:szCs w:val="24"/>
          <w:lang w:eastAsia="lt-LT"/>
        </w:rPr>
        <w:t>prieinamumui užtikrinti (tarp jų ir mokyti namuose), ikimokyklinio ir priešmokyklinio ugdymo formų įvairovei diegti;</w:t>
      </w:r>
    </w:p>
    <w:p w14:paraId="21637C7D" w14:textId="0E0C1FF9" w:rsidR="00D2751D" w:rsidRPr="0036187E" w:rsidRDefault="00B65761" w:rsidP="00C7775D">
      <w:pPr>
        <w:ind w:firstLine="851"/>
        <w:jc w:val="both"/>
        <w:rPr>
          <w:color w:val="EE0000"/>
          <w:szCs w:val="24"/>
          <w:lang w:eastAsia="lt-LT"/>
        </w:rPr>
      </w:pPr>
      <w:r w:rsidRPr="00583C37">
        <w:rPr>
          <w:szCs w:val="24"/>
          <w:lang w:eastAsia="lt-LT"/>
        </w:rPr>
        <w:t>4.</w:t>
      </w:r>
      <w:r w:rsidR="00D2751D" w:rsidRPr="00583C37">
        <w:rPr>
          <w:szCs w:val="24"/>
          <w:lang w:eastAsia="lt-LT"/>
        </w:rPr>
        <w:t xml:space="preserve">8.2. </w:t>
      </w:r>
      <w:r w:rsidR="00D2751D" w:rsidRPr="0036187E">
        <w:rPr>
          <w:szCs w:val="24"/>
          <w:lang w:eastAsia="lt-LT"/>
        </w:rPr>
        <w:t xml:space="preserve">finansuoti užsienio kalbų mokymąsi laikinosiose grupėse, mažesnėse už numatytas </w:t>
      </w:r>
      <w:r w:rsidR="00C14338">
        <w:rPr>
          <w:szCs w:val="24"/>
          <w:lang w:eastAsia="lt-LT"/>
        </w:rPr>
        <w:t>š</w:t>
      </w:r>
      <w:r w:rsidR="00D2751D" w:rsidRPr="0036187E">
        <w:rPr>
          <w:szCs w:val="24"/>
          <w:lang w:eastAsia="lt-LT"/>
        </w:rPr>
        <w:t>vietimo, mokslo ir sporto ministro tvirtinamuose</w:t>
      </w:r>
      <w:r w:rsidR="00D2751D" w:rsidRPr="0036187E">
        <w:rPr>
          <w:b/>
          <w:bCs/>
          <w:szCs w:val="24"/>
          <w:lang w:eastAsia="lt-LT"/>
        </w:rPr>
        <w:t> </w:t>
      </w:r>
      <w:r w:rsidR="00D2751D" w:rsidRPr="0036187E">
        <w:rPr>
          <w:szCs w:val="24"/>
          <w:lang w:eastAsia="lt-LT"/>
        </w:rPr>
        <w:t>pradinio, pagrindinio ir vidurinio ugdymo programų bendruosiuose ugdymo planuose;</w:t>
      </w:r>
      <w:r w:rsidR="00D2751D" w:rsidRPr="0036187E">
        <w:rPr>
          <w:szCs w:val="24"/>
        </w:rPr>
        <w:t xml:space="preserve"> </w:t>
      </w:r>
    </w:p>
    <w:p w14:paraId="1DFF702D" w14:textId="6A0783CC" w:rsidR="00B86BCA" w:rsidRDefault="00B65761" w:rsidP="00C7775D">
      <w:pPr>
        <w:ind w:firstLine="851"/>
        <w:jc w:val="both"/>
        <w:rPr>
          <w:szCs w:val="24"/>
          <w:lang w:eastAsia="lt-LT"/>
        </w:rPr>
      </w:pPr>
      <w:r w:rsidRPr="0036187E">
        <w:rPr>
          <w:szCs w:val="24"/>
          <w:lang w:eastAsia="lt-LT"/>
        </w:rPr>
        <w:lastRenderedPageBreak/>
        <w:t>4.</w:t>
      </w:r>
      <w:r w:rsidR="00D2751D" w:rsidRPr="0036187E">
        <w:rPr>
          <w:szCs w:val="24"/>
          <w:lang w:eastAsia="lt-LT"/>
        </w:rPr>
        <w:t>8.3. finansuoti priemonėms, skirtoms mokinių iš nepalankios socialinės, ekonominės ir kultūrinės aplinkos mokymosi skirtumams sumažinti</w:t>
      </w:r>
      <w:r w:rsidR="00C7775D">
        <w:rPr>
          <w:szCs w:val="24"/>
          <w:lang w:eastAsia="lt-LT"/>
        </w:rPr>
        <w:t>;</w:t>
      </w:r>
    </w:p>
    <w:p w14:paraId="0381BB39" w14:textId="44C1B2CD" w:rsidR="00BC6A93" w:rsidRPr="00FB45FF" w:rsidRDefault="00BC6A93" w:rsidP="00C7775D">
      <w:pPr>
        <w:ind w:firstLine="851"/>
        <w:jc w:val="both"/>
        <w:rPr>
          <w:strike/>
          <w:color w:val="EE0000"/>
          <w:szCs w:val="24"/>
          <w:lang w:eastAsia="lt-LT"/>
        </w:rPr>
      </w:pPr>
      <w:r>
        <w:rPr>
          <w:szCs w:val="24"/>
          <w:lang w:eastAsia="lt-LT"/>
        </w:rPr>
        <w:t xml:space="preserve">4.8.4. </w:t>
      </w:r>
      <w:r w:rsidR="006A0060">
        <w:rPr>
          <w:szCs w:val="24"/>
          <w:lang w:eastAsia="lt-LT"/>
        </w:rPr>
        <w:t>p</w:t>
      </w:r>
      <w:r w:rsidR="0060203C" w:rsidRPr="0036187E">
        <w:rPr>
          <w:szCs w:val="24"/>
          <w:lang w:eastAsia="lt-LT"/>
        </w:rPr>
        <w:t>atenkinus</w:t>
      </w:r>
      <w:r w:rsidR="0060203C" w:rsidRPr="0036187E">
        <w:rPr>
          <w:szCs w:val="24"/>
        </w:rPr>
        <w:t xml:space="preserve"> </w:t>
      </w:r>
      <w:r w:rsidRPr="0036187E">
        <w:rPr>
          <w:szCs w:val="24"/>
        </w:rPr>
        <w:t xml:space="preserve">Aprašo 4.8 papunktyje </w:t>
      </w:r>
      <w:r w:rsidR="0060203C" w:rsidRPr="0036187E">
        <w:rPr>
          <w:szCs w:val="24"/>
          <w:lang w:eastAsia="lt-LT"/>
        </w:rPr>
        <w:t>nurodytų ugdymo reikmių finansavimo poreikius ir dėl objektyvių priežasčių (dėl darbuotojų ligos, nesant galimybių tam tikrą laiką užpildyti laisvas pareigybes, esant mažesnėms, nei planuota, prekių ir paslaugų įsigijimo ar darbo apmokėjimo išlaidoms) likus nepanaudotų lėšų, jos</w:t>
      </w:r>
      <w:r w:rsidR="00A31853">
        <w:rPr>
          <w:color w:val="000000"/>
          <w:bdr w:val="none" w:sz="0" w:space="0" w:color="auto" w:frame="1"/>
          <w:lang w:eastAsia="lt-LT"/>
        </w:rPr>
        <w:t xml:space="preserve"> paskirstomos </w:t>
      </w:r>
      <w:r w:rsidRPr="00024910">
        <w:rPr>
          <w:szCs w:val="24"/>
        </w:rPr>
        <w:t>Savivaldybės mokykloms</w:t>
      </w:r>
      <w:r w:rsidR="00C70D01">
        <w:rPr>
          <w:szCs w:val="24"/>
        </w:rPr>
        <w:t>,</w:t>
      </w:r>
      <w:r w:rsidRPr="00024910">
        <w:rPr>
          <w:szCs w:val="24"/>
        </w:rPr>
        <w:t xml:space="preserve"> Savivaldybės administracijai</w:t>
      </w:r>
      <w:r w:rsidRPr="0036187E">
        <w:rPr>
          <w:color w:val="EE0000"/>
          <w:szCs w:val="24"/>
        </w:rPr>
        <w:t xml:space="preserve"> </w:t>
      </w:r>
      <w:r w:rsidR="00C70D01">
        <w:rPr>
          <w:szCs w:val="24"/>
        </w:rPr>
        <w:t>ir</w:t>
      </w:r>
      <w:r w:rsidRPr="00374312">
        <w:rPr>
          <w:szCs w:val="24"/>
        </w:rPr>
        <w:t xml:space="preserve"> </w:t>
      </w:r>
      <w:r w:rsidRPr="00024910">
        <w:rPr>
          <w:szCs w:val="24"/>
          <w:lang w:eastAsia="lt-LT"/>
        </w:rPr>
        <w:t>nevalstybinėms mokykloms</w:t>
      </w:r>
      <w:r w:rsidR="00FB45FF" w:rsidRPr="00024910">
        <w:rPr>
          <w:szCs w:val="24"/>
          <w:lang w:eastAsia="lt-LT"/>
        </w:rPr>
        <w:t>.</w:t>
      </w:r>
      <w:r>
        <w:rPr>
          <w:color w:val="EE0000"/>
          <w:szCs w:val="24"/>
          <w:lang w:eastAsia="lt-LT"/>
        </w:rPr>
        <w:t xml:space="preserve"> </w:t>
      </w:r>
    </w:p>
    <w:p w14:paraId="27F72F59" w14:textId="655A37E3" w:rsidR="007F3A4F" w:rsidRPr="0036187E" w:rsidRDefault="007F3A4F" w:rsidP="00C7775D">
      <w:pPr>
        <w:suppressAutoHyphens/>
        <w:ind w:firstLine="851"/>
        <w:jc w:val="both"/>
        <w:rPr>
          <w:szCs w:val="24"/>
        </w:rPr>
      </w:pPr>
      <w:r w:rsidRPr="0036187E">
        <w:rPr>
          <w:szCs w:val="24"/>
          <w:lang w:eastAsia="lt-LT"/>
        </w:rPr>
        <w:t xml:space="preserve">5. </w:t>
      </w:r>
      <w:r w:rsidRPr="0036187E">
        <w:rPr>
          <w:szCs w:val="24"/>
        </w:rPr>
        <w:t>Kiekvienai iš Aprašo 4.2, 4.3, 4.5</w:t>
      </w:r>
      <w:r w:rsidR="004F6EB0">
        <w:rPr>
          <w:szCs w:val="24"/>
        </w:rPr>
        <w:t>–</w:t>
      </w:r>
      <w:r w:rsidRPr="0036187E">
        <w:rPr>
          <w:szCs w:val="24"/>
        </w:rPr>
        <w:t>4.7 papunkčiuose nurodytų ugdymo reikmių tenkinti skiriama ne mažiau kaip 100 proc</w:t>
      </w:r>
      <w:r w:rsidR="00E447F5">
        <w:rPr>
          <w:szCs w:val="24"/>
        </w:rPr>
        <w:t>.</w:t>
      </w:r>
      <w:r w:rsidRPr="0036187E">
        <w:rPr>
          <w:szCs w:val="24"/>
        </w:rPr>
        <w:t xml:space="preserve"> lėšų, apskaičiuotų laikantis Nutarimo II skyriaus nuostatų. </w:t>
      </w:r>
    </w:p>
    <w:p w14:paraId="11170FC4" w14:textId="19335D54" w:rsidR="001A26A6" w:rsidRPr="0036187E" w:rsidRDefault="00E92BC7" w:rsidP="00C7775D">
      <w:pPr>
        <w:suppressAutoHyphens/>
        <w:ind w:firstLine="851"/>
        <w:jc w:val="both"/>
        <w:rPr>
          <w:szCs w:val="24"/>
          <w:lang w:eastAsia="lt-LT"/>
        </w:rPr>
      </w:pPr>
      <w:r>
        <w:rPr>
          <w:rFonts w:eastAsia="Batang"/>
          <w:lang w:eastAsia="ar-SA"/>
        </w:rPr>
        <w:t>6</w:t>
      </w:r>
      <w:r w:rsidR="007F3A4F" w:rsidRPr="0036187E">
        <w:rPr>
          <w:rFonts w:eastAsia="Batang"/>
          <w:lang w:eastAsia="ar-SA"/>
        </w:rPr>
        <w:t xml:space="preserve">. </w:t>
      </w:r>
      <w:r w:rsidR="007F3A4F" w:rsidRPr="0036187E">
        <w:rPr>
          <w:szCs w:val="24"/>
          <w:lang w:eastAsia="lt-LT"/>
        </w:rPr>
        <w:t xml:space="preserve">Patenkinus Aprašo </w:t>
      </w:r>
      <w:r w:rsidR="00824332" w:rsidRPr="0036187E">
        <w:rPr>
          <w:szCs w:val="24"/>
          <w:lang w:eastAsia="lt-LT"/>
        </w:rPr>
        <w:t>5</w:t>
      </w:r>
      <w:r w:rsidR="007F3A4F" w:rsidRPr="0036187E">
        <w:rPr>
          <w:szCs w:val="24"/>
          <w:lang w:eastAsia="lt-LT"/>
        </w:rPr>
        <w:t xml:space="preserve"> punkte nurodytų ugdymo reikmių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Aprašo </w:t>
      </w:r>
      <w:r w:rsidR="00824332" w:rsidRPr="0036187E">
        <w:rPr>
          <w:szCs w:val="24"/>
          <w:lang w:eastAsia="lt-LT"/>
        </w:rPr>
        <w:t>4</w:t>
      </w:r>
      <w:r w:rsidR="007F3A4F" w:rsidRPr="0036187E">
        <w:rPr>
          <w:szCs w:val="24"/>
          <w:lang w:eastAsia="lt-LT"/>
        </w:rPr>
        <w:t xml:space="preserve"> punkte nurodytoms ugdymo reikmėms. </w:t>
      </w:r>
    </w:p>
    <w:p w14:paraId="4261AFFD" w14:textId="75845636" w:rsidR="007F3A4F" w:rsidRPr="0036187E" w:rsidRDefault="00E92BC7" w:rsidP="00C7775D">
      <w:pPr>
        <w:suppressAutoHyphens/>
        <w:ind w:firstLine="851"/>
        <w:jc w:val="both"/>
        <w:rPr>
          <w:b/>
          <w:bCs/>
          <w:color w:val="EE0000"/>
          <w:szCs w:val="24"/>
          <w:lang w:eastAsia="lt-LT"/>
        </w:rPr>
      </w:pPr>
      <w:r>
        <w:rPr>
          <w:szCs w:val="24"/>
          <w:lang w:eastAsia="lt-LT"/>
        </w:rPr>
        <w:t>7</w:t>
      </w:r>
      <w:r w:rsidR="009D2CA0" w:rsidRPr="0036187E">
        <w:rPr>
          <w:szCs w:val="24"/>
          <w:lang w:eastAsia="lt-LT"/>
        </w:rPr>
        <w:t>. Aprašo 4.1 ir 4.4 papunkčiuose nurodytoms ugdymo reikmėms tenkinti lėšos skiriamos pagal poreikį</w:t>
      </w:r>
      <w:r w:rsidR="009D2CA0" w:rsidRPr="0036187E">
        <w:rPr>
          <w:color w:val="000000"/>
          <w:szCs w:val="24"/>
          <w:lang w:eastAsia="lt-LT"/>
        </w:rPr>
        <w:t>.</w:t>
      </w:r>
      <w:r w:rsidR="00A27F22" w:rsidRPr="0036187E">
        <w:rPr>
          <w:color w:val="000000"/>
          <w:szCs w:val="24"/>
          <w:lang w:eastAsia="lt-LT"/>
        </w:rPr>
        <w:t xml:space="preserve"> </w:t>
      </w:r>
      <w:r w:rsidR="0060203C">
        <w:rPr>
          <w:szCs w:val="24"/>
          <w:lang w:eastAsia="lt-LT"/>
        </w:rPr>
        <w:t>Patenkinus</w:t>
      </w:r>
      <w:r w:rsidR="007F3A4F" w:rsidRPr="0036187E">
        <w:rPr>
          <w:szCs w:val="24"/>
          <w:lang w:eastAsia="lt-LT"/>
        </w:rPr>
        <w:t xml:space="preserve"> Aprašo </w:t>
      </w:r>
      <w:r w:rsidR="00824332" w:rsidRPr="0036187E">
        <w:rPr>
          <w:szCs w:val="24"/>
          <w:lang w:eastAsia="lt-LT"/>
        </w:rPr>
        <w:t>4</w:t>
      </w:r>
      <w:r w:rsidR="007F3A4F" w:rsidRPr="0036187E">
        <w:rPr>
          <w:szCs w:val="24"/>
          <w:lang w:eastAsia="lt-LT"/>
        </w:rPr>
        <w:t xml:space="preserve">.1 papunktyje </w:t>
      </w:r>
      <w:r w:rsidR="0060203C" w:rsidRPr="0036187E">
        <w:rPr>
          <w:szCs w:val="24"/>
          <w:lang w:eastAsia="lt-LT"/>
        </w:rPr>
        <w:t>nurodytų ugdymo reikmių finansavimo poreikius ir dėl objektyvių priežasčių (dėl darbuotojų ligos, nesant galimybių tam tikrą laiką užpildyti laisvas pareigybes, esant mažesnėms, nei planuota, darbo apmokėjimo išlaidoms) likus nepanaudotų lėšų</w:t>
      </w:r>
      <w:r w:rsidR="007F3A4F" w:rsidRPr="0036187E">
        <w:rPr>
          <w:szCs w:val="24"/>
          <w:lang w:eastAsia="lt-LT"/>
        </w:rPr>
        <w:t xml:space="preserve">, </w:t>
      </w:r>
      <w:r w:rsidR="0060203C">
        <w:rPr>
          <w:szCs w:val="24"/>
          <w:lang w:eastAsia="lt-LT"/>
        </w:rPr>
        <w:t>jos</w:t>
      </w:r>
      <w:r w:rsidR="007F3A4F" w:rsidRPr="0036187E">
        <w:rPr>
          <w:szCs w:val="24"/>
          <w:lang w:eastAsia="lt-LT"/>
        </w:rPr>
        <w:t xml:space="preserve"> gali būti naudojamos kitoms Apraše numatytoms ugdymo reikmėms finansuoti</w:t>
      </w:r>
      <w:r w:rsidR="00024910">
        <w:rPr>
          <w:szCs w:val="24"/>
          <w:lang w:eastAsia="lt-LT"/>
        </w:rPr>
        <w:t>.</w:t>
      </w:r>
    </w:p>
    <w:p w14:paraId="3446980B" w14:textId="02C9A94D" w:rsidR="00776025" w:rsidRPr="0036187E" w:rsidRDefault="00AE1BA1" w:rsidP="00C7775D">
      <w:pPr>
        <w:ind w:firstLine="851"/>
        <w:jc w:val="both"/>
        <w:rPr>
          <w:szCs w:val="24"/>
          <w:lang w:eastAsia="lt-LT"/>
        </w:rPr>
      </w:pPr>
      <w:r>
        <w:rPr>
          <w:szCs w:val="24"/>
          <w:lang w:eastAsia="lt-LT" w:bidi="he-IL"/>
        </w:rPr>
        <w:t>8</w:t>
      </w:r>
      <w:r w:rsidR="00776025" w:rsidRPr="0036187E">
        <w:rPr>
          <w:szCs w:val="24"/>
          <w:lang w:eastAsia="lt-LT" w:bidi="he-IL"/>
        </w:rPr>
        <w:t xml:space="preserve">. </w:t>
      </w:r>
      <w:r w:rsidR="00776025" w:rsidRPr="0036187E">
        <w:rPr>
          <w:szCs w:val="24"/>
          <w:lang w:eastAsia="lt-LT"/>
        </w:rPr>
        <w:t>Mokykloms skiriamos mokymo lėšos šioms ugdymo reikmėms tenkinti:</w:t>
      </w:r>
    </w:p>
    <w:p w14:paraId="6F087EF6" w14:textId="218E825A" w:rsidR="00F04A5E" w:rsidRPr="0036187E" w:rsidRDefault="00AE1BA1" w:rsidP="00C7775D">
      <w:pPr>
        <w:ind w:firstLine="851"/>
        <w:jc w:val="both"/>
      </w:pPr>
      <w:r>
        <w:t>8</w:t>
      </w:r>
      <w:r w:rsidR="00F04A5E" w:rsidRPr="0036187E">
        <w:t>.1. ugdymo planui (ugdomajai veiklai) įgyvendinti (darbo užmokesčiui ir kitoms su darbo santykiais susijusioms išmokoms ir kompensacijoms pagal ugdymo planą mokėti, taip pat sumokėti už ikimokyklinį ir priešmokyklinį ugdymą, finansuojamą iš mokymo lėšų),</w:t>
      </w:r>
      <w:r w:rsidR="00E447F5">
        <w:t xml:space="preserve"> </w:t>
      </w:r>
      <w:r w:rsidR="00F04A5E" w:rsidRPr="0036187E">
        <w:t xml:space="preserve">gali būti mokama ir už darbą pedagoginiams darbuotojams, nurodytiems Pareigybių, kurias atliekant darbas yra laikomas pedagoginiu, sąraše, patvirtintame </w:t>
      </w:r>
      <w:r w:rsidR="00E447F5" w:rsidRPr="00E447F5">
        <w:t>Lietuvos Respublikos švietimo</w:t>
      </w:r>
      <w:r w:rsidR="00F04A5E" w:rsidRPr="0036187E">
        <w:t xml:space="preserve">, mokslo ir sporto ministro </w:t>
      </w:r>
      <w:r w:rsidR="00E447F5" w:rsidRPr="00E447F5">
        <w:t xml:space="preserve">2003 m. spalio 9 d. </w:t>
      </w:r>
      <w:r w:rsidR="00F04A5E" w:rsidRPr="0036187E">
        <w:t>įsakymu</w:t>
      </w:r>
      <w:r w:rsidR="00E447F5" w:rsidRPr="00E447F5">
        <w:t xml:space="preserve"> Nr. ĮSAK-1407</w:t>
      </w:r>
      <w:r w:rsidR="00E447F5">
        <w:t xml:space="preserve"> „</w:t>
      </w:r>
      <w:r w:rsidR="00E447F5" w:rsidRPr="00E447F5">
        <w:t>Dėl Pareigybių, kurias atliekant darbas yra laikomas pedagoginiu, sąrašo patvirtinimo</w:t>
      </w:r>
      <w:r w:rsidR="00E447F5">
        <w:t>“</w:t>
      </w:r>
      <w:r w:rsidR="00F04A5E" w:rsidRPr="0036187E">
        <w:t>, išskyrus darbo užmokestį už darbą, kai mokinių tėvų (globėjų, rūpintojų) pageidavimu teikiamos papildomos paslaugos (pailgintos dienos grupės, būreliai ir kita)</w:t>
      </w:r>
      <w:r w:rsidR="00F76C03" w:rsidRPr="0036187E">
        <w:t>;</w:t>
      </w:r>
    </w:p>
    <w:p w14:paraId="33FB993B" w14:textId="178D6785" w:rsidR="00F04A5E" w:rsidRPr="00C40B82" w:rsidRDefault="00AE1BA1" w:rsidP="00C7775D">
      <w:pPr>
        <w:ind w:firstLine="851"/>
        <w:jc w:val="both"/>
        <w:rPr>
          <w:strike/>
        </w:rPr>
      </w:pPr>
      <w:bookmarkStart w:id="0" w:name="part_f4424f56196a49a9baed30af4512f7dc"/>
      <w:bookmarkEnd w:id="0"/>
      <w:r>
        <w:t>8</w:t>
      </w:r>
      <w:r w:rsidR="00F04A5E" w:rsidRPr="0036187E">
        <w:t xml:space="preserve">.2. prevencinėms programoms įgyvendinti ir psichologinei, specialiajai pedagoginei, specialiajai, socialinei pedagoginei švietimo pagalbai mokyklose </w:t>
      </w:r>
      <w:r w:rsidR="00E447F5">
        <w:t xml:space="preserve">teikti </w:t>
      </w:r>
      <w:r w:rsidR="00F04A5E" w:rsidRPr="0036187E">
        <w:t>(asmenų, teikiančių šią pagalbą, darbo užmokesčiui mokėti, sumokėti už šios pagalbos teikimo paslaugas)</w:t>
      </w:r>
      <w:r w:rsidR="00E447F5">
        <w:t>;</w:t>
      </w:r>
    </w:p>
    <w:p w14:paraId="56323BA2" w14:textId="6276FC17" w:rsidR="00F04A5E" w:rsidRPr="0036187E" w:rsidRDefault="00AE1BA1" w:rsidP="00C7775D">
      <w:pPr>
        <w:ind w:firstLine="851"/>
        <w:jc w:val="both"/>
      </w:pPr>
      <w:bookmarkStart w:id="1" w:name="part_4aadcd32237f4d51915805a05be8fd84"/>
      <w:bookmarkEnd w:id="1"/>
      <w:r>
        <w:t>8</w:t>
      </w:r>
      <w:r w:rsidR="00F04A5E" w:rsidRPr="0036187E">
        <w:t xml:space="preserve">.3. vadovėliams ir kitoms mokymo priemonėms įsigyti ir nuomoti </w:t>
      </w:r>
      <w:r w:rsidR="00E447F5">
        <w:t>(</w:t>
      </w:r>
      <w:r w:rsidR="00F04A5E" w:rsidRPr="0036187E">
        <w:t xml:space="preserve">įskaitant ir skaitmenines versijas), kurios naudojamos vadovaujantis </w:t>
      </w:r>
      <w:r w:rsidR="00E447F5" w:rsidRPr="00E447F5">
        <w:t xml:space="preserve">Bendrojo ugdymo dalykų spausdintų ir įvairių interaktyvumo lygių virtualiųjų vadovėlių ir mokymo(si) priemonių atitikties teisės aktams įvertinimo ir aprūpinimo jais tvarkos </w:t>
      </w:r>
      <w:r w:rsidR="00E447F5" w:rsidRPr="0036187E">
        <w:t>aprašu</w:t>
      </w:r>
      <w:r w:rsidR="00E447F5">
        <w:t>, patvirtintu Lietuvos Respublikos š</w:t>
      </w:r>
      <w:r w:rsidR="00F04A5E" w:rsidRPr="0036187E">
        <w:t xml:space="preserve">vietimo, mokslo ir sporto ministro </w:t>
      </w:r>
      <w:r w:rsidR="00E447F5" w:rsidRPr="00E447F5">
        <w:t>2024 m. vasario 15 d.</w:t>
      </w:r>
      <w:r w:rsidR="00E447F5">
        <w:t xml:space="preserve"> įsakymu </w:t>
      </w:r>
      <w:r w:rsidR="00E447F5" w:rsidRPr="00E447F5">
        <w:t>Nr. V-184</w:t>
      </w:r>
      <w:r w:rsidR="00E447F5">
        <w:t xml:space="preserve"> „</w:t>
      </w:r>
      <w:r w:rsidR="00E447F5" w:rsidRPr="00E447F5">
        <w:t>Dėl Bendrojo ugdymo dalykų spausdintų ir įvairių interaktyvumo lygių virtualiųjų vadovėlių ir mokymo(si) priemonių atitikties teisės aktams įvertinimo ir aprūpinimo jais tvarkos aprašo patvirtinimo</w:t>
      </w:r>
      <w:r w:rsidR="00E447F5">
        <w:t>“</w:t>
      </w:r>
      <w:r w:rsidR="00F76C03" w:rsidRPr="0036187E">
        <w:t>;</w:t>
      </w:r>
      <w:r w:rsidR="00F04A5E" w:rsidRPr="0036187E">
        <w:t xml:space="preserve"> </w:t>
      </w:r>
    </w:p>
    <w:p w14:paraId="60268F77" w14:textId="34C8644E" w:rsidR="00F04A5E" w:rsidRPr="0036187E" w:rsidRDefault="00AE1BA1" w:rsidP="00C7775D">
      <w:pPr>
        <w:ind w:firstLine="851"/>
        <w:jc w:val="both"/>
      </w:pPr>
      <w:bookmarkStart w:id="2" w:name="part_0b49222b14d1447f9296f05948df4844"/>
      <w:bookmarkEnd w:id="2"/>
      <w:r>
        <w:t>8</w:t>
      </w:r>
      <w:r w:rsidR="00F04A5E" w:rsidRPr="0036187E">
        <w:t xml:space="preserve">.4. mokinių pažintinei veiklai ir profesiniam orientavimui, vadovaujantis </w:t>
      </w:r>
      <w:r w:rsidR="00E447F5" w:rsidRPr="0036187E">
        <w:t>Mokinių pažintinei veiklai skirtų lėšų naudojimo metodinėmis rekomendacijomis</w:t>
      </w:r>
      <w:r w:rsidR="00E447F5">
        <w:t>, patvirtintomis Lietuvos Respublikos š</w:t>
      </w:r>
      <w:r w:rsidR="00E447F5" w:rsidRPr="0036187E">
        <w:t>vietimo</w:t>
      </w:r>
      <w:r w:rsidR="00F04A5E" w:rsidRPr="0036187E">
        <w:t>, mokslo ir sporto ministro</w:t>
      </w:r>
      <w:r w:rsidR="00E447F5">
        <w:t xml:space="preserve"> </w:t>
      </w:r>
      <w:r w:rsidR="00E447F5" w:rsidRPr="00E447F5">
        <w:t xml:space="preserve">2007 m. spalio 2 d. </w:t>
      </w:r>
      <w:r w:rsidR="00E447F5">
        <w:t xml:space="preserve">įsakymu </w:t>
      </w:r>
      <w:r w:rsidR="00E447F5" w:rsidRPr="00E447F5">
        <w:t>Nr. ISAK-1934</w:t>
      </w:r>
      <w:r w:rsidR="00E447F5">
        <w:t xml:space="preserve"> „</w:t>
      </w:r>
      <w:r w:rsidR="00E447F5" w:rsidRPr="00E447F5">
        <w:t>Dėl Mokinių pažintinei veiklai skirtų lėšų naudojimo metodinių rekomendacijų patvirtinimo</w:t>
      </w:r>
      <w:r w:rsidR="00E447F5">
        <w:t>“</w:t>
      </w:r>
      <w:r w:rsidR="00F76C03" w:rsidRPr="0036187E">
        <w:t>;</w:t>
      </w:r>
    </w:p>
    <w:p w14:paraId="425AAB5C" w14:textId="0BAE84AB" w:rsidR="00F04A5E" w:rsidRPr="0036187E" w:rsidRDefault="00AE1BA1" w:rsidP="00C7775D">
      <w:pPr>
        <w:ind w:firstLine="851"/>
        <w:jc w:val="both"/>
      </w:pPr>
      <w:bookmarkStart w:id="3" w:name="part_fa76dedbe98b4f3fab4e70345b7aad45"/>
      <w:bookmarkEnd w:id="3"/>
      <w:r>
        <w:t>8</w:t>
      </w:r>
      <w:r w:rsidR="00F04A5E" w:rsidRPr="0036187E">
        <w:t xml:space="preserve">.5. mokytojų ir kitų ugdymo procese dalyvaujančių asmenų kvalifikacijai tobulinti, vadovaujantis </w:t>
      </w:r>
      <w:r w:rsidR="00F76660" w:rsidRPr="00F76660">
        <w:t>Valstybinių ir savivaldybių švietimo įstaigų (išskyrus aukštąsias mokyklas) pedagoginių darbuotojų kvalifikacijos tobulinimo</w:t>
      </w:r>
      <w:r w:rsidR="00F76660">
        <w:t xml:space="preserve"> </w:t>
      </w:r>
      <w:r w:rsidR="00F76660" w:rsidRPr="0036187E">
        <w:t>nuostatais</w:t>
      </w:r>
      <w:r w:rsidR="00F76660">
        <w:t>, patvirtintais Lietuvos Respublikos š</w:t>
      </w:r>
      <w:r w:rsidR="00F76660" w:rsidRPr="0036187E">
        <w:t>vietimo</w:t>
      </w:r>
      <w:r w:rsidR="00F04A5E" w:rsidRPr="0036187E">
        <w:t>, mokslo ir sporto ministro</w:t>
      </w:r>
      <w:r w:rsidR="00F76660">
        <w:t xml:space="preserve"> </w:t>
      </w:r>
      <w:r w:rsidR="00F76660" w:rsidRPr="00F76660">
        <w:t xml:space="preserve">2007 m. kovo 29 d. </w:t>
      </w:r>
      <w:r w:rsidR="00F76660">
        <w:t xml:space="preserve">įsakymu </w:t>
      </w:r>
      <w:r w:rsidR="00F76660" w:rsidRPr="00F76660">
        <w:t>Nr. ISAK-556</w:t>
      </w:r>
      <w:r w:rsidR="00F76660">
        <w:t xml:space="preserve"> „</w:t>
      </w:r>
      <w:r w:rsidR="00F76660" w:rsidRPr="00F76660">
        <w:t>Dėl Valstybinių ir savivaldybių švietimo įstaigų (išskyrus aukštąsias mokyklas) pedagoginių darbuotojų kvalifikacijos tobulinimo nuostatų patvirtinimo</w:t>
      </w:r>
      <w:r w:rsidR="00F76660">
        <w:t>“</w:t>
      </w:r>
      <w:r w:rsidR="00F04A5E" w:rsidRPr="0036187E">
        <w:t>, taip pat komandiruočių išlaidoms padengti, kai vykstama tobulinti kvalifikacijos</w:t>
      </w:r>
      <w:r w:rsidR="00F76C03" w:rsidRPr="0036187E">
        <w:t>;</w:t>
      </w:r>
    </w:p>
    <w:p w14:paraId="2B6CCE2D" w14:textId="4155A36D" w:rsidR="00F04A5E" w:rsidRPr="0036187E" w:rsidRDefault="00AE1BA1" w:rsidP="00C7775D">
      <w:pPr>
        <w:ind w:firstLine="851"/>
        <w:jc w:val="both"/>
      </w:pPr>
      <w:bookmarkStart w:id="4" w:name="part_c1bd56ed7d7b4a579c6e99c963d80101"/>
      <w:bookmarkEnd w:id="4"/>
      <w:r>
        <w:t>8</w:t>
      </w:r>
      <w:r w:rsidR="00F04A5E" w:rsidRPr="0036187E">
        <w:t xml:space="preserve">.6. informacinėms ir komunikacinėms technologijoms (IKT) diegti ir naudoti (internetui diegti ir naudoti, duomenų bazėms, elektroniniams dienynams tvarkyti, </w:t>
      </w:r>
      <w:r w:rsidR="00F76660">
        <w:t xml:space="preserve">su </w:t>
      </w:r>
      <w:r w:rsidR="00F04A5E" w:rsidRPr="0036187E">
        <w:t xml:space="preserve">IKT </w:t>
      </w:r>
      <w:r w:rsidR="00F76660">
        <w:t>dirbantiems</w:t>
      </w:r>
      <w:r w:rsidR="00F04A5E" w:rsidRPr="0036187E">
        <w:t xml:space="preserve"> darbuotojams už darbą mokėti ir kitoms išlaidoms, susijusioms su IKT). </w:t>
      </w:r>
    </w:p>
    <w:p w14:paraId="35DF5C1F" w14:textId="5319BD85" w:rsidR="00F76C03" w:rsidRPr="00470EFB" w:rsidRDefault="00AE1BA1" w:rsidP="00C7775D">
      <w:pPr>
        <w:tabs>
          <w:tab w:val="left" w:pos="720"/>
        </w:tabs>
        <w:ind w:firstLine="851"/>
        <w:jc w:val="both"/>
        <w:rPr>
          <w:szCs w:val="24"/>
          <w:bdr w:val="none" w:sz="0" w:space="0" w:color="auto" w:frame="1"/>
          <w:lang w:eastAsia="lt-LT"/>
        </w:rPr>
      </w:pPr>
      <w:bookmarkStart w:id="5" w:name="part_a3ab8fadd3fb430d86292aba0946814e"/>
      <w:bookmarkEnd w:id="5"/>
      <w:r>
        <w:lastRenderedPageBreak/>
        <w:t>9</w:t>
      </w:r>
      <w:r w:rsidR="00F04A5E" w:rsidRPr="0036187E">
        <w:t>. </w:t>
      </w:r>
      <w:r w:rsidR="00F76C03" w:rsidRPr="0036187E">
        <w:t>K</w:t>
      </w:r>
      <w:r w:rsidR="00F76C03" w:rsidRPr="0036187E">
        <w:rPr>
          <w:color w:val="000000"/>
          <w:szCs w:val="24"/>
          <w:bdr w:val="none" w:sz="0" w:space="0" w:color="auto" w:frame="1"/>
          <w:lang w:eastAsia="lt-LT"/>
        </w:rPr>
        <w:t xml:space="preserve">iekvienai iš Aprašo </w:t>
      </w:r>
      <w:r>
        <w:rPr>
          <w:color w:val="000000"/>
          <w:szCs w:val="24"/>
          <w:bdr w:val="none" w:sz="0" w:space="0" w:color="auto" w:frame="1"/>
          <w:lang w:eastAsia="lt-LT"/>
        </w:rPr>
        <w:t>8</w:t>
      </w:r>
      <w:r w:rsidR="00F76C03" w:rsidRPr="0036187E">
        <w:rPr>
          <w:color w:val="000000"/>
          <w:szCs w:val="24"/>
          <w:bdr w:val="none" w:sz="0" w:space="0" w:color="auto" w:frame="1"/>
          <w:lang w:eastAsia="lt-LT"/>
        </w:rPr>
        <w:t>.1–</w:t>
      </w:r>
      <w:r>
        <w:rPr>
          <w:color w:val="000000"/>
          <w:szCs w:val="24"/>
          <w:bdr w:val="none" w:sz="0" w:space="0" w:color="auto" w:frame="1"/>
          <w:lang w:eastAsia="lt-LT"/>
        </w:rPr>
        <w:t>8</w:t>
      </w:r>
      <w:r w:rsidR="00F76C03" w:rsidRPr="0036187E">
        <w:rPr>
          <w:color w:val="000000"/>
          <w:szCs w:val="24"/>
          <w:bdr w:val="none" w:sz="0" w:space="0" w:color="auto" w:frame="1"/>
          <w:lang w:eastAsia="lt-LT"/>
        </w:rPr>
        <w:t>.6 papunkčiuose nurodyt</w:t>
      </w:r>
      <w:r w:rsidR="00F76660">
        <w:rPr>
          <w:color w:val="000000"/>
          <w:szCs w:val="24"/>
          <w:bdr w:val="none" w:sz="0" w:space="0" w:color="auto" w:frame="1"/>
          <w:lang w:eastAsia="lt-LT"/>
        </w:rPr>
        <w:t>ų</w:t>
      </w:r>
      <w:r w:rsidR="00F76C03" w:rsidRPr="0036187E">
        <w:rPr>
          <w:color w:val="000000"/>
          <w:szCs w:val="24"/>
          <w:bdr w:val="none" w:sz="0" w:space="0" w:color="auto" w:frame="1"/>
          <w:lang w:eastAsia="lt-LT"/>
        </w:rPr>
        <w:t xml:space="preserve"> ugdymo reikm</w:t>
      </w:r>
      <w:r w:rsidR="00FE1907" w:rsidRPr="0036187E">
        <w:rPr>
          <w:color w:val="000000"/>
          <w:szCs w:val="24"/>
          <w:bdr w:val="none" w:sz="0" w:space="0" w:color="auto" w:frame="1"/>
          <w:lang w:eastAsia="lt-LT"/>
        </w:rPr>
        <w:t>ių</w:t>
      </w:r>
      <w:r w:rsidR="00F76C03" w:rsidRPr="0036187E">
        <w:rPr>
          <w:color w:val="000000"/>
          <w:szCs w:val="24"/>
          <w:bdr w:val="none" w:sz="0" w:space="0" w:color="auto" w:frame="1"/>
          <w:lang w:eastAsia="lt-LT"/>
        </w:rPr>
        <w:t xml:space="preserve"> tenkinti mokyklos turi skirti ne mažiau kaip 100 proc</w:t>
      </w:r>
      <w:r w:rsidR="00F76660">
        <w:rPr>
          <w:color w:val="000000"/>
          <w:szCs w:val="24"/>
          <w:bdr w:val="none" w:sz="0" w:space="0" w:color="auto" w:frame="1"/>
          <w:lang w:eastAsia="lt-LT"/>
        </w:rPr>
        <w:t>.</w:t>
      </w:r>
      <w:r w:rsidR="00F76C03" w:rsidRPr="0036187E">
        <w:rPr>
          <w:color w:val="000000"/>
          <w:szCs w:val="24"/>
          <w:bdr w:val="none" w:sz="0" w:space="0" w:color="auto" w:frame="1"/>
          <w:lang w:eastAsia="lt-LT"/>
        </w:rPr>
        <w:t xml:space="preserve"> lėšų, apskaičiuotų laikantis Nutarimo II skyriaus nuostatų,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w:t>
      </w:r>
      <w:r w:rsidR="00F76C03" w:rsidRPr="00470EFB">
        <w:rPr>
          <w:szCs w:val="24"/>
          <w:bdr w:val="none" w:sz="0" w:space="0" w:color="auto" w:frame="1"/>
          <w:lang w:eastAsia="lt-LT"/>
        </w:rPr>
        <w:t xml:space="preserve">likus nepanaudotų lėšų, jos skiriamos kitoms Aprašo </w:t>
      </w:r>
      <w:r w:rsidRPr="00470EFB">
        <w:rPr>
          <w:szCs w:val="24"/>
          <w:bdr w:val="none" w:sz="0" w:space="0" w:color="auto" w:frame="1"/>
          <w:lang w:eastAsia="lt-LT"/>
        </w:rPr>
        <w:t>8</w:t>
      </w:r>
      <w:r w:rsidR="00F76C03" w:rsidRPr="00470EFB">
        <w:rPr>
          <w:szCs w:val="24"/>
          <w:bdr w:val="none" w:sz="0" w:space="0" w:color="auto" w:frame="1"/>
          <w:lang w:eastAsia="lt-LT"/>
        </w:rPr>
        <w:t> </w:t>
      </w:r>
      <w:r w:rsidR="00FE1907" w:rsidRPr="00470EFB">
        <w:rPr>
          <w:szCs w:val="24"/>
          <w:bdr w:val="none" w:sz="0" w:space="0" w:color="auto" w:frame="1"/>
          <w:lang w:eastAsia="lt-LT"/>
        </w:rPr>
        <w:t>punkte</w:t>
      </w:r>
      <w:r w:rsidR="00F76C03" w:rsidRPr="00470EFB">
        <w:rPr>
          <w:szCs w:val="24"/>
          <w:bdr w:val="none" w:sz="0" w:space="0" w:color="auto" w:frame="1"/>
          <w:lang w:eastAsia="lt-LT"/>
        </w:rPr>
        <w:t xml:space="preserve"> nurodytoms ugdymo reikmėms.</w:t>
      </w:r>
    </w:p>
    <w:p w14:paraId="3168EA28" w14:textId="417EDBEC" w:rsidR="006B19F9" w:rsidRDefault="006B19F9" w:rsidP="00C7775D">
      <w:pPr>
        <w:suppressAutoHyphens/>
        <w:ind w:firstLine="851"/>
        <w:jc w:val="both"/>
        <w:rPr>
          <w:szCs w:val="24"/>
          <w:lang w:eastAsia="lt-LT" w:bidi="he-IL"/>
        </w:rPr>
      </w:pPr>
      <w:r w:rsidRPr="006B19F9">
        <w:rPr>
          <w:szCs w:val="24"/>
          <w:bdr w:val="none" w:sz="0" w:space="0" w:color="auto" w:frame="1"/>
          <w:lang w:eastAsia="lt-LT"/>
        </w:rPr>
        <w:t>10.</w:t>
      </w:r>
      <w:r>
        <w:rPr>
          <w:szCs w:val="24"/>
          <w:bdr w:val="none" w:sz="0" w:space="0" w:color="auto" w:frame="1"/>
          <w:lang w:eastAsia="lt-LT"/>
        </w:rPr>
        <w:t xml:space="preserve"> </w:t>
      </w:r>
      <w:r w:rsidRPr="006B19F9">
        <w:rPr>
          <w:color w:val="000000"/>
          <w:lang w:bidi="he-IL"/>
        </w:rPr>
        <w:t xml:space="preserve">Iš mokymo lėšų, skiriamų pagal </w:t>
      </w:r>
      <w:r w:rsidR="00A6494A">
        <w:rPr>
          <w:color w:val="000000"/>
          <w:lang w:bidi="he-IL"/>
        </w:rPr>
        <w:t>Nutarimą</w:t>
      </w:r>
      <w:r w:rsidRPr="006B19F9">
        <w:rPr>
          <w:color w:val="000000"/>
          <w:lang w:bidi="he-IL"/>
        </w:rPr>
        <w:t xml:space="preserve"> ikimokykliniam ugdymui, finansuojamas ne trumpesnis kaip 20 valandų per savaitę mokinių ugdymas.</w:t>
      </w:r>
      <w:r w:rsidRPr="0036187E">
        <w:rPr>
          <w:szCs w:val="24"/>
          <w:lang w:eastAsia="lt-LT" w:bidi="he-IL"/>
        </w:rPr>
        <w:t xml:space="preserve"> </w:t>
      </w:r>
    </w:p>
    <w:p w14:paraId="0FAC37E3" w14:textId="76F5B752" w:rsidR="00F76C03" w:rsidRPr="00A6494A" w:rsidRDefault="00834B3C" w:rsidP="00C7775D">
      <w:pPr>
        <w:ind w:firstLine="851"/>
        <w:jc w:val="both"/>
        <w:rPr>
          <w:color w:val="EE0000"/>
        </w:rPr>
      </w:pPr>
      <w:r>
        <w:rPr>
          <w:szCs w:val="24"/>
          <w:lang w:eastAsia="lt-LT" w:bidi="he-IL"/>
        </w:rPr>
        <w:t xml:space="preserve">11. </w:t>
      </w:r>
      <w:r>
        <w:rPr>
          <w:szCs w:val="24"/>
          <w:lang w:eastAsia="lt-LT"/>
        </w:rPr>
        <w:t>Iš mokymo lėšų mokama</w:t>
      </w:r>
      <w:r w:rsidR="00374312">
        <w:rPr>
          <w:szCs w:val="24"/>
          <w:lang w:eastAsia="lt-LT"/>
        </w:rPr>
        <w:t xml:space="preserve">s </w:t>
      </w:r>
      <w:r w:rsidR="00A6494A" w:rsidRPr="00470EFB">
        <w:t>tarptautinis mokestis už tarptautinio bakalaure</w:t>
      </w:r>
      <w:r w:rsidR="004F6EB0">
        <w:t>a</w:t>
      </w:r>
      <w:r w:rsidR="00A6494A" w:rsidRPr="00470EFB">
        <w:t>to</w:t>
      </w:r>
      <w:r w:rsidR="00470EFB" w:rsidRPr="00470EFB">
        <w:t xml:space="preserve"> klases</w:t>
      </w:r>
      <w:r w:rsidR="00A6494A" w:rsidRPr="00470EFB">
        <w:t>.</w:t>
      </w:r>
      <w:r w:rsidR="00F76C03" w:rsidRPr="00470EFB">
        <w:t xml:space="preserve">  </w:t>
      </w:r>
    </w:p>
    <w:p w14:paraId="3110196F" w14:textId="77777777" w:rsidR="00F76C03" w:rsidRDefault="00F76C03" w:rsidP="004F6EB0">
      <w:pPr>
        <w:ind w:firstLine="720"/>
      </w:pPr>
    </w:p>
    <w:p w14:paraId="28215BC1" w14:textId="77777777" w:rsidR="0062558A" w:rsidRDefault="006E4C3A" w:rsidP="004F6EB0">
      <w:pPr>
        <w:jc w:val="center"/>
        <w:rPr>
          <w:b/>
          <w:szCs w:val="24"/>
        </w:rPr>
      </w:pPr>
      <w:r>
        <w:rPr>
          <w:b/>
          <w:szCs w:val="24"/>
        </w:rPr>
        <w:t>IV SKYRIUS</w:t>
      </w:r>
    </w:p>
    <w:p w14:paraId="22C9D1BC" w14:textId="77777777" w:rsidR="0062558A" w:rsidRDefault="006E4C3A" w:rsidP="004F6EB0">
      <w:pPr>
        <w:jc w:val="center"/>
        <w:rPr>
          <w:b/>
          <w:szCs w:val="24"/>
        </w:rPr>
      </w:pPr>
      <w:r>
        <w:rPr>
          <w:b/>
          <w:szCs w:val="24"/>
        </w:rPr>
        <w:t>MOKYMO LĖŠŲ PERSKIRSTYMAS</w:t>
      </w:r>
    </w:p>
    <w:p w14:paraId="05611CDD" w14:textId="77777777" w:rsidR="00265739" w:rsidRDefault="00265739" w:rsidP="004F6EB0">
      <w:pPr>
        <w:ind w:firstLine="851"/>
        <w:jc w:val="both"/>
        <w:rPr>
          <w:szCs w:val="24"/>
        </w:rPr>
      </w:pPr>
    </w:p>
    <w:p w14:paraId="6250D29F" w14:textId="3A23713D" w:rsidR="0067006E" w:rsidRDefault="0067006E" w:rsidP="00C7775D">
      <w:pPr>
        <w:ind w:firstLine="851"/>
        <w:jc w:val="both"/>
        <w:rPr>
          <w:szCs w:val="24"/>
          <w:u w:val="single"/>
        </w:rPr>
      </w:pPr>
      <w:r>
        <w:rPr>
          <w:szCs w:val="24"/>
        </w:rPr>
        <w:t>1</w:t>
      </w:r>
      <w:r w:rsidR="00834B3C">
        <w:rPr>
          <w:szCs w:val="24"/>
        </w:rPr>
        <w:t>2</w:t>
      </w:r>
      <w:r>
        <w:rPr>
          <w:szCs w:val="24"/>
        </w:rPr>
        <w:t xml:space="preserve">. </w:t>
      </w:r>
      <w:r w:rsidRPr="0067006E">
        <w:rPr>
          <w:szCs w:val="24"/>
        </w:rPr>
        <w:t>Mokymo lėšos perskirstomos tarp mokyklų, atsižvelgiant į pasikeitusį mokinių ir sąlyginį klasių (grupių) skaičių einamųjų metų rugsėjo 1 d</w:t>
      </w:r>
      <w:r w:rsidR="00F76660">
        <w:rPr>
          <w:szCs w:val="24"/>
        </w:rPr>
        <w:t>.</w:t>
      </w:r>
      <w:r w:rsidRPr="0067006E">
        <w:rPr>
          <w:szCs w:val="24"/>
        </w:rPr>
        <w:t xml:space="preserve">, įvertinus </w:t>
      </w:r>
      <w:r w:rsidR="006A0060">
        <w:rPr>
          <w:szCs w:val="24"/>
        </w:rPr>
        <w:t>š</w:t>
      </w:r>
      <w:r w:rsidRPr="0067006E">
        <w:rPr>
          <w:szCs w:val="24"/>
        </w:rPr>
        <w:t>vietimo, mokslo ir sporto ministro įsakymais patikslintą specialiąją tikslinę dotaciją, skirtą mokymo lėšoms finansuoti nuo rugsėjo 1 d</w:t>
      </w:r>
      <w:r w:rsidR="00F76660">
        <w:rPr>
          <w:szCs w:val="24"/>
        </w:rPr>
        <w:t>.</w:t>
      </w:r>
      <w:r w:rsidRPr="0067006E">
        <w:rPr>
          <w:szCs w:val="24"/>
        </w:rPr>
        <w:t xml:space="preserve"> iki einamųjų metų pabaigos. </w:t>
      </w:r>
    </w:p>
    <w:p w14:paraId="4D0891A3" w14:textId="015A9220" w:rsidR="0061001D" w:rsidRDefault="00C40E80" w:rsidP="00C7775D">
      <w:pPr>
        <w:ind w:firstLine="851"/>
        <w:jc w:val="both"/>
      </w:pPr>
      <w:r w:rsidRPr="00C40E80">
        <w:rPr>
          <w:szCs w:val="24"/>
        </w:rPr>
        <w:t>1</w:t>
      </w:r>
      <w:r w:rsidR="00834B3C">
        <w:rPr>
          <w:szCs w:val="24"/>
        </w:rPr>
        <w:t>2</w:t>
      </w:r>
      <w:r w:rsidRPr="00C40E80">
        <w:rPr>
          <w:szCs w:val="24"/>
        </w:rPr>
        <w:t>.1</w:t>
      </w:r>
      <w:r w:rsidR="00470EFB" w:rsidRPr="00470EFB">
        <w:rPr>
          <w:szCs w:val="24"/>
        </w:rPr>
        <w:t xml:space="preserve">. </w:t>
      </w:r>
      <w:r w:rsidR="008B5294" w:rsidRPr="00470EFB">
        <w:rPr>
          <w:szCs w:val="24"/>
          <w:lang w:eastAsia="lt-LT"/>
        </w:rPr>
        <w:t xml:space="preserve">Šios </w:t>
      </w:r>
      <w:r w:rsidR="0061001D" w:rsidRPr="00470EFB">
        <w:rPr>
          <w:szCs w:val="24"/>
          <w:lang w:eastAsia="lt-LT"/>
        </w:rPr>
        <w:t>lėš</w:t>
      </w:r>
      <w:r w:rsidR="008B5294" w:rsidRPr="00470EFB">
        <w:rPr>
          <w:szCs w:val="24"/>
          <w:lang w:eastAsia="lt-LT"/>
        </w:rPr>
        <w:t>os</w:t>
      </w:r>
      <w:r w:rsidR="00260F1D">
        <w:rPr>
          <w:szCs w:val="24"/>
          <w:lang w:eastAsia="lt-LT"/>
        </w:rPr>
        <w:t xml:space="preserve"> </w:t>
      </w:r>
      <w:r w:rsidR="008B5294" w:rsidRPr="00470EFB">
        <w:rPr>
          <w:szCs w:val="24"/>
          <w:lang w:eastAsia="lt-LT"/>
        </w:rPr>
        <w:t xml:space="preserve">Panevėžio miesto mokykloms </w:t>
      </w:r>
      <w:r w:rsidR="0061001D">
        <w:rPr>
          <w:szCs w:val="24"/>
          <w:lang w:eastAsia="lt-LT"/>
        </w:rPr>
        <w:t>paskirsto</w:t>
      </w:r>
      <w:r w:rsidR="0061001D" w:rsidRPr="008B5294">
        <w:rPr>
          <w:szCs w:val="24"/>
          <w:lang w:eastAsia="lt-LT"/>
        </w:rPr>
        <w:t xml:space="preserve">mos ir naudojamos </w:t>
      </w:r>
      <w:r w:rsidR="0061001D">
        <w:rPr>
          <w:szCs w:val="24"/>
          <w:lang w:eastAsia="lt-LT"/>
        </w:rPr>
        <w:t>laikantis Aprašo III skyriaus nuostatų.</w:t>
      </w:r>
      <w:r w:rsidR="0061001D">
        <w:t xml:space="preserve"> </w:t>
      </w:r>
    </w:p>
    <w:p w14:paraId="2C823769" w14:textId="1F2FA432" w:rsidR="000077CE" w:rsidRDefault="000077CE" w:rsidP="00C7775D">
      <w:pPr>
        <w:ind w:firstLine="851"/>
        <w:jc w:val="both"/>
        <w:rPr>
          <w:szCs w:val="24"/>
          <w:lang w:eastAsia="lt-LT"/>
        </w:rPr>
      </w:pPr>
      <w:r>
        <w:t>1</w:t>
      </w:r>
      <w:r w:rsidR="00834B3C">
        <w:t>2.</w:t>
      </w:r>
      <w:r>
        <w:t xml:space="preserve">2. </w:t>
      </w:r>
      <w:r>
        <w:rPr>
          <w:szCs w:val="24"/>
          <w:lang w:eastAsia="lt-LT"/>
        </w:rPr>
        <w:t>Specialios</w:t>
      </w:r>
      <w:r w:rsidR="00F76660">
        <w:rPr>
          <w:szCs w:val="24"/>
          <w:lang w:eastAsia="lt-LT"/>
        </w:rPr>
        <w:t>ios</w:t>
      </w:r>
      <w:r>
        <w:rPr>
          <w:szCs w:val="24"/>
          <w:lang w:eastAsia="lt-LT"/>
        </w:rPr>
        <w:t xml:space="preserve"> tikslinės dotacijos suma, gauta iš bendros perskirstomos sumos atėmus sumą, perskirstomą pagal Aprašo 1</w:t>
      </w:r>
      <w:r w:rsidR="00F8760D">
        <w:rPr>
          <w:szCs w:val="24"/>
          <w:lang w:eastAsia="lt-LT"/>
        </w:rPr>
        <w:t>2</w:t>
      </w:r>
      <w:r w:rsidR="00470EFB">
        <w:rPr>
          <w:szCs w:val="24"/>
          <w:lang w:eastAsia="lt-LT"/>
        </w:rPr>
        <w:t xml:space="preserve"> punktą</w:t>
      </w:r>
      <w:r>
        <w:rPr>
          <w:szCs w:val="24"/>
          <w:lang w:eastAsia="lt-LT"/>
        </w:rPr>
        <w:t xml:space="preserve">, </w:t>
      </w:r>
      <w:r w:rsidR="008B5294" w:rsidRPr="00470EFB">
        <w:rPr>
          <w:szCs w:val="24"/>
          <w:lang w:eastAsia="lt-LT"/>
        </w:rPr>
        <w:t>mokykloms</w:t>
      </w:r>
      <w:r w:rsidR="008B5294">
        <w:rPr>
          <w:szCs w:val="24"/>
          <w:lang w:eastAsia="lt-LT"/>
        </w:rPr>
        <w:t xml:space="preserve"> </w:t>
      </w:r>
      <w:r w:rsidRPr="008B5294">
        <w:rPr>
          <w:szCs w:val="24"/>
          <w:lang w:eastAsia="lt-LT"/>
        </w:rPr>
        <w:t xml:space="preserve">paskirstoma </w:t>
      </w:r>
      <w:r>
        <w:rPr>
          <w:szCs w:val="24"/>
          <w:lang w:eastAsia="lt-LT"/>
        </w:rPr>
        <w:t>proporcingai j</w:t>
      </w:r>
      <w:r w:rsidR="00374312">
        <w:rPr>
          <w:szCs w:val="24"/>
          <w:lang w:eastAsia="lt-LT"/>
        </w:rPr>
        <w:t>oms</w:t>
      </w:r>
      <w:r>
        <w:rPr>
          <w:szCs w:val="24"/>
          <w:lang w:eastAsia="lt-LT"/>
        </w:rPr>
        <w:t xml:space="preserve"> iki perskirstymo nustatytoms metinėms specialios</w:t>
      </w:r>
      <w:r w:rsidR="00F76660">
        <w:rPr>
          <w:szCs w:val="24"/>
          <w:lang w:eastAsia="lt-LT"/>
        </w:rPr>
        <w:t>ios</w:t>
      </w:r>
      <w:r>
        <w:rPr>
          <w:szCs w:val="24"/>
          <w:lang w:eastAsia="lt-LT"/>
        </w:rPr>
        <w:t xml:space="preserve"> tikslinės dotacijos sumoms. Šias lėšas </w:t>
      </w:r>
      <w:r w:rsidR="004B528E">
        <w:rPr>
          <w:szCs w:val="24"/>
          <w:lang w:eastAsia="lt-LT"/>
        </w:rPr>
        <w:t>S</w:t>
      </w:r>
      <w:r>
        <w:rPr>
          <w:szCs w:val="24"/>
          <w:lang w:eastAsia="lt-LT"/>
        </w:rPr>
        <w:t>avivaldybė skiria pedagoginiams darbuotojams, kuriems už darbą mokama iš mokymo lėšų, darbo užmokesčiui, išeitinėms išmokoms ir kitoms su darbo santykiais susijusioms išmokoms ir kompensacijoms mokėti.</w:t>
      </w:r>
    </w:p>
    <w:p w14:paraId="7348BA7C" w14:textId="2009946D" w:rsidR="004B528E" w:rsidRDefault="004B528E" w:rsidP="00C7775D">
      <w:pPr>
        <w:ind w:firstLine="851"/>
        <w:jc w:val="both"/>
        <w:rPr>
          <w:b/>
          <w:szCs w:val="24"/>
        </w:rPr>
      </w:pPr>
      <w:r>
        <w:rPr>
          <w:szCs w:val="24"/>
          <w:lang w:eastAsia="lt-LT"/>
        </w:rPr>
        <w:t>1</w:t>
      </w:r>
      <w:r w:rsidR="00834B3C">
        <w:rPr>
          <w:szCs w:val="24"/>
          <w:lang w:eastAsia="lt-LT"/>
        </w:rPr>
        <w:t>2</w:t>
      </w:r>
      <w:r>
        <w:rPr>
          <w:szCs w:val="24"/>
          <w:lang w:eastAsia="lt-LT"/>
        </w:rPr>
        <w:t>.3. Tais atvejais, kai specialios</w:t>
      </w:r>
      <w:r w:rsidR="00F76660">
        <w:rPr>
          <w:szCs w:val="24"/>
          <w:lang w:eastAsia="lt-LT"/>
        </w:rPr>
        <w:t>ios</w:t>
      </w:r>
      <w:r>
        <w:rPr>
          <w:szCs w:val="24"/>
          <w:lang w:eastAsia="lt-LT"/>
        </w:rPr>
        <w:t xml:space="preserve"> tikslinės dotacijos dalis, skirta ugdymo reikmėms finansuoti nuo </w:t>
      </w:r>
      <w:r w:rsidRPr="00F76660">
        <w:rPr>
          <w:szCs w:val="24"/>
          <w:lang w:eastAsia="lt-LT"/>
        </w:rPr>
        <w:t>rugsėjo</w:t>
      </w:r>
      <w:r>
        <w:rPr>
          <w:szCs w:val="24"/>
          <w:lang w:eastAsia="lt-LT"/>
        </w:rPr>
        <w:t xml:space="preserve"> 1 d. iki einamųjų metų pabaigos, yra mažesnė už lėšų sumą, kuri turi būti skiriama pagal Aprašo 1</w:t>
      </w:r>
      <w:r w:rsidR="00834B3C">
        <w:rPr>
          <w:szCs w:val="24"/>
          <w:lang w:eastAsia="lt-LT"/>
        </w:rPr>
        <w:t>2</w:t>
      </w:r>
      <w:r>
        <w:rPr>
          <w:szCs w:val="24"/>
          <w:lang w:eastAsia="lt-LT"/>
        </w:rPr>
        <w:t xml:space="preserve"> punktą, atitinkamai mažinama </w:t>
      </w:r>
      <w:r>
        <w:rPr>
          <w:kern w:val="24"/>
          <w:szCs w:val="24"/>
          <w:lang w:eastAsia="lt-LT"/>
        </w:rPr>
        <w:t xml:space="preserve">lėšų dalis </w:t>
      </w:r>
      <w:r>
        <w:rPr>
          <w:szCs w:val="24"/>
          <w:lang w:eastAsia="lt-LT"/>
        </w:rPr>
        <w:t xml:space="preserve">ugdymo </w:t>
      </w:r>
      <w:r>
        <w:rPr>
          <w:kern w:val="24"/>
          <w:szCs w:val="24"/>
          <w:lang w:eastAsia="lt-LT"/>
        </w:rPr>
        <w:t xml:space="preserve">finansavimo poreikių skirtumams tarp mokyklų sumažinti, </w:t>
      </w:r>
      <w:r>
        <w:rPr>
          <w:szCs w:val="24"/>
          <w:lang w:eastAsia="lt-LT"/>
        </w:rPr>
        <w:t xml:space="preserve">nurodyta Aprašo 4.8 </w:t>
      </w:r>
      <w:r w:rsidR="006A0060">
        <w:rPr>
          <w:szCs w:val="24"/>
          <w:lang w:eastAsia="lt-LT"/>
        </w:rPr>
        <w:t>papunktyje</w:t>
      </w:r>
      <w:r>
        <w:rPr>
          <w:szCs w:val="24"/>
          <w:lang w:eastAsia="lt-LT"/>
        </w:rPr>
        <w:t>.</w:t>
      </w:r>
      <w:r>
        <w:t xml:space="preserve"> </w:t>
      </w:r>
    </w:p>
    <w:p w14:paraId="7581E33D" w14:textId="2A8FEB45" w:rsidR="00010852" w:rsidRPr="00470EFB" w:rsidRDefault="000E3ECB" w:rsidP="00C7775D">
      <w:pPr>
        <w:suppressAutoHyphens/>
        <w:ind w:firstLine="851"/>
        <w:jc w:val="both"/>
        <w:rPr>
          <w:rFonts w:cs="Arial"/>
          <w:szCs w:val="24"/>
          <w:lang w:eastAsia="lt-LT" w:bidi="he-IL"/>
        </w:rPr>
      </w:pPr>
      <w:r>
        <w:rPr>
          <w:szCs w:val="24"/>
        </w:rPr>
        <w:t>1</w:t>
      </w:r>
      <w:r w:rsidR="00834B3C">
        <w:rPr>
          <w:szCs w:val="24"/>
        </w:rPr>
        <w:t>3</w:t>
      </w:r>
      <w:r w:rsidR="00D012C8">
        <w:rPr>
          <w:szCs w:val="24"/>
        </w:rPr>
        <w:t xml:space="preserve">. </w:t>
      </w:r>
      <w:r w:rsidR="008852FF" w:rsidRPr="00470EFB">
        <w:rPr>
          <w:szCs w:val="24"/>
        </w:rPr>
        <w:t>Papildomai gautos ir Savivaldybės administracijai numatytos l</w:t>
      </w:r>
      <w:r w:rsidR="00D012C8" w:rsidRPr="00A847D9">
        <w:rPr>
          <w:rFonts w:cs="Arial"/>
          <w:szCs w:val="24"/>
          <w:lang w:eastAsia="lt-LT"/>
        </w:rPr>
        <w:t>ėš</w:t>
      </w:r>
      <w:r w:rsidR="00374312">
        <w:rPr>
          <w:rFonts w:cs="Arial"/>
          <w:szCs w:val="24"/>
          <w:lang w:eastAsia="lt-LT"/>
        </w:rPr>
        <w:t>o</w:t>
      </w:r>
      <w:r w:rsidR="00D012C8" w:rsidRPr="00A847D9">
        <w:rPr>
          <w:rFonts w:cs="Arial"/>
          <w:szCs w:val="24"/>
          <w:lang w:eastAsia="lt-LT"/>
        </w:rPr>
        <w:t xml:space="preserve">s ugdymo finansavimo poreikių skirtumams tarp mokyklų sumažinti </w:t>
      </w:r>
      <w:r w:rsidR="008852FF" w:rsidRPr="00470EFB">
        <w:rPr>
          <w:rFonts w:cs="Arial"/>
          <w:szCs w:val="24"/>
          <w:lang w:eastAsia="lt-LT"/>
        </w:rPr>
        <w:t>skiriamos</w:t>
      </w:r>
      <w:r w:rsidR="006A0060">
        <w:rPr>
          <w:rFonts w:cs="Arial"/>
          <w:szCs w:val="24"/>
          <w:lang w:eastAsia="lt-LT"/>
        </w:rPr>
        <w:t>,</w:t>
      </w:r>
      <w:r w:rsidR="00010852" w:rsidRPr="00470EFB">
        <w:rPr>
          <w:rFonts w:cs="Arial"/>
          <w:szCs w:val="24"/>
          <w:lang w:eastAsia="lt-LT"/>
        </w:rPr>
        <w:t xml:space="preserve"> </w:t>
      </w:r>
      <w:r w:rsidR="00010852" w:rsidRPr="00470EFB">
        <w:rPr>
          <w:rFonts w:cs="Arial"/>
          <w:szCs w:val="24"/>
          <w:lang w:eastAsia="lt-LT" w:bidi="he-IL"/>
        </w:rPr>
        <w:t xml:space="preserve">kai mokykloms trūksta mokymo lėšų: </w:t>
      </w:r>
    </w:p>
    <w:p w14:paraId="132E6B2E" w14:textId="6B9195C4" w:rsidR="00D012C8" w:rsidRDefault="0041159A" w:rsidP="00C7775D">
      <w:pPr>
        <w:ind w:firstLine="851"/>
        <w:jc w:val="both"/>
        <w:rPr>
          <w:rFonts w:cs="Arial"/>
          <w:color w:val="000000"/>
          <w:szCs w:val="24"/>
          <w:lang w:bidi="he-IL"/>
        </w:rPr>
      </w:pPr>
      <w:r>
        <w:rPr>
          <w:rFonts w:cs="Arial"/>
          <w:color w:val="000000"/>
          <w:szCs w:val="24"/>
          <w:lang w:eastAsia="lt-LT"/>
        </w:rPr>
        <w:t>1</w:t>
      </w:r>
      <w:r w:rsidR="00834B3C">
        <w:rPr>
          <w:rFonts w:cs="Arial"/>
          <w:color w:val="000000"/>
          <w:szCs w:val="24"/>
          <w:lang w:eastAsia="lt-LT"/>
        </w:rPr>
        <w:t>3</w:t>
      </w:r>
      <w:r w:rsidR="00D012C8">
        <w:rPr>
          <w:rFonts w:cs="Arial"/>
          <w:color w:val="000000"/>
          <w:szCs w:val="24"/>
          <w:lang w:eastAsia="lt-LT"/>
        </w:rPr>
        <w:t>.1.</w:t>
      </w:r>
      <w:r w:rsidR="00D012C8" w:rsidRPr="008326A5">
        <w:rPr>
          <w:rFonts w:cs="Arial"/>
          <w:color w:val="000000"/>
          <w:szCs w:val="24"/>
          <w:lang w:eastAsia="lt-LT"/>
        </w:rPr>
        <w:t xml:space="preserve"> </w:t>
      </w:r>
      <w:r w:rsidR="00D012C8" w:rsidRPr="008326A5">
        <w:rPr>
          <w:rFonts w:cs="Arial"/>
          <w:color w:val="000000"/>
          <w:szCs w:val="24"/>
          <w:lang w:bidi="he-IL"/>
        </w:rPr>
        <w:t>pedagoginių darbuotojų darbo užmokesčiui (įskaitant pareiginės algos koeficientų padidinimą dėl veiklos sudėtingumo);</w:t>
      </w:r>
    </w:p>
    <w:p w14:paraId="76D27C6E" w14:textId="0E7174F9" w:rsidR="00D012C8" w:rsidRPr="005759EC" w:rsidRDefault="0041159A" w:rsidP="00C7775D">
      <w:pPr>
        <w:ind w:firstLine="851"/>
        <w:jc w:val="both"/>
        <w:rPr>
          <w:rFonts w:cs="Arial"/>
          <w:szCs w:val="24"/>
          <w:lang w:eastAsia="lt-LT" w:bidi="he-IL"/>
        </w:rPr>
      </w:pPr>
      <w:r>
        <w:rPr>
          <w:rFonts w:cs="Arial"/>
          <w:color w:val="000000"/>
          <w:szCs w:val="24"/>
          <w:lang w:eastAsia="lt-LT"/>
        </w:rPr>
        <w:t>1</w:t>
      </w:r>
      <w:r w:rsidR="00834B3C">
        <w:rPr>
          <w:rFonts w:cs="Arial"/>
          <w:color w:val="000000"/>
          <w:szCs w:val="24"/>
          <w:lang w:eastAsia="lt-LT"/>
        </w:rPr>
        <w:t>3</w:t>
      </w:r>
      <w:r w:rsidR="00D012C8">
        <w:rPr>
          <w:rFonts w:cs="Arial"/>
          <w:color w:val="000000"/>
          <w:szCs w:val="24"/>
          <w:lang w:eastAsia="lt-LT"/>
        </w:rPr>
        <w:t>.2</w:t>
      </w:r>
      <w:r w:rsidR="00D012C8" w:rsidRPr="005759EC">
        <w:rPr>
          <w:rFonts w:cs="Arial"/>
          <w:color w:val="000000"/>
          <w:szCs w:val="24"/>
          <w:lang w:bidi="he-IL"/>
        </w:rPr>
        <w:t xml:space="preserve">. </w:t>
      </w:r>
      <w:r w:rsidR="00D012C8" w:rsidRPr="005759EC">
        <w:rPr>
          <w:rFonts w:cs="Arial"/>
          <w:color w:val="000000"/>
          <w:szCs w:val="24"/>
          <w:bdr w:val="none" w:sz="0" w:space="0" w:color="auto" w:frame="1"/>
          <w:lang w:bidi="he-IL"/>
        </w:rPr>
        <w:t>ikimokyklinio, priešmokyklinio</w:t>
      </w:r>
      <w:r w:rsidR="007E09E6">
        <w:rPr>
          <w:rFonts w:cs="Arial"/>
          <w:color w:val="000000"/>
          <w:szCs w:val="24"/>
          <w:bdr w:val="none" w:sz="0" w:space="0" w:color="auto" w:frame="1"/>
          <w:lang w:bidi="he-IL"/>
        </w:rPr>
        <w:t>, pradinio</w:t>
      </w:r>
      <w:r w:rsidR="00D012C8" w:rsidRPr="005759EC">
        <w:rPr>
          <w:rFonts w:cs="Arial"/>
          <w:color w:val="000000"/>
          <w:szCs w:val="24"/>
          <w:bdr w:val="none" w:sz="0" w:space="0" w:color="auto" w:frame="1"/>
          <w:lang w:bidi="he-IL"/>
        </w:rPr>
        <w:t xml:space="preserve"> ir bendrojo ugdymo kokybei ir prieinamumui užtikrinti, ikimokyklinio ir priešmokyklinio ugdymo formų įvairovei </w:t>
      </w:r>
      <w:r w:rsidR="00D012C8" w:rsidRPr="00DD4F56">
        <w:rPr>
          <w:rFonts w:cs="Arial"/>
          <w:szCs w:val="24"/>
          <w:bdr w:val="none" w:sz="0" w:space="0" w:color="auto" w:frame="1"/>
          <w:lang w:bidi="he-IL"/>
        </w:rPr>
        <w:t>diegti</w:t>
      </w:r>
      <w:r w:rsidR="00D012C8">
        <w:rPr>
          <w:rFonts w:cs="Arial"/>
          <w:color w:val="000000"/>
          <w:szCs w:val="24"/>
          <w:bdr w:val="none" w:sz="0" w:space="0" w:color="auto" w:frame="1"/>
          <w:lang w:bidi="he-IL"/>
        </w:rPr>
        <w:t>;</w:t>
      </w:r>
      <w:r w:rsidR="00D012C8" w:rsidRPr="005759EC">
        <w:rPr>
          <w:rFonts w:cs="Arial"/>
          <w:szCs w:val="24"/>
        </w:rPr>
        <w:t xml:space="preserve"> </w:t>
      </w:r>
      <w:r w:rsidR="00D012C8" w:rsidRPr="005759EC">
        <w:rPr>
          <w:rFonts w:cs="Arial"/>
          <w:szCs w:val="24"/>
          <w:lang w:eastAsia="lt-LT" w:bidi="he-IL"/>
        </w:rPr>
        <w:t xml:space="preserve"> </w:t>
      </w:r>
    </w:p>
    <w:p w14:paraId="03FC750F" w14:textId="723E84E9" w:rsidR="00D012C8" w:rsidRPr="005759EC" w:rsidRDefault="0041159A" w:rsidP="00C7775D">
      <w:pPr>
        <w:ind w:firstLine="851"/>
        <w:jc w:val="both"/>
        <w:rPr>
          <w:rFonts w:cs="Arial"/>
          <w:szCs w:val="24"/>
          <w:lang w:eastAsia="lt-LT"/>
        </w:rPr>
      </w:pPr>
      <w:r>
        <w:rPr>
          <w:rFonts w:cs="Arial"/>
          <w:color w:val="000000"/>
          <w:szCs w:val="24"/>
          <w:lang w:eastAsia="lt-LT"/>
        </w:rPr>
        <w:t>1</w:t>
      </w:r>
      <w:r w:rsidR="00834B3C">
        <w:rPr>
          <w:rFonts w:cs="Arial"/>
          <w:color w:val="000000"/>
          <w:szCs w:val="24"/>
          <w:lang w:eastAsia="lt-LT"/>
        </w:rPr>
        <w:t>3</w:t>
      </w:r>
      <w:r w:rsidR="00D012C8">
        <w:rPr>
          <w:rFonts w:cs="Arial"/>
          <w:color w:val="000000"/>
          <w:szCs w:val="24"/>
          <w:lang w:eastAsia="lt-LT"/>
        </w:rPr>
        <w:t>.3</w:t>
      </w:r>
      <w:r w:rsidR="00D012C8" w:rsidRPr="005759EC">
        <w:rPr>
          <w:rFonts w:cs="Arial"/>
          <w:szCs w:val="24"/>
          <w:lang w:eastAsia="lt-LT"/>
        </w:rPr>
        <w:t xml:space="preserve">. kai mokykla reorganizuojama, pertvarkoma ar pertvarkoma jos vidaus struktūra arba dėl keičiamos mokymo formos mažėja mokinių skaičius mokykloje; </w:t>
      </w:r>
    </w:p>
    <w:p w14:paraId="072385E9" w14:textId="6C70F84E" w:rsidR="00D012C8" w:rsidRPr="005759EC" w:rsidRDefault="0041159A" w:rsidP="00C7775D">
      <w:pPr>
        <w:ind w:firstLine="851"/>
        <w:jc w:val="both"/>
        <w:rPr>
          <w:rFonts w:cs="Arial"/>
          <w:szCs w:val="24"/>
          <w:lang w:eastAsia="lt-LT"/>
        </w:rPr>
      </w:pPr>
      <w:r>
        <w:rPr>
          <w:rFonts w:cs="Arial"/>
          <w:color w:val="000000"/>
          <w:szCs w:val="24"/>
          <w:lang w:eastAsia="lt-LT"/>
        </w:rPr>
        <w:t>1</w:t>
      </w:r>
      <w:r w:rsidR="00834B3C">
        <w:rPr>
          <w:rFonts w:cs="Arial"/>
          <w:color w:val="000000"/>
          <w:szCs w:val="24"/>
          <w:lang w:eastAsia="lt-LT"/>
        </w:rPr>
        <w:t>3</w:t>
      </w:r>
      <w:r w:rsidR="00D012C8">
        <w:rPr>
          <w:rFonts w:cs="Arial"/>
          <w:color w:val="000000"/>
          <w:szCs w:val="24"/>
          <w:lang w:eastAsia="lt-LT"/>
        </w:rPr>
        <w:t>.4</w:t>
      </w:r>
      <w:r w:rsidR="00D012C8" w:rsidRPr="005759EC">
        <w:rPr>
          <w:rFonts w:cs="Arial"/>
          <w:szCs w:val="24"/>
          <w:lang w:eastAsia="lt-LT"/>
        </w:rPr>
        <w:t xml:space="preserve">. mokyklose besimokantiems iš užsienio atvykusiems mokiniams, kuriems reikalingas individualus ugdymo planas; </w:t>
      </w:r>
    </w:p>
    <w:p w14:paraId="78D4FDBA" w14:textId="317FC265" w:rsidR="00D012C8" w:rsidRPr="005759EC" w:rsidRDefault="0041159A" w:rsidP="00C7775D">
      <w:pPr>
        <w:ind w:firstLine="851"/>
        <w:jc w:val="both"/>
        <w:rPr>
          <w:rFonts w:cs="Arial"/>
          <w:szCs w:val="24"/>
          <w:lang w:eastAsia="lt-LT"/>
        </w:rPr>
      </w:pPr>
      <w:r>
        <w:rPr>
          <w:rFonts w:cs="Arial"/>
          <w:color w:val="000000"/>
          <w:szCs w:val="24"/>
          <w:lang w:eastAsia="lt-LT"/>
        </w:rPr>
        <w:t>1</w:t>
      </w:r>
      <w:r w:rsidR="00834B3C">
        <w:rPr>
          <w:rFonts w:cs="Arial"/>
          <w:color w:val="000000"/>
          <w:szCs w:val="24"/>
          <w:lang w:eastAsia="lt-LT"/>
        </w:rPr>
        <w:t>3</w:t>
      </w:r>
      <w:r w:rsidR="00D012C8">
        <w:rPr>
          <w:rFonts w:cs="Arial"/>
          <w:color w:val="000000"/>
          <w:szCs w:val="24"/>
          <w:lang w:eastAsia="lt-LT"/>
        </w:rPr>
        <w:t>.5</w:t>
      </w:r>
      <w:r w:rsidR="00D012C8" w:rsidRPr="005759EC">
        <w:rPr>
          <w:rFonts w:cs="Arial"/>
          <w:szCs w:val="24"/>
          <w:lang w:eastAsia="lt-LT"/>
        </w:rPr>
        <w:t>. mokykloms, kuriose yra specialiųjų ugdymosi poreikių turinčių vaikų klasės (grupės), specialiosioms mokykloms;</w:t>
      </w:r>
    </w:p>
    <w:p w14:paraId="1E16D0B8" w14:textId="07B342CD" w:rsidR="00D012C8" w:rsidRDefault="0041159A" w:rsidP="00C7775D">
      <w:pPr>
        <w:ind w:firstLine="851"/>
        <w:jc w:val="both"/>
        <w:rPr>
          <w:rFonts w:cs="Arial"/>
          <w:szCs w:val="24"/>
          <w:lang w:eastAsia="lt-LT" w:bidi="he-IL"/>
        </w:rPr>
      </w:pPr>
      <w:r>
        <w:rPr>
          <w:rFonts w:cs="Arial"/>
          <w:color w:val="000000"/>
          <w:szCs w:val="24"/>
          <w:lang w:eastAsia="lt-LT"/>
        </w:rPr>
        <w:t>1</w:t>
      </w:r>
      <w:r w:rsidR="00834B3C">
        <w:rPr>
          <w:rFonts w:cs="Arial"/>
          <w:color w:val="000000"/>
          <w:szCs w:val="24"/>
          <w:lang w:eastAsia="lt-LT"/>
        </w:rPr>
        <w:t>3</w:t>
      </w:r>
      <w:r w:rsidR="00D012C8">
        <w:rPr>
          <w:rFonts w:cs="Arial"/>
          <w:color w:val="000000"/>
          <w:szCs w:val="24"/>
          <w:lang w:eastAsia="lt-LT"/>
        </w:rPr>
        <w:t>.6</w:t>
      </w:r>
      <w:r w:rsidR="00D012C8" w:rsidRPr="005759EC">
        <w:rPr>
          <w:rFonts w:cs="Arial"/>
          <w:szCs w:val="24"/>
          <w:lang w:eastAsia="lt-LT" w:bidi="he-IL"/>
        </w:rPr>
        <w:t>. švietimo pagalbai teikti</w:t>
      </w:r>
      <w:r w:rsidR="00D012C8" w:rsidRPr="00DF5950">
        <w:rPr>
          <w:rFonts w:cs="Arial"/>
          <w:szCs w:val="22"/>
          <w:lang w:eastAsia="lt-LT" w:bidi="he-IL"/>
        </w:rPr>
        <w:t>;</w:t>
      </w:r>
    </w:p>
    <w:p w14:paraId="6C51D7F7" w14:textId="0116AF7F" w:rsidR="00D012C8" w:rsidRPr="00716E11" w:rsidRDefault="0041159A" w:rsidP="00C7775D">
      <w:pPr>
        <w:ind w:firstLine="851"/>
        <w:jc w:val="both"/>
        <w:rPr>
          <w:rFonts w:cs="Arial"/>
          <w:strike/>
          <w:szCs w:val="24"/>
          <w:lang w:eastAsia="lt-LT" w:bidi="he-IL"/>
        </w:rPr>
      </w:pPr>
      <w:r>
        <w:rPr>
          <w:rFonts w:cs="Arial"/>
          <w:color w:val="000000"/>
          <w:szCs w:val="24"/>
          <w:lang w:eastAsia="lt-LT"/>
        </w:rPr>
        <w:t>1</w:t>
      </w:r>
      <w:r w:rsidR="00834B3C">
        <w:rPr>
          <w:rFonts w:cs="Arial"/>
          <w:color w:val="000000"/>
          <w:szCs w:val="24"/>
          <w:lang w:eastAsia="lt-LT"/>
        </w:rPr>
        <w:t>3</w:t>
      </w:r>
      <w:r w:rsidR="00D012C8">
        <w:rPr>
          <w:rFonts w:cs="Arial"/>
          <w:color w:val="000000"/>
          <w:szCs w:val="24"/>
          <w:lang w:eastAsia="lt-LT"/>
        </w:rPr>
        <w:t>.7</w:t>
      </w:r>
      <w:r w:rsidR="00D012C8" w:rsidRPr="00D42FFD">
        <w:rPr>
          <w:rFonts w:cs="Arial"/>
          <w:szCs w:val="24"/>
          <w:lang w:eastAsia="lt-LT" w:bidi="he-IL"/>
        </w:rPr>
        <w:t>. mokymui namuose finansuoti</w:t>
      </w:r>
      <w:r w:rsidR="00131171">
        <w:rPr>
          <w:rFonts w:cs="Arial"/>
          <w:szCs w:val="24"/>
          <w:lang w:eastAsia="lt-LT" w:bidi="he-IL"/>
        </w:rPr>
        <w:t>;</w:t>
      </w:r>
      <w:r w:rsidR="00D012C8" w:rsidRPr="00716E11">
        <w:rPr>
          <w:rFonts w:cs="Arial"/>
          <w:strike/>
          <w:szCs w:val="24"/>
          <w:lang w:eastAsia="lt-LT" w:bidi="he-IL"/>
        </w:rPr>
        <w:t xml:space="preserve"> </w:t>
      </w:r>
    </w:p>
    <w:p w14:paraId="1AD7169E" w14:textId="5E88D9B8" w:rsidR="00D012C8" w:rsidRPr="00D42FFD" w:rsidRDefault="0041159A" w:rsidP="00C7775D">
      <w:pPr>
        <w:ind w:firstLine="851"/>
        <w:jc w:val="both"/>
        <w:rPr>
          <w:rFonts w:cs="Arial"/>
          <w:szCs w:val="24"/>
          <w:lang w:eastAsia="lt-LT" w:bidi="he-IL"/>
        </w:rPr>
      </w:pPr>
      <w:r>
        <w:rPr>
          <w:rFonts w:cs="Arial"/>
          <w:color w:val="000000"/>
          <w:szCs w:val="24"/>
          <w:lang w:eastAsia="lt-LT"/>
        </w:rPr>
        <w:t>1</w:t>
      </w:r>
      <w:r w:rsidR="00834B3C">
        <w:rPr>
          <w:rFonts w:cs="Arial"/>
          <w:color w:val="000000"/>
          <w:szCs w:val="24"/>
          <w:lang w:eastAsia="lt-LT"/>
        </w:rPr>
        <w:t>3</w:t>
      </w:r>
      <w:r w:rsidR="00D012C8">
        <w:rPr>
          <w:rFonts w:cs="Arial"/>
          <w:color w:val="000000"/>
          <w:szCs w:val="24"/>
          <w:lang w:eastAsia="lt-LT"/>
        </w:rPr>
        <w:t>.8</w:t>
      </w:r>
      <w:r w:rsidR="00D012C8" w:rsidRPr="00D42FFD">
        <w:rPr>
          <w:rFonts w:cs="Arial"/>
          <w:color w:val="000000"/>
          <w:szCs w:val="24"/>
          <w:lang w:eastAsia="lt-LT" w:bidi="he-IL"/>
        </w:rPr>
        <w:t>. mokykloms, kuriose vykdomas nuotolinio ugdymo procesas;</w:t>
      </w:r>
      <w:r w:rsidR="00D012C8" w:rsidRPr="00D42FFD">
        <w:rPr>
          <w:rFonts w:cs="Arial"/>
          <w:szCs w:val="24"/>
          <w:lang w:bidi="he-IL"/>
        </w:rPr>
        <w:t xml:space="preserve"> </w:t>
      </w:r>
    </w:p>
    <w:p w14:paraId="488B76DA" w14:textId="2677DF3E" w:rsidR="00D012C8" w:rsidRPr="00716E11" w:rsidRDefault="0041159A" w:rsidP="00C7775D">
      <w:pPr>
        <w:ind w:firstLine="851"/>
        <w:jc w:val="both"/>
        <w:rPr>
          <w:rFonts w:eastAsia="MS Mincho" w:cs="Arial"/>
          <w:iCs/>
          <w:strike/>
          <w:szCs w:val="24"/>
          <w:lang w:bidi="he-IL"/>
        </w:rPr>
      </w:pPr>
      <w:r>
        <w:rPr>
          <w:rFonts w:cs="Arial"/>
          <w:color w:val="000000"/>
          <w:szCs w:val="24"/>
          <w:lang w:eastAsia="lt-LT"/>
        </w:rPr>
        <w:t>1</w:t>
      </w:r>
      <w:r w:rsidR="00834B3C">
        <w:rPr>
          <w:rFonts w:cs="Arial"/>
          <w:color w:val="000000"/>
          <w:szCs w:val="24"/>
          <w:lang w:eastAsia="lt-LT"/>
        </w:rPr>
        <w:t>3</w:t>
      </w:r>
      <w:r w:rsidR="00D012C8">
        <w:rPr>
          <w:rFonts w:cs="Arial"/>
          <w:color w:val="000000"/>
          <w:szCs w:val="24"/>
          <w:lang w:eastAsia="lt-LT"/>
        </w:rPr>
        <w:t>.9</w:t>
      </w:r>
      <w:r w:rsidR="00D012C8" w:rsidRPr="00D42FFD">
        <w:rPr>
          <w:rFonts w:eastAsia="MS Mincho" w:cs="Arial"/>
          <w:iCs/>
          <w:szCs w:val="24"/>
          <w:lang w:bidi="he-IL"/>
        </w:rPr>
        <w:t>. mokyklų pedagoginių darbuotojų išeitinėms išmokoms, privalomoms pagal Lietuvos Respublikos darbo kodekso reikalavimus, išmokėti</w:t>
      </w:r>
      <w:r w:rsidR="00716E11">
        <w:rPr>
          <w:rFonts w:eastAsia="MS Mincho" w:cs="Arial"/>
          <w:iCs/>
          <w:szCs w:val="24"/>
          <w:lang w:bidi="he-IL"/>
        </w:rPr>
        <w:t>;</w:t>
      </w:r>
      <w:r w:rsidR="00D012C8" w:rsidRPr="00D42FFD">
        <w:rPr>
          <w:rFonts w:eastAsia="MS Mincho" w:cs="Arial"/>
          <w:iCs/>
          <w:szCs w:val="24"/>
          <w:lang w:bidi="he-IL"/>
        </w:rPr>
        <w:t xml:space="preserve"> </w:t>
      </w:r>
      <w:r w:rsidR="00D012C8" w:rsidRPr="00716E11">
        <w:rPr>
          <w:rFonts w:eastAsia="MS Mincho" w:cs="Arial"/>
          <w:iCs/>
          <w:strike/>
          <w:szCs w:val="24"/>
          <w:lang w:bidi="he-IL"/>
        </w:rPr>
        <w:t xml:space="preserve"> </w:t>
      </w:r>
    </w:p>
    <w:p w14:paraId="295B5FAA" w14:textId="4DD20864" w:rsidR="00D012C8" w:rsidRPr="00716E11" w:rsidRDefault="0041159A" w:rsidP="00C7775D">
      <w:pPr>
        <w:ind w:firstLine="851"/>
        <w:jc w:val="both"/>
        <w:rPr>
          <w:rFonts w:eastAsiaTheme="minorHAnsi" w:cs="Arial"/>
          <w:szCs w:val="24"/>
        </w:rPr>
      </w:pPr>
      <w:r>
        <w:rPr>
          <w:rFonts w:cs="Arial"/>
          <w:color w:val="000000"/>
          <w:szCs w:val="24"/>
          <w:lang w:eastAsia="lt-LT"/>
        </w:rPr>
        <w:t>1</w:t>
      </w:r>
      <w:r w:rsidR="00834B3C">
        <w:rPr>
          <w:rFonts w:cs="Arial"/>
          <w:color w:val="000000"/>
          <w:szCs w:val="24"/>
          <w:lang w:eastAsia="lt-LT"/>
        </w:rPr>
        <w:t>3</w:t>
      </w:r>
      <w:r w:rsidR="00D012C8">
        <w:rPr>
          <w:rFonts w:cs="Arial"/>
          <w:color w:val="000000"/>
          <w:szCs w:val="24"/>
          <w:lang w:eastAsia="lt-LT"/>
        </w:rPr>
        <w:t>.10</w:t>
      </w:r>
      <w:r w:rsidR="00D012C8" w:rsidRPr="00D42FFD">
        <w:rPr>
          <w:rFonts w:eastAsia="MS Mincho" w:cs="Arial"/>
          <w:iCs/>
          <w:szCs w:val="24"/>
          <w:lang w:bidi="he-IL"/>
        </w:rPr>
        <w:t xml:space="preserve">. mokyklų pedagoginiam personalui </w:t>
      </w:r>
      <w:r w:rsidR="00D012C8" w:rsidRPr="00131171">
        <w:rPr>
          <w:rFonts w:eastAsia="MS Mincho" w:cs="Arial"/>
          <w:iCs/>
          <w:szCs w:val="24"/>
          <w:lang w:bidi="he-IL"/>
        </w:rPr>
        <w:t>optimizuoti</w:t>
      </w:r>
      <w:r w:rsidR="009943C9" w:rsidRPr="00131171">
        <w:rPr>
          <w:rFonts w:eastAsia="MS Mincho" w:cs="Arial"/>
          <w:iCs/>
          <w:szCs w:val="24"/>
          <w:lang w:bidi="he-IL"/>
        </w:rPr>
        <w:t>,</w:t>
      </w:r>
      <w:r w:rsidR="00716E11">
        <w:rPr>
          <w:rFonts w:eastAsia="MS Mincho" w:cs="Arial"/>
          <w:iCs/>
          <w:szCs w:val="24"/>
          <w:lang w:bidi="he-IL"/>
        </w:rPr>
        <w:t xml:space="preserve"> </w:t>
      </w:r>
      <w:r w:rsidR="00D012C8" w:rsidRPr="00716E11">
        <w:rPr>
          <w:rFonts w:eastAsia="MS Mincho" w:cs="Arial"/>
          <w:iCs/>
          <w:szCs w:val="24"/>
          <w:lang w:bidi="he-IL"/>
        </w:rPr>
        <w:t>dengiant Savivaldybės biudžeto lėšų dalį;</w:t>
      </w:r>
      <w:r w:rsidR="00D012C8" w:rsidRPr="00716E11">
        <w:rPr>
          <w:rFonts w:cs="Arial"/>
          <w:szCs w:val="24"/>
        </w:rPr>
        <w:t xml:space="preserve"> </w:t>
      </w:r>
    </w:p>
    <w:p w14:paraId="3171C7C3" w14:textId="02B9193A" w:rsidR="00D012C8" w:rsidRDefault="0041159A" w:rsidP="00C7775D">
      <w:pPr>
        <w:ind w:firstLine="851"/>
        <w:jc w:val="both"/>
        <w:rPr>
          <w:rFonts w:cs="Arial"/>
          <w:szCs w:val="24"/>
          <w:lang w:eastAsia="lt-LT"/>
        </w:rPr>
      </w:pPr>
      <w:r>
        <w:rPr>
          <w:rFonts w:cs="Arial"/>
          <w:color w:val="000000"/>
          <w:szCs w:val="24"/>
          <w:lang w:eastAsia="lt-LT"/>
        </w:rPr>
        <w:t>1</w:t>
      </w:r>
      <w:r w:rsidR="00834B3C">
        <w:rPr>
          <w:rFonts w:cs="Arial"/>
          <w:color w:val="000000"/>
          <w:szCs w:val="24"/>
          <w:lang w:eastAsia="lt-LT"/>
        </w:rPr>
        <w:t>3</w:t>
      </w:r>
      <w:r w:rsidR="00135DBE">
        <w:rPr>
          <w:rFonts w:cs="Arial"/>
          <w:color w:val="000000"/>
          <w:szCs w:val="24"/>
          <w:lang w:eastAsia="lt-LT"/>
        </w:rPr>
        <w:t>.</w:t>
      </w:r>
      <w:r w:rsidR="00D012C8">
        <w:rPr>
          <w:rFonts w:cs="Arial"/>
          <w:color w:val="000000"/>
          <w:szCs w:val="24"/>
          <w:lang w:eastAsia="lt-LT"/>
        </w:rPr>
        <w:t>11</w:t>
      </w:r>
      <w:r w:rsidR="00D012C8" w:rsidRPr="00D42FFD">
        <w:rPr>
          <w:rFonts w:cs="Arial"/>
          <w:szCs w:val="24"/>
          <w:lang w:eastAsia="lt-LT"/>
        </w:rPr>
        <w:t xml:space="preserve">. finansuoti užsienio kalbų mokymąsi laikinosiose grupėse, mažesnėse už numatytąsias </w:t>
      </w:r>
      <w:r w:rsidR="00C14338">
        <w:rPr>
          <w:rFonts w:cs="Arial"/>
          <w:szCs w:val="24"/>
          <w:lang w:eastAsia="lt-LT"/>
        </w:rPr>
        <w:t>š</w:t>
      </w:r>
      <w:r w:rsidR="00D012C8" w:rsidRPr="00D42FFD">
        <w:rPr>
          <w:rFonts w:cs="Arial"/>
          <w:szCs w:val="24"/>
          <w:lang w:eastAsia="lt-LT"/>
        </w:rPr>
        <w:t xml:space="preserve">vietimo, mokslo ir sporto ministro tvirtinamuose pradinio, pagrindinio ir vidurinio ugdymo programų bendruosiuose ugdymo planuose; </w:t>
      </w:r>
    </w:p>
    <w:p w14:paraId="750956DC" w14:textId="73623E4F" w:rsidR="00D012C8" w:rsidRPr="00AE5D75" w:rsidRDefault="0041159A" w:rsidP="00C7775D">
      <w:pPr>
        <w:ind w:firstLine="851"/>
        <w:jc w:val="both"/>
        <w:rPr>
          <w:rFonts w:cs="Arial"/>
          <w:szCs w:val="24"/>
        </w:rPr>
      </w:pPr>
      <w:r>
        <w:rPr>
          <w:rFonts w:cs="Arial"/>
          <w:color w:val="000000"/>
          <w:szCs w:val="24"/>
          <w:lang w:eastAsia="lt-LT"/>
        </w:rPr>
        <w:t>1</w:t>
      </w:r>
      <w:r w:rsidR="00834B3C">
        <w:rPr>
          <w:rFonts w:cs="Arial"/>
          <w:color w:val="000000"/>
          <w:szCs w:val="24"/>
          <w:lang w:eastAsia="lt-LT"/>
        </w:rPr>
        <w:t>3</w:t>
      </w:r>
      <w:r w:rsidR="00D012C8">
        <w:rPr>
          <w:rFonts w:cs="Arial"/>
          <w:color w:val="000000"/>
          <w:szCs w:val="24"/>
          <w:lang w:eastAsia="lt-LT"/>
        </w:rPr>
        <w:t>.12</w:t>
      </w:r>
      <w:r w:rsidR="00D012C8" w:rsidRPr="00AE5D75">
        <w:rPr>
          <w:rFonts w:cs="Arial"/>
          <w:szCs w:val="24"/>
          <w:lang w:bidi="he-IL"/>
        </w:rPr>
        <w:t>. finansuoti priemonėms, skirtoms mokinių iš nepalankios socialinės, ekonominės ir kultūrinės aplinkos mokymosi skirtumams sumažinti;</w:t>
      </w:r>
      <w:r w:rsidR="00D012C8" w:rsidRPr="00AE5D75">
        <w:rPr>
          <w:rFonts w:cs="Arial"/>
          <w:szCs w:val="24"/>
        </w:rPr>
        <w:t xml:space="preserve"> </w:t>
      </w:r>
    </w:p>
    <w:p w14:paraId="025619A8" w14:textId="3BD97383" w:rsidR="00D012C8" w:rsidRPr="00131171" w:rsidRDefault="0041159A" w:rsidP="00C7775D">
      <w:pPr>
        <w:ind w:firstLine="851"/>
        <w:jc w:val="both"/>
        <w:rPr>
          <w:rFonts w:cs="Arial"/>
          <w:szCs w:val="24"/>
          <w:lang w:bidi="he-IL"/>
        </w:rPr>
      </w:pPr>
      <w:r>
        <w:rPr>
          <w:rFonts w:cs="Arial"/>
          <w:color w:val="000000"/>
          <w:szCs w:val="24"/>
          <w:lang w:eastAsia="lt-LT"/>
        </w:rPr>
        <w:lastRenderedPageBreak/>
        <w:t>1</w:t>
      </w:r>
      <w:r w:rsidR="00834B3C">
        <w:rPr>
          <w:rFonts w:cs="Arial"/>
          <w:color w:val="000000"/>
          <w:szCs w:val="24"/>
          <w:lang w:eastAsia="lt-LT"/>
        </w:rPr>
        <w:t>3</w:t>
      </w:r>
      <w:r w:rsidR="00D012C8">
        <w:rPr>
          <w:rFonts w:cs="Arial"/>
          <w:color w:val="000000"/>
          <w:szCs w:val="24"/>
          <w:lang w:eastAsia="lt-LT"/>
        </w:rPr>
        <w:t>.13</w:t>
      </w:r>
      <w:r w:rsidR="00D012C8" w:rsidRPr="00AE5D75">
        <w:rPr>
          <w:rFonts w:cs="Arial"/>
          <w:color w:val="000000"/>
          <w:szCs w:val="24"/>
          <w:lang w:bidi="he-IL"/>
        </w:rPr>
        <w:t>. ugdymo procesui organizuoti ir valdyti, kai mokykloms</w:t>
      </w:r>
      <w:r w:rsidR="00D012C8">
        <w:rPr>
          <w:rFonts w:cs="Arial"/>
          <w:color w:val="000000"/>
          <w:szCs w:val="24"/>
          <w:lang w:bidi="he-IL"/>
        </w:rPr>
        <w:t xml:space="preserve"> </w:t>
      </w:r>
      <w:r w:rsidR="00D012C8" w:rsidRPr="00AE5D75">
        <w:rPr>
          <w:rFonts w:cs="Arial"/>
          <w:color w:val="000000"/>
          <w:szCs w:val="24"/>
          <w:lang w:bidi="he-IL"/>
        </w:rPr>
        <w:t>trūksta mokymo lėšų, Savivaldybės skirtų konkrečiai mokyklai ugdymo procesui organizuoti ir valdyti</w:t>
      </w:r>
      <w:r w:rsidR="00F76660">
        <w:rPr>
          <w:rFonts w:cs="Arial"/>
          <w:color w:val="000000"/>
          <w:szCs w:val="24"/>
          <w:lang w:bidi="he-IL"/>
        </w:rPr>
        <w:t>,</w:t>
      </w:r>
      <w:r w:rsidR="00716E11" w:rsidRPr="00131171">
        <w:rPr>
          <w:rFonts w:cs="Arial"/>
          <w:szCs w:val="24"/>
          <w:lang w:bidi="he-IL"/>
        </w:rPr>
        <w:t xml:space="preserve"> kitais atvejais.</w:t>
      </w:r>
    </w:p>
    <w:p w14:paraId="016E4115" w14:textId="19CECA2A" w:rsidR="001C2448" w:rsidRPr="00C00982" w:rsidRDefault="001C2448" w:rsidP="00C7775D">
      <w:pPr>
        <w:ind w:firstLine="851"/>
        <w:jc w:val="both"/>
        <w:rPr>
          <w:rFonts w:cs="Arial"/>
          <w:strike/>
          <w:szCs w:val="24"/>
        </w:rPr>
      </w:pPr>
      <w:r>
        <w:rPr>
          <w:bCs/>
          <w:szCs w:val="24"/>
        </w:rPr>
        <w:t>1</w:t>
      </w:r>
      <w:r w:rsidR="00834B3C">
        <w:rPr>
          <w:bCs/>
          <w:szCs w:val="24"/>
        </w:rPr>
        <w:t>4</w:t>
      </w:r>
      <w:r>
        <w:rPr>
          <w:bCs/>
          <w:szCs w:val="24"/>
        </w:rPr>
        <w:t xml:space="preserve">. </w:t>
      </w:r>
      <w:r w:rsidR="00716E11">
        <w:rPr>
          <w:rFonts w:cs="Arial"/>
          <w:szCs w:val="24"/>
        </w:rPr>
        <w:t>S</w:t>
      </w:r>
      <w:r>
        <w:rPr>
          <w:rFonts w:cs="Arial"/>
          <w:szCs w:val="24"/>
        </w:rPr>
        <w:t>iek</w:t>
      </w:r>
      <w:r w:rsidR="00716E11">
        <w:rPr>
          <w:rFonts w:cs="Arial"/>
          <w:szCs w:val="24"/>
        </w:rPr>
        <w:t>iant</w:t>
      </w:r>
      <w:r>
        <w:rPr>
          <w:rFonts w:cs="Arial"/>
          <w:szCs w:val="24"/>
        </w:rPr>
        <w:t xml:space="preserve"> išvengti mokymo lėšų trūkumo</w:t>
      </w:r>
      <w:r w:rsidR="00716E11">
        <w:rPr>
          <w:rFonts w:cs="Arial"/>
          <w:szCs w:val="24"/>
        </w:rPr>
        <w:t xml:space="preserve"> </w:t>
      </w:r>
      <w:r w:rsidR="00F76660">
        <w:rPr>
          <w:bCs/>
          <w:szCs w:val="24"/>
        </w:rPr>
        <w:t>m</w:t>
      </w:r>
      <w:r w:rsidR="00716E11">
        <w:rPr>
          <w:rFonts w:cs="Arial"/>
          <w:szCs w:val="24"/>
        </w:rPr>
        <w:t>okyklų vadovai</w:t>
      </w:r>
      <w:r>
        <w:rPr>
          <w:rFonts w:cs="Arial"/>
          <w:szCs w:val="24"/>
        </w:rPr>
        <w:t xml:space="preserve"> kiekvienų mokslo metų ugdymo planą </w:t>
      </w:r>
      <w:r w:rsidR="00C00982" w:rsidRPr="00131171">
        <w:rPr>
          <w:rFonts w:cs="Arial"/>
          <w:szCs w:val="24"/>
        </w:rPr>
        <w:t xml:space="preserve">derina </w:t>
      </w:r>
      <w:r>
        <w:rPr>
          <w:rFonts w:cs="Arial"/>
          <w:szCs w:val="24"/>
        </w:rPr>
        <w:t>su Savivaldybės administracijos Švietimo skyriumi</w:t>
      </w:r>
      <w:r w:rsidR="00C00982">
        <w:rPr>
          <w:rFonts w:cs="Arial"/>
          <w:szCs w:val="24"/>
        </w:rPr>
        <w:t xml:space="preserve">. </w:t>
      </w:r>
    </w:p>
    <w:p w14:paraId="4DC2050D" w14:textId="5F154B18" w:rsidR="001C2448" w:rsidRPr="00131171" w:rsidRDefault="001C2448" w:rsidP="00C7775D">
      <w:pPr>
        <w:ind w:firstLine="851"/>
        <w:jc w:val="both"/>
        <w:rPr>
          <w:rFonts w:cs="Arial"/>
          <w:szCs w:val="24"/>
        </w:rPr>
      </w:pPr>
      <w:r>
        <w:rPr>
          <w:rFonts w:cs="Arial"/>
          <w:szCs w:val="24"/>
        </w:rPr>
        <w:t>1</w:t>
      </w:r>
      <w:r w:rsidR="00834B3C">
        <w:rPr>
          <w:rFonts w:cs="Arial"/>
          <w:szCs w:val="24"/>
        </w:rPr>
        <w:t>5</w:t>
      </w:r>
      <w:r>
        <w:rPr>
          <w:rFonts w:cs="Arial"/>
          <w:szCs w:val="24"/>
        </w:rPr>
        <w:t xml:space="preserve">. </w:t>
      </w:r>
      <w:r w:rsidR="00C14338">
        <w:rPr>
          <w:rFonts w:cs="Arial"/>
          <w:szCs w:val="24"/>
        </w:rPr>
        <w:t>Š</w:t>
      </w:r>
      <w:r>
        <w:rPr>
          <w:rFonts w:cs="Arial"/>
          <w:szCs w:val="24"/>
        </w:rPr>
        <w:t xml:space="preserve">vietimo, mokslo ir sporto ministro įsakymu perskirsčius mokymo lėšų specialiąją tikslinę dotaciją, </w:t>
      </w:r>
      <w:r w:rsidR="00124D62">
        <w:rPr>
          <w:rFonts w:cs="Arial"/>
          <w:szCs w:val="24"/>
        </w:rPr>
        <w:t>S</w:t>
      </w:r>
      <w:r>
        <w:rPr>
          <w:rFonts w:cs="Arial"/>
          <w:szCs w:val="24"/>
        </w:rPr>
        <w:t xml:space="preserve">avivaldybės </w:t>
      </w:r>
      <w:r w:rsidR="00D21FD8">
        <w:rPr>
          <w:rFonts w:cs="Arial"/>
          <w:szCs w:val="24"/>
        </w:rPr>
        <w:t>administracijos S</w:t>
      </w:r>
      <w:r w:rsidR="00124D62">
        <w:rPr>
          <w:rFonts w:cs="Arial"/>
          <w:szCs w:val="24"/>
        </w:rPr>
        <w:t xml:space="preserve">trateginio planavimo ir finansų skyrius </w:t>
      </w:r>
      <w:r>
        <w:rPr>
          <w:rFonts w:cs="Arial"/>
          <w:szCs w:val="24"/>
        </w:rPr>
        <w:t>iki lapkričio 30</w:t>
      </w:r>
      <w:r w:rsidR="00C00982">
        <w:rPr>
          <w:rFonts w:cs="Arial"/>
          <w:szCs w:val="24"/>
        </w:rPr>
        <w:t xml:space="preserve"> d</w:t>
      </w:r>
      <w:r w:rsidR="00D21FD8">
        <w:rPr>
          <w:rFonts w:cs="Arial"/>
          <w:szCs w:val="24"/>
        </w:rPr>
        <w:t>.</w:t>
      </w:r>
      <w:r w:rsidR="00C00982">
        <w:rPr>
          <w:rFonts w:cs="Arial"/>
          <w:szCs w:val="24"/>
        </w:rPr>
        <w:t xml:space="preserve"> </w:t>
      </w:r>
      <w:r w:rsidR="00C00982" w:rsidRPr="00131171">
        <w:rPr>
          <w:rFonts w:cs="Arial"/>
          <w:szCs w:val="24"/>
        </w:rPr>
        <w:t>teikia Savivaldybės tarybai Savivaldybės biudžeto patikslinimo projektą dėl</w:t>
      </w:r>
      <w:r w:rsidRPr="00131171">
        <w:rPr>
          <w:rFonts w:cs="Arial"/>
          <w:szCs w:val="24"/>
        </w:rPr>
        <w:t xml:space="preserve"> </w:t>
      </w:r>
      <w:r w:rsidR="00C00982" w:rsidRPr="00131171">
        <w:rPr>
          <w:rFonts w:cs="Arial"/>
          <w:szCs w:val="24"/>
        </w:rPr>
        <w:t>asignavimų skyrimo mokykloms ugdymo reikmėms finansuoti.</w:t>
      </w:r>
    </w:p>
    <w:p w14:paraId="74D6CD6E" w14:textId="77777777" w:rsidR="0062558A" w:rsidRDefault="0062558A" w:rsidP="004F6EB0"/>
    <w:p w14:paraId="0628C812" w14:textId="77777777" w:rsidR="0062558A" w:rsidRDefault="006E4C3A" w:rsidP="004F6EB0">
      <w:pPr>
        <w:jc w:val="center"/>
        <w:rPr>
          <w:b/>
          <w:szCs w:val="24"/>
        </w:rPr>
      </w:pPr>
      <w:r>
        <w:rPr>
          <w:b/>
          <w:szCs w:val="24"/>
        </w:rPr>
        <w:t>V SKYRIUS</w:t>
      </w:r>
    </w:p>
    <w:p w14:paraId="659015CE" w14:textId="77777777" w:rsidR="0062558A" w:rsidRDefault="006E4C3A" w:rsidP="004F6EB0">
      <w:pPr>
        <w:jc w:val="center"/>
        <w:rPr>
          <w:b/>
          <w:szCs w:val="24"/>
        </w:rPr>
      </w:pPr>
      <w:r>
        <w:rPr>
          <w:b/>
          <w:szCs w:val="24"/>
        </w:rPr>
        <w:t>BAIGIAMOSIOS NUOSTATOS</w:t>
      </w:r>
    </w:p>
    <w:p w14:paraId="18EB32EF" w14:textId="11A9F48E" w:rsidR="00982E12" w:rsidRDefault="00982E12" w:rsidP="004F6EB0">
      <w:pPr>
        <w:widowControl w:val="0"/>
      </w:pPr>
    </w:p>
    <w:p w14:paraId="71046DF8" w14:textId="12098264" w:rsidR="00CB41E2" w:rsidRDefault="00CB41E2" w:rsidP="00C7775D">
      <w:pPr>
        <w:ind w:firstLine="851"/>
        <w:jc w:val="both"/>
        <w:rPr>
          <w:rFonts w:eastAsia="Calibri"/>
          <w:color w:val="000000"/>
          <w:szCs w:val="24"/>
        </w:rPr>
      </w:pPr>
      <w:bookmarkStart w:id="6" w:name="_Hlk205365733"/>
      <w:r>
        <w:rPr>
          <w:rFonts w:eastAsia="Calibri"/>
          <w:color w:val="000000"/>
          <w:szCs w:val="24"/>
        </w:rPr>
        <w:t>1</w:t>
      </w:r>
      <w:r w:rsidR="00834B3C">
        <w:rPr>
          <w:rFonts w:eastAsia="Calibri"/>
          <w:color w:val="000000"/>
          <w:szCs w:val="24"/>
        </w:rPr>
        <w:t>6</w:t>
      </w:r>
      <w:r>
        <w:rPr>
          <w:rFonts w:eastAsia="Calibri"/>
          <w:color w:val="000000"/>
          <w:szCs w:val="24"/>
        </w:rPr>
        <w:t xml:space="preserve">. Mokymo lėšų dalis, tenkanti Savivaldybei, naudojama vadovaujantis teisės aktų nustatyta tvarka ir atsižvelgiant į švietimo, mokslo ir sporto ministro tvirtinamas Mokymo lėšų naudojimo rekomendacijas </w:t>
      </w:r>
      <w:r w:rsidR="00D21FD8">
        <w:rPr>
          <w:rFonts w:eastAsia="Calibri"/>
          <w:color w:val="000000"/>
          <w:szCs w:val="24"/>
        </w:rPr>
        <w:t>ir</w:t>
      </w:r>
      <w:r>
        <w:rPr>
          <w:rFonts w:eastAsia="Calibri"/>
          <w:color w:val="000000"/>
          <w:szCs w:val="24"/>
        </w:rPr>
        <w:t xml:space="preserve"> Aprašą.</w:t>
      </w:r>
    </w:p>
    <w:p w14:paraId="51FBC70B" w14:textId="69B6AB0B" w:rsidR="00CB41E2" w:rsidRDefault="00FD3A73" w:rsidP="00C7775D">
      <w:pPr>
        <w:ind w:firstLine="851"/>
        <w:jc w:val="both"/>
        <w:rPr>
          <w:rFonts w:eastAsia="Calibri"/>
          <w:b/>
          <w:bCs/>
          <w:szCs w:val="24"/>
        </w:rPr>
      </w:pPr>
      <w:r>
        <w:rPr>
          <w:rFonts w:eastAsia="Calibri"/>
          <w:color w:val="000000"/>
          <w:szCs w:val="24"/>
        </w:rPr>
        <w:t>1</w:t>
      </w:r>
      <w:r w:rsidR="00834B3C">
        <w:rPr>
          <w:rFonts w:eastAsia="Calibri"/>
          <w:color w:val="000000"/>
          <w:szCs w:val="24"/>
        </w:rPr>
        <w:t>7</w:t>
      </w:r>
      <w:r w:rsidR="00CB41E2">
        <w:rPr>
          <w:rFonts w:eastAsia="Calibri"/>
          <w:color w:val="000000"/>
          <w:szCs w:val="24"/>
        </w:rPr>
        <w:t>.</w:t>
      </w:r>
      <w:r w:rsidR="008D1A24">
        <w:rPr>
          <w:rFonts w:eastAsia="Calibri"/>
          <w:color w:val="000000"/>
          <w:szCs w:val="24"/>
        </w:rPr>
        <w:t xml:space="preserve"> </w:t>
      </w:r>
      <w:r w:rsidR="00CB41E2">
        <w:rPr>
          <w:rFonts w:eastAsia="Calibri"/>
          <w:color w:val="000000"/>
          <w:szCs w:val="24"/>
        </w:rPr>
        <w:t>Ugdymo programoms įgyvendinti mokykloms, įgyvendinančioms ikimokyklinio ir priešmokyklinio ugdymo programas</w:t>
      </w:r>
      <w:r w:rsidR="00D4105A">
        <w:rPr>
          <w:rFonts w:eastAsia="Calibri"/>
          <w:color w:val="000000"/>
          <w:szCs w:val="24"/>
        </w:rPr>
        <w:t xml:space="preserve">, </w:t>
      </w:r>
      <w:r w:rsidR="00CB41E2">
        <w:rPr>
          <w:rFonts w:eastAsia="Calibri"/>
          <w:color w:val="000000"/>
          <w:szCs w:val="24"/>
        </w:rPr>
        <w:t>PPT,</w:t>
      </w:r>
      <w:r w:rsidR="00D4105A">
        <w:rPr>
          <w:rFonts w:eastAsia="Calibri"/>
          <w:color w:val="000000"/>
          <w:szCs w:val="24"/>
        </w:rPr>
        <w:t xml:space="preserve"> </w:t>
      </w:r>
      <w:r w:rsidR="007E09E6">
        <w:rPr>
          <w:rFonts w:eastAsia="Calibri"/>
          <w:color w:val="000000"/>
          <w:szCs w:val="24"/>
        </w:rPr>
        <w:t xml:space="preserve">Broniaus Vaidučio Kutavičiaus muzikos </w:t>
      </w:r>
      <w:r w:rsidR="00D21FD8">
        <w:rPr>
          <w:rFonts w:eastAsia="Calibri"/>
          <w:color w:val="000000"/>
          <w:szCs w:val="24"/>
        </w:rPr>
        <w:t>ir</w:t>
      </w:r>
      <w:r w:rsidR="007E09E6">
        <w:rPr>
          <w:rFonts w:eastAsia="Calibri"/>
          <w:color w:val="000000"/>
          <w:szCs w:val="24"/>
        </w:rPr>
        <w:t xml:space="preserve"> Dailės mokykloms </w:t>
      </w:r>
      <w:r w:rsidR="00CB41E2">
        <w:rPr>
          <w:rFonts w:eastAsia="Calibri"/>
          <w:color w:val="000000"/>
          <w:szCs w:val="24"/>
        </w:rPr>
        <w:t>iš mokymo lėšų skiriamas finansavimas yra dalinis. Trūkstamą finansavimo dalį šiam tikslui skiria Savivaldybė.</w:t>
      </w:r>
      <w:r w:rsidR="003911B3">
        <w:rPr>
          <w:rFonts w:eastAsia="Calibri"/>
          <w:color w:val="000000"/>
          <w:szCs w:val="24"/>
        </w:rPr>
        <w:t xml:space="preserve"> </w:t>
      </w:r>
    </w:p>
    <w:bookmarkEnd w:id="6"/>
    <w:p w14:paraId="430FC5E4" w14:textId="2C6A86E5" w:rsidR="00CB41E2" w:rsidRDefault="00FD3A73" w:rsidP="00C7775D">
      <w:pPr>
        <w:ind w:firstLine="851"/>
        <w:jc w:val="both"/>
        <w:rPr>
          <w:rFonts w:eastAsia="Calibri"/>
          <w:szCs w:val="24"/>
        </w:rPr>
      </w:pPr>
      <w:r>
        <w:rPr>
          <w:rFonts w:eastAsia="Calibri"/>
          <w:szCs w:val="24"/>
        </w:rPr>
        <w:t>1</w:t>
      </w:r>
      <w:r w:rsidR="00834B3C">
        <w:rPr>
          <w:rFonts w:eastAsia="Calibri"/>
          <w:szCs w:val="24"/>
        </w:rPr>
        <w:t>8</w:t>
      </w:r>
      <w:r w:rsidR="00CB41E2">
        <w:rPr>
          <w:rFonts w:eastAsia="Calibri"/>
          <w:szCs w:val="24"/>
        </w:rPr>
        <w:t>. Mokyklos vadovas atsako už tikslingą, teisingą ir racionalų mokymo lėšų naudojimą.</w:t>
      </w:r>
    </w:p>
    <w:p w14:paraId="4F278DF3" w14:textId="765E0507" w:rsidR="00CB41E2" w:rsidRDefault="00FD3A73" w:rsidP="00C7775D">
      <w:pPr>
        <w:ind w:firstLine="851"/>
        <w:jc w:val="both"/>
        <w:rPr>
          <w:rFonts w:eastAsia="Calibri"/>
          <w:szCs w:val="24"/>
          <w:lang w:eastAsia="lt-LT"/>
        </w:rPr>
      </w:pPr>
      <w:r>
        <w:rPr>
          <w:rFonts w:eastAsia="Calibri"/>
          <w:szCs w:val="24"/>
        </w:rPr>
        <w:t>1</w:t>
      </w:r>
      <w:r w:rsidR="00834B3C">
        <w:rPr>
          <w:rFonts w:eastAsia="Calibri"/>
          <w:szCs w:val="24"/>
        </w:rPr>
        <w:t>9</w:t>
      </w:r>
      <w:r w:rsidR="00131171">
        <w:rPr>
          <w:rFonts w:eastAsia="Calibri"/>
          <w:szCs w:val="24"/>
        </w:rPr>
        <w:t xml:space="preserve">. </w:t>
      </w:r>
      <w:r w:rsidR="00C00982">
        <w:rPr>
          <w:rFonts w:eastAsia="Calibri"/>
          <w:szCs w:val="24"/>
          <w:lang w:eastAsia="lt-LT"/>
        </w:rPr>
        <w:t>N</w:t>
      </w:r>
      <w:r w:rsidR="00CB41E2">
        <w:rPr>
          <w:rFonts w:eastAsia="Calibri"/>
          <w:szCs w:val="24"/>
          <w:lang w:eastAsia="lt-LT"/>
        </w:rPr>
        <w:t>epanaudot</w:t>
      </w:r>
      <w:r w:rsidR="004B6236">
        <w:rPr>
          <w:rFonts w:eastAsia="Calibri"/>
          <w:szCs w:val="24"/>
          <w:lang w:eastAsia="lt-LT"/>
        </w:rPr>
        <w:t>o</w:t>
      </w:r>
      <w:r w:rsidR="00CB41E2">
        <w:rPr>
          <w:rFonts w:eastAsia="Calibri"/>
          <w:szCs w:val="24"/>
          <w:lang w:eastAsia="lt-LT"/>
        </w:rPr>
        <w:t>s mokymo lėš</w:t>
      </w:r>
      <w:r w:rsidR="004B6236">
        <w:rPr>
          <w:rFonts w:eastAsia="Calibri"/>
          <w:szCs w:val="24"/>
          <w:lang w:eastAsia="lt-LT"/>
        </w:rPr>
        <w:t>o</w:t>
      </w:r>
      <w:r w:rsidR="000A4988">
        <w:rPr>
          <w:rFonts w:eastAsia="Calibri"/>
          <w:szCs w:val="24"/>
          <w:lang w:eastAsia="lt-LT"/>
        </w:rPr>
        <w:t>s</w:t>
      </w:r>
      <w:r w:rsidR="00CB41E2">
        <w:rPr>
          <w:rFonts w:eastAsia="Calibri"/>
          <w:szCs w:val="24"/>
          <w:lang w:eastAsia="lt-LT"/>
        </w:rPr>
        <w:t xml:space="preserve"> grąžina</w:t>
      </w:r>
      <w:r w:rsidR="00C00982">
        <w:rPr>
          <w:rFonts w:eastAsia="Calibri"/>
          <w:szCs w:val="24"/>
          <w:lang w:eastAsia="lt-LT"/>
        </w:rPr>
        <w:t>mos</w:t>
      </w:r>
      <w:r w:rsidR="00CB41E2">
        <w:rPr>
          <w:rFonts w:eastAsia="Calibri"/>
          <w:szCs w:val="24"/>
          <w:lang w:eastAsia="lt-LT"/>
        </w:rPr>
        <w:t xml:space="preserve"> į Savivaldybės biudžet</w:t>
      </w:r>
      <w:r w:rsidR="000A4988">
        <w:rPr>
          <w:rFonts w:eastAsia="Calibri"/>
          <w:szCs w:val="24"/>
          <w:lang w:eastAsia="lt-LT"/>
        </w:rPr>
        <w:t>ą</w:t>
      </w:r>
      <w:r w:rsidR="00131171">
        <w:rPr>
          <w:rFonts w:eastAsia="Calibri"/>
          <w:szCs w:val="24"/>
          <w:lang w:eastAsia="lt-LT"/>
        </w:rPr>
        <w:t xml:space="preserve"> t</w:t>
      </w:r>
      <w:r w:rsidR="00CB41E2">
        <w:rPr>
          <w:rFonts w:eastAsia="Calibri"/>
          <w:szCs w:val="24"/>
          <w:lang w:eastAsia="lt-LT"/>
        </w:rPr>
        <w:t>eisės aktų nustatyta tvarka.</w:t>
      </w:r>
      <w:r w:rsidR="003414DE">
        <w:rPr>
          <w:rFonts w:eastAsia="Calibri"/>
          <w:szCs w:val="24"/>
          <w:lang w:eastAsia="lt-LT"/>
        </w:rPr>
        <w:t xml:space="preserve"> </w:t>
      </w:r>
    </w:p>
    <w:p w14:paraId="3B7D801D" w14:textId="11DBF247" w:rsidR="00CB41E2" w:rsidRDefault="00834B3C" w:rsidP="00C7775D">
      <w:pPr>
        <w:ind w:firstLine="851"/>
        <w:jc w:val="both"/>
        <w:rPr>
          <w:rFonts w:eastAsia="Calibri"/>
          <w:szCs w:val="24"/>
        </w:rPr>
      </w:pPr>
      <w:r>
        <w:rPr>
          <w:rFonts w:eastAsia="Calibri"/>
          <w:szCs w:val="24"/>
        </w:rPr>
        <w:t>20</w:t>
      </w:r>
      <w:r w:rsidR="00CB41E2">
        <w:rPr>
          <w:rFonts w:eastAsia="Calibri"/>
          <w:szCs w:val="24"/>
        </w:rPr>
        <w:t xml:space="preserve">. </w:t>
      </w:r>
      <w:r w:rsidR="00CB41E2">
        <w:rPr>
          <w:rFonts w:eastAsia="Calibri"/>
          <w:szCs w:val="24"/>
          <w:lang w:eastAsia="lt-LT"/>
        </w:rPr>
        <w:t>Savivaldybė už mokymo lėšų panaudojimą atsiskaito švietimo, mokslo ir sporto ministro nustatyta tvarka.</w:t>
      </w:r>
    </w:p>
    <w:p w14:paraId="58A8B465" w14:textId="64E01AF7" w:rsidR="00CB41E2" w:rsidRDefault="00CB41E2" w:rsidP="00C7775D">
      <w:pPr>
        <w:ind w:firstLine="851"/>
        <w:jc w:val="both"/>
        <w:rPr>
          <w:rFonts w:eastAsia="Calibri"/>
          <w:szCs w:val="24"/>
        </w:rPr>
      </w:pPr>
      <w:r>
        <w:rPr>
          <w:rFonts w:eastAsia="Calibri"/>
          <w:szCs w:val="24"/>
        </w:rPr>
        <w:t>2</w:t>
      </w:r>
      <w:r w:rsidR="00834B3C">
        <w:rPr>
          <w:rFonts w:eastAsia="Calibri"/>
          <w:szCs w:val="24"/>
        </w:rPr>
        <w:t>1</w:t>
      </w:r>
      <w:r>
        <w:rPr>
          <w:rFonts w:eastAsia="Calibri"/>
          <w:szCs w:val="24"/>
        </w:rPr>
        <w:t xml:space="preserve">. Aprašas gali būti keičiamas ar </w:t>
      </w:r>
      <w:r w:rsidR="00D21FD8">
        <w:rPr>
          <w:rFonts w:eastAsia="Calibri"/>
          <w:szCs w:val="24"/>
        </w:rPr>
        <w:t>pripažįstamas netekusiu galios</w:t>
      </w:r>
      <w:r>
        <w:rPr>
          <w:rFonts w:eastAsia="Calibri"/>
          <w:szCs w:val="24"/>
        </w:rPr>
        <w:t xml:space="preserve"> Savivaldybės tarybos sprendimu.</w:t>
      </w:r>
    </w:p>
    <w:p w14:paraId="5B1D7B0E" w14:textId="77777777" w:rsidR="00CB41E2" w:rsidRDefault="00CB41E2" w:rsidP="004F6EB0">
      <w:pPr>
        <w:jc w:val="center"/>
        <w:rPr>
          <w:szCs w:val="24"/>
        </w:rPr>
      </w:pPr>
      <w:r>
        <w:rPr>
          <w:szCs w:val="24"/>
        </w:rPr>
        <w:t>_______________________</w:t>
      </w:r>
    </w:p>
    <w:p w14:paraId="1506A54D" w14:textId="77777777" w:rsidR="00CB41E2" w:rsidRDefault="00CB41E2" w:rsidP="004F6EB0">
      <w:pPr>
        <w:tabs>
          <w:tab w:val="left" w:pos="7938"/>
        </w:tabs>
        <w:jc w:val="both"/>
        <w:rPr>
          <w:szCs w:val="24"/>
        </w:rPr>
      </w:pPr>
    </w:p>
    <w:sectPr w:rsidR="00CB41E2" w:rsidSect="00D93C0E">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09"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58DC7" w14:textId="77777777" w:rsidR="005E6ABD" w:rsidRDefault="005E6ABD">
      <w:pPr>
        <w:rPr>
          <w:sz w:val="20"/>
        </w:rPr>
      </w:pPr>
      <w:r>
        <w:rPr>
          <w:sz w:val="20"/>
        </w:rPr>
        <w:separator/>
      </w:r>
    </w:p>
  </w:endnote>
  <w:endnote w:type="continuationSeparator" w:id="0">
    <w:p w14:paraId="2125C2F9" w14:textId="77777777" w:rsidR="005E6ABD" w:rsidRDefault="005E6ABD">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D9325" w14:textId="77777777" w:rsidR="0062558A" w:rsidRDefault="006E4C3A">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7FD2A996" w14:textId="77777777" w:rsidR="0062558A" w:rsidRDefault="0062558A">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961B" w14:textId="77777777" w:rsidR="0062558A" w:rsidRDefault="0062558A">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CB21" w14:textId="77777777" w:rsidR="0062558A" w:rsidRDefault="0062558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3333D" w14:textId="77777777" w:rsidR="005E6ABD" w:rsidRDefault="005E6ABD">
      <w:pPr>
        <w:rPr>
          <w:sz w:val="20"/>
        </w:rPr>
      </w:pPr>
      <w:r>
        <w:rPr>
          <w:sz w:val="20"/>
        </w:rPr>
        <w:separator/>
      </w:r>
    </w:p>
  </w:footnote>
  <w:footnote w:type="continuationSeparator" w:id="0">
    <w:p w14:paraId="2A8FCFAE" w14:textId="77777777" w:rsidR="005E6ABD" w:rsidRDefault="005E6ABD">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B1A97" w14:textId="77777777" w:rsidR="0062558A" w:rsidRDefault="006E4C3A">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3237FCBB" w14:textId="77777777" w:rsidR="0062558A" w:rsidRDefault="0062558A">
    <w:pPr>
      <w:tabs>
        <w:tab w:val="center" w:pos="4320"/>
        <w:tab w:val="right" w:pos="8640"/>
      </w:tabs>
      <w:ind w:right="360" w:firstLine="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A331B" w14:textId="77777777" w:rsidR="0062558A" w:rsidRPr="004F6EB0" w:rsidRDefault="006E4C3A">
    <w:pPr>
      <w:pStyle w:val="Antrats"/>
      <w:jc w:val="center"/>
      <w:rPr>
        <w:rFonts w:ascii="Times New Roman" w:hAnsi="Times New Roman" w:cs="Times New Roman"/>
        <w:sz w:val="24"/>
        <w:szCs w:val="24"/>
      </w:rPr>
    </w:pPr>
    <w:r w:rsidRPr="004F6EB0">
      <w:rPr>
        <w:rFonts w:ascii="Times New Roman" w:hAnsi="Times New Roman" w:cs="Times New Roman"/>
        <w:sz w:val="24"/>
        <w:szCs w:val="24"/>
      </w:rPr>
      <w:fldChar w:fldCharType="begin"/>
    </w:r>
    <w:r w:rsidRPr="004F6EB0">
      <w:rPr>
        <w:rFonts w:ascii="Times New Roman" w:hAnsi="Times New Roman" w:cs="Times New Roman"/>
        <w:sz w:val="24"/>
        <w:szCs w:val="24"/>
      </w:rPr>
      <w:instrText>PAGE   \* MERGEFORMAT</w:instrText>
    </w:r>
    <w:r w:rsidRPr="004F6EB0">
      <w:rPr>
        <w:rFonts w:ascii="Times New Roman" w:hAnsi="Times New Roman" w:cs="Times New Roman"/>
        <w:sz w:val="24"/>
        <w:szCs w:val="24"/>
      </w:rPr>
      <w:fldChar w:fldCharType="separate"/>
    </w:r>
    <w:r w:rsidRPr="004F6EB0">
      <w:rPr>
        <w:rFonts w:ascii="Times New Roman" w:hAnsi="Times New Roman" w:cs="Times New Roman"/>
        <w:sz w:val="24"/>
        <w:szCs w:val="24"/>
      </w:rPr>
      <w:t>6</w:t>
    </w:r>
    <w:r w:rsidRPr="004F6EB0">
      <w:rPr>
        <w:rFonts w:ascii="Times New Roman" w:hAnsi="Times New Roman" w:cs="Times New Roman"/>
        <w:sz w:val="24"/>
        <w:szCs w:val="24"/>
      </w:rPr>
      <w:fldChar w:fldCharType="end"/>
    </w:r>
  </w:p>
  <w:p w14:paraId="20F7605D" w14:textId="77777777" w:rsidR="0062558A" w:rsidRDefault="0062558A">
    <w:pPr>
      <w:tabs>
        <w:tab w:val="center" w:pos="4320"/>
        <w:tab w:val="right" w:pos="864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EF387" w14:textId="77777777" w:rsidR="0062558A" w:rsidRDefault="0062558A">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CE"/>
    <w:rsid w:val="000077CE"/>
    <w:rsid w:val="00010852"/>
    <w:rsid w:val="00024910"/>
    <w:rsid w:val="00031474"/>
    <w:rsid w:val="00034C0B"/>
    <w:rsid w:val="00056FBA"/>
    <w:rsid w:val="0009367F"/>
    <w:rsid w:val="000A4988"/>
    <w:rsid w:val="000D139A"/>
    <w:rsid w:val="000E3ECB"/>
    <w:rsid w:val="000E53BA"/>
    <w:rsid w:val="000F14A4"/>
    <w:rsid w:val="00106E10"/>
    <w:rsid w:val="00114A5E"/>
    <w:rsid w:val="00120D3A"/>
    <w:rsid w:val="00124D62"/>
    <w:rsid w:val="00131171"/>
    <w:rsid w:val="001350DF"/>
    <w:rsid w:val="00135DBE"/>
    <w:rsid w:val="00157FA1"/>
    <w:rsid w:val="00163A27"/>
    <w:rsid w:val="001A26A6"/>
    <w:rsid w:val="001A4CFF"/>
    <w:rsid w:val="001C2448"/>
    <w:rsid w:val="001C6760"/>
    <w:rsid w:val="001E6650"/>
    <w:rsid w:val="001F15AC"/>
    <w:rsid w:val="00214B07"/>
    <w:rsid w:val="002217C3"/>
    <w:rsid w:val="002252AB"/>
    <w:rsid w:val="00227B8D"/>
    <w:rsid w:val="00227F08"/>
    <w:rsid w:val="0024116F"/>
    <w:rsid w:val="00260F1D"/>
    <w:rsid w:val="00265739"/>
    <w:rsid w:val="00274876"/>
    <w:rsid w:val="002C640C"/>
    <w:rsid w:val="002E26F3"/>
    <w:rsid w:val="002E48DA"/>
    <w:rsid w:val="002F638F"/>
    <w:rsid w:val="003414DE"/>
    <w:rsid w:val="00341EEA"/>
    <w:rsid w:val="0034753A"/>
    <w:rsid w:val="00353603"/>
    <w:rsid w:val="00354BB7"/>
    <w:rsid w:val="00355E63"/>
    <w:rsid w:val="003575A7"/>
    <w:rsid w:val="0036187E"/>
    <w:rsid w:val="00374312"/>
    <w:rsid w:val="003911B3"/>
    <w:rsid w:val="00393DAF"/>
    <w:rsid w:val="00397002"/>
    <w:rsid w:val="003E01DC"/>
    <w:rsid w:val="0041159A"/>
    <w:rsid w:val="00416654"/>
    <w:rsid w:val="004203F3"/>
    <w:rsid w:val="004228B6"/>
    <w:rsid w:val="004230BA"/>
    <w:rsid w:val="004277AA"/>
    <w:rsid w:val="004300D9"/>
    <w:rsid w:val="004346B1"/>
    <w:rsid w:val="00443CC7"/>
    <w:rsid w:val="00446068"/>
    <w:rsid w:val="00452ED2"/>
    <w:rsid w:val="00457A0C"/>
    <w:rsid w:val="00470EFB"/>
    <w:rsid w:val="004714B5"/>
    <w:rsid w:val="004B528E"/>
    <w:rsid w:val="004B6236"/>
    <w:rsid w:val="004B7A97"/>
    <w:rsid w:val="004C22FC"/>
    <w:rsid w:val="004D18FF"/>
    <w:rsid w:val="004D28FD"/>
    <w:rsid w:val="004E2129"/>
    <w:rsid w:val="004F6316"/>
    <w:rsid w:val="004F6EB0"/>
    <w:rsid w:val="00506F9F"/>
    <w:rsid w:val="00507F45"/>
    <w:rsid w:val="00512124"/>
    <w:rsid w:val="00545BB5"/>
    <w:rsid w:val="0057429E"/>
    <w:rsid w:val="00583C37"/>
    <w:rsid w:val="00593FD5"/>
    <w:rsid w:val="0059417E"/>
    <w:rsid w:val="005C2C12"/>
    <w:rsid w:val="005C3BBA"/>
    <w:rsid w:val="005E6ABD"/>
    <w:rsid w:val="005E6BB6"/>
    <w:rsid w:val="005F2DC6"/>
    <w:rsid w:val="005F5379"/>
    <w:rsid w:val="005F5F47"/>
    <w:rsid w:val="005F744F"/>
    <w:rsid w:val="0060203C"/>
    <w:rsid w:val="0061001D"/>
    <w:rsid w:val="006243DE"/>
    <w:rsid w:val="0062558A"/>
    <w:rsid w:val="00630CF1"/>
    <w:rsid w:val="00634A38"/>
    <w:rsid w:val="00634EA9"/>
    <w:rsid w:val="00651D97"/>
    <w:rsid w:val="0067006E"/>
    <w:rsid w:val="00672B67"/>
    <w:rsid w:val="00683E98"/>
    <w:rsid w:val="00696A91"/>
    <w:rsid w:val="006A0060"/>
    <w:rsid w:val="006B19F9"/>
    <w:rsid w:val="006B3DBC"/>
    <w:rsid w:val="006C4316"/>
    <w:rsid w:val="006C5441"/>
    <w:rsid w:val="006E23F9"/>
    <w:rsid w:val="006E4C3A"/>
    <w:rsid w:val="00710053"/>
    <w:rsid w:val="00716E11"/>
    <w:rsid w:val="00726CD6"/>
    <w:rsid w:val="00735DFC"/>
    <w:rsid w:val="00744139"/>
    <w:rsid w:val="00760A48"/>
    <w:rsid w:val="0076528A"/>
    <w:rsid w:val="007706F7"/>
    <w:rsid w:val="00776025"/>
    <w:rsid w:val="007841CE"/>
    <w:rsid w:val="00785C10"/>
    <w:rsid w:val="00787A61"/>
    <w:rsid w:val="00790809"/>
    <w:rsid w:val="007B382F"/>
    <w:rsid w:val="007D0273"/>
    <w:rsid w:val="007E09E6"/>
    <w:rsid w:val="007F3A4F"/>
    <w:rsid w:val="00812AF7"/>
    <w:rsid w:val="00824332"/>
    <w:rsid w:val="008244E5"/>
    <w:rsid w:val="00834B3C"/>
    <w:rsid w:val="00835D21"/>
    <w:rsid w:val="008434D7"/>
    <w:rsid w:val="00851FA3"/>
    <w:rsid w:val="00862306"/>
    <w:rsid w:val="008708CB"/>
    <w:rsid w:val="00874F0F"/>
    <w:rsid w:val="0087577C"/>
    <w:rsid w:val="008779BD"/>
    <w:rsid w:val="008852FF"/>
    <w:rsid w:val="0088796E"/>
    <w:rsid w:val="008A38A0"/>
    <w:rsid w:val="008A4F99"/>
    <w:rsid w:val="008A5F89"/>
    <w:rsid w:val="008B5294"/>
    <w:rsid w:val="008C496B"/>
    <w:rsid w:val="008C7ABF"/>
    <w:rsid w:val="008D1A24"/>
    <w:rsid w:val="0090208D"/>
    <w:rsid w:val="00913EB0"/>
    <w:rsid w:val="009149B0"/>
    <w:rsid w:val="0091685E"/>
    <w:rsid w:val="00924D2A"/>
    <w:rsid w:val="00954407"/>
    <w:rsid w:val="00955366"/>
    <w:rsid w:val="00961CE4"/>
    <w:rsid w:val="00981342"/>
    <w:rsid w:val="00982E12"/>
    <w:rsid w:val="0098467C"/>
    <w:rsid w:val="00992884"/>
    <w:rsid w:val="009943C9"/>
    <w:rsid w:val="009A158D"/>
    <w:rsid w:val="009D132D"/>
    <w:rsid w:val="009D2934"/>
    <w:rsid w:val="009D2CA0"/>
    <w:rsid w:val="009E4D53"/>
    <w:rsid w:val="009F5392"/>
    <w:rsid w:val="00A071B6"/>
    <w:rsid w:val="00A078A1"/>
    <w:rsid w:val="00A27F22"/>
    <w:rsid w:val="00A31776"/>
    <w:rsid w:val="00A31853"/>
    <w:rsid w:val="00A327EE"/>
    <w:rsid w:val="00A377AE"/>
    <w:rsid w:val="00A4349B"/>
    <w:rsid w:val="00A513F6"/>
    <w:rsid w:val="00A5374C"/>
    <w:rsid w:val="00A6494A"/>
    <w:rsid w:val="00A739C6"/>
    <w:rsid w:val="00AA5B37"/>
    <w:rsid w:val="00AB3231"/>
    <w:rsid w:val="00AD3E02"/>
    <w:rsid w:val="00AE1BA1"/>
    <w:rsid w:val="00AF7B94"/>
    <w:rsid w:val="00B01458"/>
    <w:rsid w:val="00B05C6A"/>
    <w:rsid w:val="00B13478"/>
    <w:rsid w:val="00B24275"/>
    <w:rsid w:val="00B25B5B"/>
    <w:rsid w:val="00B435CE"/>
    <w:rsid w:val="00B46E00"/>
    <w:rsid w:val="00B529D2"/>
    <w:rsid w:val="00B56BDB"/>
    <w:rsid w:val="00B645D8"/>
    <w:rsid w:val="00B65761"/>
    <w:rsid w:val="00B72DEC"/>
    <w:rsid w:val="00B86BCA"/>
    <w:rsid w:val="00BA1CE8"/>
    <w:rsid w:val="00BB368E"/>
    <w:rsid w:val="00BB60FC"/>
    <w:rsid w:val="00BC1A6D"/>
    <w:rsid w:val="00BC5E7B"/>
    <w:rsid w:val="00BC6A93"/>
    <w:rsid w:val="00BD13DD"/>
    <w:rsid w:val="00BF610D"/>
    <w:rsid w:val="00C00982"/>
    <w:rsid w:val="00C0224F"/>
    <w:rsid w:val="00C14338"/>
    <w:rsid w:val="00C200BE"/>
    <w:rsid w:val="00C328A5"/>
    <w:rsid w:val="00C34B80"/>
    <w:rsid w:val="00C40B82"/>
    <w:rsid w:val="00C40E80"/>
    <w:rsid w:val="00C70D01"/>
    <w:rsid w:val="00C7105C"/>
    <w:rsid w:val="00C7775D"/>
    <w:rsid w:val="00C809BE"/>
    <w:rsid w:val="00C94176"/>
    <w:rsid w:val="00CA2E46"/>
    <w:rsid w:val="00CA2F3F"/>
    <w:rsid w:val="00CB41E2"/>
    <w:rsid w:val="00CB6C20"/>
    <w:rsid w:val="00CC1F28"/>
    <w:rsid w:val="00CC2FE3"/>
    <w:rsid w:val="00CE0C84"/>
    <w:rsid w:val="00D012C8"/>
    <w:rsid w:val="00D142E8"/>
    <w:rsid w:val="00D20584"/>
    <w:rsid w:val="00D21FD8"/>
    <w:rsid w:val="00D24FE6"/>
    <w:rsid w:val="00D2751D"/>
    <w:rsid w:val="00D37274"/>
    <w:rsid w:val="00D4105A"/>
    <w:rsid w:val="00D4635D"/>
    <w:rsid w:val="00D47E5A"/>
    <w:rsid w:val="00D93C0E"/>
    <w:rsid w:val="00D95362"/>
    <w:rsid w:val="00DE2944"/>
    <w:rsid w:val="00DE5B3A"/>
    <w:rsid w:val="00E25A04"/>
    <w:rsid w:val="00E447F5"/>
    <w:rsid w:val="00E454B2"/>
    <w:rsid w:val="00E47B9A"/>
    <w:rsid w:val="00E52D2F"/>
    <w:rsid w:val="00E57ACA"/>
    <w:rsid w:val="00E74564"/>
    <w:rsid w:val="00E92BC7"/>
    <w:rsid w:val="00EB7AA5"/>
    <w:rsid w:val="00F039E5"/>
    <w:rsid w:val="00F04A5E"/>
    <w:rsid w:val="00F12923"/>
    <w:rsid w:val="00F1407E"/>
    <w:rsid w:val="00F2059C"/>
    <w:rsid w:val="00F22CE7"/>
    <w:rsid w:val="00F37B73"/>
    <w:rsid w:val="00F47904"/>
    <w:rsid w:val="00F47E24"/>
    <w:rsid w:val="00F52591"/>
    <w:rsid w:val="00F603AE"/>
    <w:rsid w:val="00F62095"/>
    <w:rsid w:val="00F6278C"/>
    <w:rsid w:val="00F63245"/>
    <w:rsid w:val="00F72508"/>
    <w:rsid w:val="00F7403D"/>
    <w:rsid w:val="00F76660"/>
    <w:rsid w:val="00F76C03"/>
    <w:rsid w:val="00F82C76"/>
    <w:rsid w:val="00F8760D"/>
    <w:rsid w:val="00F94C4E"/>
    <w:rsid w:val="00FA5803"/>
    <w:rsid w:val="00FB05C7"/>
    <w:rsid w:val="00FB45FF"/>
    <w:rsid w:val="00FB69BD"/>
    <w:rsid w:val="00FC49A5"/>
    <w:rsid w:val="00FD2630"/>
    <w:rsid w:val="00FD3A73"/>
    <w:rsid w:val="00FD460F"/>
    <w:rsid w:val="00FD679E"/>
    <w:rsid w:val="00FE1010"/>
    <w:rsid w:val="00FE1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05852"/>
  <w15:docId w15:val="{538A1061-D04A-44F6-87C5-55C5A180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character" w:customStyle="1" w:styleId="DebesliotekstasDiagrama">
    <w:name w:val="Debesėlio tekstas Diagrama"/>
    <w:basedOn w:val="Numatytasispastraiposriftas"/>
    <w:link w:val="Debesliotekstas"/>
    <w:rsid w:val="00982E12"/>
    <w:rPr>
      <w:rFonts w:ascii="Segoe UI" w:hAnsi="Segoe UI" w:cs="Segoe UI"/>
      <w:sz w:val="18"/>
      <w:szCs w:val="18"/>
    </w:rPr>
  </w:style>
  <w:style w:type="paragraph" w:styleId="Debesliotekstas">
    <w:name w:val="Balloon Text"/>
    <w:basedOn w:val="prastasis"/>
    <w:link w:val="DebesliotekstasDiagrama"/>
    <w:unhideWhenUsed/>
    <w:rsid w:val="00982E12"/>
    <w:rPr>
      <w:rFonts w:ascii="Segoe UI" w:hAnsi="Segoe UI" w:cs="Segoe UI"/>
      <w:sz w:val="18"/>
      <w:szCs w:val="18"/>
    </w:rPr>
  </w:style>
  <w:style w:type="character" w:customStyle="1" w:styleId="DebesliotekstasDiagrama1">
    <w:name w:val="Debesėlio tekstas Diagrama1"/>
    <w:basedOn w:val="Numatytasispastraiposriftas"/>
    <w:semiHidden/>
    <w:rsid w:val="00982E12"/>
    <w:rPr>
      <w:rFonts w:ascii="Segoe UI" w:hAnsi="Segoe UI" w:cs="Segoe UI"/>
      <w:sz w:val="18"/>
      <w:szCs w:val="18"/>
    </w:rPr>
  </w:style>
  <w:style w:type="paragraph" w:styleId="Porat">
    <w:name w:val="footer"/>
    <w:basedOn w:val="prastasis"/>
    <w:link w:val="PoratDiagrama"/>
    <w:unhideWhenUsed/>
    <w:rsid w:val="005C3BBA"/>
    <w:pPr>
      <w:tabs>
        <w:tab w:val="center" w:pos="4819"/>
        <w:tab w:val="right" w:pos="9638"/>
      </w:tabs>
    </w:pPr>
  </w:style>
  <w:style w:type="character" w:customStyle="1" w:styleId="PoratDiagrama">
    <w:name w:val="Poraštė Diagrama"/>
    <w:basedOn w:val="Numatytasispastraiposriftas"/>
    <w:link w:val="Porat"/>
    <w:rsid w:val="005C3BBA"/>
  </w:style>
  <w:style w:type="character" w:styleId="Hipersaitas">
    <w:name w:val="Hyperlink"/>
    <w:rsid w:val="005C3BBA"/>
    <w:rPr>
      <w:color w:val="0000FF"/>
      <w:u w:val="single"/>
    </w:rPr>
  </w:style>
  <w:style w:type="paragraph" w:styleId="Puslapioinaostekstas">
    <w:name w:val="footnote text"/>
    <w:aliases w:val="Char1,Char,atask Puslapio išnašos tekstas,Footnote,Footnote Diagrama,Footnote Text Char Char,Footnote Char Char,Footnote Char,Footnote text,fn,Footnote Text Char1 Char Char2,Footnote Text OCR Char1 Char1 Char,Footnot,Ch, Char,ft"/>
    <w:basedOn w:val="prastasis"/>
    <w:link w:val="PuslapioinaostekstasDiagrama"/>
    <w:autoRedefine/>
    <w:uiPriority w:val="99"/>
    <w:unhideWhenUsed/>
    <w:qFormat/>
    <w:rsid w:val="005C3BBA"/>
    <w:pPr>
      <w:spacing w:after="60" w:line="360" w:lineRule="auto"/>
      <w:ind w:firstLine="709"/>
      <w:jc w:val="both"/>
    </w:pPr>
    <w:rPr>
      <w:rFonts w:ascii="Arial" w:hAnsi="Arial" w:cs="Arial"/>
      <w:szCs w:val="24"/>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5C3BBA"/>
    <w:rPr>
      <w:rFonts w:ascii="Arial" w:hAnsi="Arial" w:cs="Arial"/>
      <w:szCs w:val="24"/>
    </w:rPr>
  </w:style>
  <w:style w:type="paragraph" w:styleId="Pavadinimas">
    <w:name w:val="Title"/>
    <w:basedOn w:val="prastasis"/>
    <w:link w:val="PavadinimasDiagrama"/>
    <w:qFormat/>
    <w:rsid w:val="005C3BBA"/>
    <w:pPr>
      <w:spacing w:after="480"/>
      <w:ind w:firstLine="720"/>
      <w:contextualSpacing/>
    </w:pPr>
    <w:rPr>
      <w:rFonts w:ascii="Arial" w:eastAsiaTheme="majorEastAsia" w:hAnsi="Arial" w:cstheme="majorBidi"/>
      <w:b/>
      <w:spacing w:val="-10"/>
      <w:kern w:val="28"/>
      <w:sz w:val="28"/>
      <w:szCs w:val="56"/>
    </w:rPr>
  </w:style>
  <w:style w:type="character" w:customStyle="1" w:styleId="PavadinimasDiagrama">
    <w:name w:val="Pavadinimas Diagrama"/>
    <w:basedOn w:val="Numatytasispastraiposriftas"/>
    <w:link w:val="Pavadinimas"/>
    <w:rsid w:val="005C3BBA"/>
    <w:rPr>
      <w:rFonts w:ascii="Arial" w:eastAsiaTheme="majorEastAsia" w:hAnsi="Arial" w:cstheme="majorBidi"/>
      <w:b/>
      <w:spacing w:val="-10"/>
      <w:kern w:val="28"/>
      <w:sz w:val="28"/>
      <w:szCs w:val="56"/>
    </w:rPr>
  </w:style>
  <w:style w:type="character" w:customStyle="1" w:styleId="normaltextrun">
    <w:name w:val="normaltextrun"/>
    <w:basedOn w:val="Numatytasispastraiposriftas"/>
    <w:rsid w:val="005C3BBA"/>
  </w:style>
  <w:style w:type="character" w:styleId="Komentaronuoroda">
    <w:name w:val="annotation reference"/>
    <w:basedOn w:val="Numatytasispastraiposriftas"/>
    <w:semiHidden/>
    <w:unhideWhenUsed/>
    <w:rsid w:val="00D37274"/>
    <w:rPr>
      <w:sz w:val="16"/>
      <w:szCs w:val="16"/>
    </w:rPr>
  </w:style>
  <w:style w:type="paragraph" w:styleId="Komentarotekstas">
    <w:name w:val="annotation text"/>
    <w:basedOn w:val="prastasis"/>
    <w:link w:val="KomentarotekstasDiagrama"/>
    <w:unhideWhenUsed/>
    <w:rsid w:val="00D37274"/>
    <w:rPr>
      <w:sz w:val="20"/>
    </w:rPr>
  </w:style>
  <w:style w:type="character" w:customStyle="1" w:styleId="KomentarotekstasDiagrama">
    <w:name w:val="Komentaro tekstas Diagrama"/>
    <w:basedOn w:val="Numatytasispastraiposriftas"/>
    <w:link w:val="Komentarotekstas"/>
    <w:rsid w:val="00D37274"/>
    <w:rPr>
      <w:sz w:val="20"/>
    </w:rPr>
  </w:style>
  <w:style w:type="paragraph" w:styleId="Komentarotema">
    <w:name w:val="annotation subject"/>
    <w:basedOn w:val="Komentarotekstas"/>
    <w:next w:val="Komentarotekstas"/>
    <w:link w:val="KomentarotemaDiagrama"/>
    <w:semiHidden/>
    <w:unhideWhenUsed/>
    <w:rsid w:val="00D37274"/>
    <w:rPr>
      <w:b/>
      <w:bCs/>
    </w:rPr>
  </w:style>
  <w:style w:type="character" w:customStyle="1" w:styleId="KomentarotemaDiagrama">
    <w:name w:val="Komentaro tema Diagrama"/>
    <w:basedOn w:val="KomentarotekstasDiagrama"/>
    <w:link w:val="Komentarotema"/>
    <w:semiHidden/>
    <w:rsid w:val="00D37274"/>
    <w:rPr>
      <w:b/>
      <w:bCs/>
      <w:sz w:val="20"/>
    </w:rPr>
  </w:style>
  <w:style w:type="paragraph" w:styleId="Sraopastraipa">
    <w:name w:val="List Paragraph"/>
    <w:basedOn w:val="prastasis"/>
    <w:rsid w:val="00C77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736233">
      <w:bodyDiv w:val="1"/>
      <w:marLeft w:val="0"/>
      <w:marRight w:val="0"/>
      <w:marTop w:val="0"/>
      <w:marBottom w:val="0"/>
      <w:divBdr>
        <w:top w:val="none" w:sz="0" w:space="0" w:color="auto"/>
        <w:left w:val="none" w:sz="0" w:space="0" w:color="auto"/>
        <w:bottom w:val="none" w:sz="0" w:space="0" w:color="auto"/>
        <w:right w:val="none" w:sz="0" w:space="0" w:color="auto"/>
      </w:divBdr>
      <w:divsChild>
        <w:div w:id="1353070586">
          <w:marLeft w:val="0"/>
          <w:marRight w:val="0"/>
          <w:marTop w:val="0"/>
          <w:marBottom w:val="0"/>
          <w:divBdr>
            <w:top w:val="none" w:sz="0" w:space="0" w:color="auto"/>
            <w:left w:val="none" w:sz="0" w:space="0" w:color="auto"/>
            <w:bottom w:val="none" w:sz="0" w:space="0" w:color="auto"/>
            <w:right w:val="none" w:sz="0" w:space="0" w:color="auto"/>
          </w:divBdr>
          <w:divsChild>
            <w:div w:id="31673616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777257787">
      <w:bodyDiv w:val="1"/>
      <w:marLeft w:val="0"/>
      <w:marRight w:val="0"/>
      <w:marTop w:val="0"/>
      <w:marBottom w:val="0"/>
      <w:divBdr>
        <w:top w:val="none" w:sz="0" w:space="0" w:color="auto"/>
        <w:left w:val="none" w:sz="0" w:space="0" w:color="auto"/>
        <w:bottom w:val="none" w:sz="0" w:space="0" w:color="auto"/>
        <w:right w:val="none" w:sz="0" w:space="0" w:color="auto"/>
      </w:divBdr>
    </w:div>
    <w:div w:id="1307319227">
      <w:bodyDiv w:val="1"/>
      <w:marLeft w:val="0"/>
      <w:marRight w:val="0"/>
      <w:marTop w:val="0"/>
      <w:marBottom w:val="0"/>
      <w:divBdr>
        <w:top w:val="none" w:sz="0" w:space="0" w:color="auto"/>
        <w:left w:val="none" w:sz="0" w:space="0" w:color="auto"/>
        <w:bottom w:val="none" w:sz="0" w:space="0" w:color="auto"/>
        <w:right w:val="none" w:sz="0" w:space="0" w:color="auto"/>
      </w:divBdr>
    </w:div>
    <w:div w:id="1449154992">
      <w:bodyDiv w:val="1"/>
      <w:marLeft w:val="0"/>
      <w:marRight w:val="0"/>
      <w:marTop w:val="0"/>
      <w:marBottom w:val="0"/>
      <w:divBdr>
        <w:top w:val="none" w:sz="0" w:space="0" w:color="auto"/>
        <w:left w:val="none" w:sz="0" w:space="0" w:color="auto"/>
        <w:bottom w:val="none" w:sz="0" w:space="0" w:color="auto"/>
        <w:right w:val="none" w:sz="0" w:space="0" w:color="auto"/>
      </w:divBdr>
    </w:div>
    <w:div w:id="1561598461">
      <w:bodyDiv w:val="1"/>
      <w:marLeft w:val="0"/>
      <w:marRight w:val="0"/>
      <w:marTop w:val="0"/>
      <w:marBottom w:val="0"/>
      <w:divBdr>
        <w:top w:val="none" w:sz="0" w:space="0" w:color="auto"/>
        <w:left w:val="none" w:sz="0" w:space="0" w:color="auto"/>
        <w:bottom w:val="none" w:sz="0" w:space="0" w:color="auto"/>
        <w:right w:val="none" w:sz="0" w:space="0" w:color="auto"/>
      </w:divBdr>
    </w:div>
    <w:div w:id="16169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AA4E0F4-22E2-4557-824E-30681D1F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1984</Words>
  <Characters>14782</Characters>
  <Application>Microsoft Office Word</Application>
  <DocSecurity>4</DocSecurity>
  <Lines>123</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m.sav.administracija</Company>
  <LinksUpToDate>false</LinksUpToDate>
  <CharactersWithSpaces>16733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Irena</dc:creator>
  <cp:lastModifiedBy>Diana Brazdžiunienė</cp:lastModifiedBy>
  <cp:revision>2</cp:revision>
  <cp:lastPrinted>2025-10-28T09:25:00Z</cp:lastPrinted>
  <dcterms:created xsi:type="dcterms:W3CDTF">2026-01-13T14:24:00Z</dcterms:created>
  <dcterms:modified xsi:type="dcterms:W3CDTF">2026-01-13T14:24:00Z</dcterms:modified>
</cp:coreProperties>
</file>