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CFC84" w14:textId="77777777" w:rsidR="001A0A03" w:rsidRDefault="001A0A03" w:rsidP="001A0A03">
      <w:pPr>
        <w:tabs>
          <w:tab w:val="left" w:pos="284"/>
        </w:tabs>
        <w:spacing w:after="0" w:line="276" w:lineRule="auto"/>
        <w:ind w:left="851" w:hanging="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AIŠKINAMASIS RAŠTAS</w:t>
      </w:r>
    </w:p>
    <w:p w14:paraId="5E4050D1" w14:textId="77777777" w:rsidR="001A0A03" w:rsidRDefault="001A0A03" w:rsidP="001A0A03">
      <w:pPr>
        <w:pStyle w:val="Antrat1"/>
      </w:pPr>
      <w:r>
        <w:tab/>
      </w:r>
    </w:p>
    <w:p w14:paraId="64693EAF" w14:textId="77777777" w:rsidR="001A0A03" w:rsidRDefault="001A0A03" w:rsidP="001A0A03">
      <w:pPr>
        <w:pStyle w:val="Antrat1"/>
      </w:pPr>
      <w:r>
        <w:t>SPRENDIMAS</w:t>
      </w:r>
    </w:p>
    <w:p w14:paraId="3EAFAEB9" w14:textId="77777777" w:rsidR="0010445F" w:rsidRPr="00B134D5" w:rsidRDefault="0010445F" w:rsidP="0010445F">
      <w:pPr>
        <w:pStyle w:val="Antrat1"/>
      </w:pPr>
      <w:r w:rsidRPr="000016AF">
        <w:t>DĖL</w:t>
      </w:r>
      <w:r>
        <w:t xml:space="preserve"> </w:t>
      </w:r>
      <w:r w:rsidRPr="00B134D5">
        <w:t xml:space="preserve">PRITARIMO </w:t>
      </w:r>
      <w:r>
        <w:t>PROJEKTO</w:t>
      </w:r>
      <w:r w:rsidRPr="00B134D5">
        <w:t xml:space="preserve"> „KITOS PASKIRTIES INŽINERINIO STATINIO – KIEMO AIKŠTELĖS REKONSTRAVIMAS IR KITOS PASKIRTIES INŽINERINIŲ STATINIŲ – STOGINIŲ NAUJA STATYBA PANEVĖŽIO NEKILNOJAMOJO TURTO VALDYMO CENTRO TERITORIJOJE, PARKO G. 12, PANEVĖŽIO MIESTE“ </w:t>
      </w:r>
      <w:r>
        <w:t>ĮGYVENDINIMUI</w:t>
      </w:r>
    </w:p>
    <w:p w14:paraId="158A4F81" w14:textId="77777777" w:rsidR="001A0A03" w:rsidRDefault="001A0A03" w:rsidP="001A0A03">
      <w:pPr>
        <w:rPr>
          <w:lang w:eastAsia="en-US"/>
        </w:rPr>
      </w:pPr>
    </w:p>
    <w:p w14:paraId="7618BE55" w14:textId="265CECC3" w:rsidR="001A0A03" w:rsidRDefault="001A0A03" w:rsidP="001A0A03">
      <w:pPr>
        <w:tabs>
          <w:tab w:val="left" w:pos="0"/>
        </w:tabs>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 m. sausio 1</w:t>
      </w:r>
      <w:r w:rsidR="0010445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d.</w:t>
      </w:r>
    </w:p>
    <w:p w14:paraId="2E4AC51B" w14:textId="77777777" w:rsidR="001A0A03" w:rsidRDefault="001A0A03" w:rsidP="001A0A03">
      <w:pPr>
        <w:tabs>
          <w:tab w:val="left" w:pos="0"/>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Panevėžys</w:t>
      </w:r>
    </w:p>
    <w:p w14:paraId="05786AF6" w14:textId="77777777" w:rsidR="001A0A03" w:rsidRDefault="001A0A03" w:rsidP="001A0A03">
      <w:pPr>
        <w:tabs>
          <w:tab w:val="left" w:pos="0"/>
        </w:tabs>
        <w:spacing w:after="0" w:line="276" w:lineRule="auto"/>
        <w:jc w:val="center"/>
        <w:rPr>
          <w:rFonts w:ascii="Times New Roman" w:eastAsia="Times New Roman" w:hAnsi="Times New Roman" w:cs="Times New Roman"/>
          <w:sz w:val="24"/>
          <w:szCs w:val="24"/>
        </w:rPr>
      </w:pPr>
    </w:p>
    <w:p w14:paraId="77AC2426" w14:textId="77777777" w:rsidR="001A0A03" w:rsidRDefault="001A0A03" w:rsidP="001A0A03">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Sprendimo projekto tikslai ir uždaviniai: </w:t>
      </w:r>
    </w:p>
    <w:p w14:paraId="469E046E" w14:textId="7DE3FF0F" w:rsidR="001207A1" w:rsidRPr="00F65CEC" w:rsidRDefault="001A0A03" w:rsidP="001207A1">
      <w:pPr>
        <w:spacing w:after="0" w:line="276" w:lineRule="auto"/>
        <w:ind w:firstLine="851"/>
        <w:jc w:val="both"/>
        <w:rPr>
          <w:rFonts w:ascii="Times New Roman" w:hAnsi="Times New Roman" w:cs="Times New Roman"/>
          <w:sz w:val="24"/>
          <w:szCs w:val="24"/>
        </w:rPr>
      </w:pPr>
      <w:r w:rsidRPr="00F65CEC">
        <w:rPr>
          <w:rFonts w:ascii="Times New Roman" w:hAnsi="Times New Roman" w:cs="Times New Roman"/>
          <w:sz w:val="24"/>
          <w:szCs w:val="24"/>
        </w:rPr>
        <w:t xml:space="preserve">Panevėžio miesto savivaldybės tarybos 2024 m. vasario 29 d. sprendimu Nr. 1-48 „Dėl pritarimo projekto „Energijos kaupimo įrenginių įrengimas“ įgyvendinimui, atsinaujinančių energijos išteklių (saulės) įrenginių įrengimo darbų viešajam pirkimui ir Savivaldybės tarybos 2022 m. liepos 11 d. sprendimo Nr. 1-275 pripažinimo netekusiu galios“ buvo pritarta atsinaujinančių energijos išteklių (saulės) įrenginių įrengimo darbų viešajam pirkimui. </w:t>
      </w:r>
      <w:r w:rsidR="001207A1" w:rsidRPr="00F65CEC">
        <w:rPr>
          <w:rFonts w:ascii="Times New Roman" w:hAnsi="Times New Roman" w:cs="Times New Roman"/>
          <w:sz w:val="24"/>
          <w:szCs w:val="24"/>
        </w:rPr>
        <w:t>Kad Panevėžio nekilnojamojo turto valdymo centras galėtų organizuoti atsinaujinančių energijos išteklių (saulės) įrenginių įrengimo darbų viešąjį pirkimą, turi būti parengtas trijų stoginių, ant kurių planuojama įrengti minėtus saulės įrenginius, naujos statybos projektas. Suprojektuotos stoginės kiemo aikštelėje Parko g. 12 būtų pritaikytos saulės įrenginių įrengimui, išsaugant esamas automobilių parkavimo vietas. Šio Tarybos sprendimo projekto tikslas – pritarti projekto „Kitos paskirties inžinerinio statinio – kiemo aikštelės rekonstravimas ir kitos paskirties inžinerinių statinių – stoginių nauja statyba Panevėžio nekilnojamojo turto valdymo centro teritorijoje, Parko g. 12, Panevėžio mieste“ įgyvendinimui bei pavesti Panevėžio nekilnojamojo turto valdymo centrui teisės aktų nustatyta tvarka vykdyti šio projekto darbų užsakovo funkcijas, susijusias su šio projekto parengimu ir statybą leidžiančio dokumento gavimu.</w:t>
      </w:r>
    </w:p>
    <w:p w14:paraId="5E93076A" w14:textId="371CD2B8" w:rsidR="001207A1" w:rsidRDefault="001207A1" w:rsidP="00C009E4">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14:paraId="1E8A5D4A" w14:textId="77777777" w:rsidR="001A0A03" w:rsidRDefault="001A0A03" w:rsidP="001A0A03">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Siūlomos teisinio reguliavimo nuostatos, laukiami rezultatai: </w:t>
      </w:r>
    </w:p>
    <w:p w14:paraId="08C2BD8C" w14:textId="071C3F14" w:rsidR="00C009E4" w:rsidRPr="00EF029B" w:rsidRDefault="00C009E4" w:rsidP="00EF029B">
      <w:pPr>
        <w:spacing w:after="0" w:line="276" w:lineRule="auto"/>
        <w:ind w:firstLine="851"/>
        <w:jc w:val="both"/>
        <w:rPr>
          <w:rFonts w:ascii="Times New Roman" w:hAnsi="Times New Roman" w:cs="Times New Roman"/>
          <w:sz w:val="24"/>
          <w:szCs w:val="24"/>
        </w:rPr>
      </w:pPr>
      <w:r w:rsidRPr="00EF029B">
        <w:rPr>
          <w:rFonts w:ascii="Times New Roman" w:hAnsi="Times New Roman" w:cs="Times New Roman"/>
          <w:sz w:val="24"/>
          <w:szCs w:val="24"/>
        </w:rPr>
        <w:t xml:space="preserve">Automobilių stovėjimo aikštelėje Parko g. 12 </w:t>
      </w:r>
      <w:r w:rsidR="00801E04">
        <w:rPr>
          <w:rFonts w:ascii="Times New Roman" w:hAnsi="Times New Roman" w:cs="Times New Roman"/>
          <w:sz w:val="24"/>
          <w:szCs w:val="24"/>
        </w:rPr>
        <w:t>suprojektavus</w:t>
      </w:r>
      <w:r w:rsidRPr="00EF029B">
        <w:rPr>
          <w:rFonts w:ascii="Times New Roman" w:hAnsi="Times New Roman" w:cs="Times New Roman"/>
          <w:sz w:val="24"/>
          <w:szCs w:val="24"/>
        </w:rPr>
        <w:t xml:space="preserve"> tris stogines būtų išsaugotos esamos</w:t>
      </w:r>
      <w:r w:rsidR="00EF029B">
        <w:rPr>
          <w:rFonts w:ascii="Times New Roman" w:hAnsi="Times New Roman" w:cs="Times New Roman"/>
          <w:sz w:val="24"/>
          <w:szCs w:val="24"/>
        </w:rPr>
        <w:t xml:space="preserve"> 108</w:t>
      </w:r>
      <w:r w:rsidRPr="00EF029B">
        <w:rPr>
          <w:rFonts w:ascii="Times New Roman" w:hAnsi="Times New Roman" w:cs="Times New Roman"/>
          <w:sz w:val="24"/>
          <w:szCs w:val="24"/>
        </w:rPr>
        <w:t xml:space="preserve"> </w:t>
      </w:r>
      <w:r w:rsidR="001F1400">
        <w:rPr>
          <w:rFonts w:ascii="Times New Roman" w:hAnsi="Times New Roman" w:cs="Times New Roman"/>
          <w:sz w:val="24"/>
          <w:szCs w:val="24"/>
        </w:rPr>
        <w:t xml:space="preserve">automobilių </w:t>
      </w:r>
      <w:r w:rsidRPr="00EF029B">
        <w:rPr>
          <w:rFonts w:ascii="Times New Roman" w:hAnsi="Times New Roman" w:cs="Times New Roman"/>
          <w:sz w:val="24"/>
          <w:szCs w:val="24"/>
        </w:rPr>
        <w:t xml:space="preserve">parkavimo vietos, o ant </w:t>
      </w:r>
      <w:r w:rsidR="00EF029B" w:rsidRPr="00EF029B">
        <w:rPr>
          <w:rFonts w:ascii="Times New Roman" w:hAnsi="Times New Roman" w:cs="Times New Roman"/>
          <w:sz w:val="24"/>
          <w:szCs w:val="24"/>
        </w:rPr>
        <w:t>stoginių</w:t>
      </w:r>
      <w:r w:rsidRPr="00EF029B">
        <w:rPr>
          <w:rFonts w:ascii="Times New Roman" w:hAnsi="Times New Roman" w:cs="Times New Roman"/>
          <w:sz w:val="24"/>
          <w:szCs w:val="24"/>
        </w:rPr>
        <w:t xml:space="preserve"> sumontuoti saulės </w:t>
      </w:r>
      <w:r w:rsidR="00EF029B" w:rsidRPr="00EF029B">
        <w:rPr>
          <w:rFonts w:ascii="Times New Roman" w:hAnsi="Times New Roman" w:cs="Times New Roman"/>
          <w:sz w:val="24"/>
          <w:szCs w:val="24"/>
        </w:rPr>
        <w:t>įrenginiai</w:t>
      </w:r>
      <w:r w:rsidRPr="00EF029B">
        <w:rPr>
          <w:rFonts w:ascii="Times New Roman" w:hAnsi="Times New Roman" w:cs="Times New Roman"/>
          <w:sz w:val="24"/>
          <w:szCs w:val="24"/>
        </w:rPr>
        <w:t xml:space="preserve"> užtikrintų elektros energijos gamybą, prisidedant prie atsinaujinančių energijos išteklių naudojimo.</w:t>
      </w:r>
      <w:r w:rsidR="00EF029B" w:rsidRPr="00EF029B">
        <w:rPr>
          <w:rFonts w:ascii="Times New Roman" w:hAnsi="Times New Roman" w:cs="Times New Roman"/>
          <w:sz w:val="24"/>
          <w:szCs w:val="24"/>
        </w:rPr>
        <w:t xml:space="preserve"> Toks saulės įrenginių įrengimo būdas</w:t>
      </w:r>
      <w:r w:rsidRPr="00EF029B">
        <w:rPr>
          <w:rFonts w:ascii="Times New Roman" w:hAnsi="Times New Roman" w:cs="Times New Roman"/>
          <w:sz w:val="24"/>
          <w:szCs w:val="24"/>
        </w:rPr>
        <w:t xml:space="preserve"> leis</w:t>
      </w:r>
      <w:r w:rsidR="00EF029B" w:rsidRPr="00EF029B">
        <w:rPr>
          <w:rFonts w:ascii="Times New Roman" w:hAnsi="Times New Roman" w:cs="Times New Roman"/>
          <w:sz w:val="24"/>
          <w:szCs w:val="24"/>
        </w:rPr>
        <w:t>tų</w:t>
      </w:r>
      <w:r w:rsidRPr="00EF029B">
        <w:rPr>
          <w:rFonts w:ascii="Times New Roman" w:hAnsi="Times New Roman" w:cs="Times New Roman"/>
          <w:sz w:val="24"/>
          <w:szCs w:val="24"/>
        </w:rPr>
        <w:t xml:space="preserve"> efektyviai panaudoti esamą infrastruktūrą, nes parkavimo vietos b</w:t>
      </w:r>
      <w:r w:rsidR="00EF029B" w:rsidRPr="00EF029B">
        <w:rPr>
          <w:rFonts w:ascii="Times New Roman" w:hAnsi="Times New Roman" w:cs="Times New Roman"/>
          <w:sz w:val="24"/>
          <w:szCs w:val="24"/>
        </w:rPr>
        <w:t>ūtų</w:t>
      </w:r>
      <w:r w:rsidRPr="00EF029B">
        <w:rPr>
          <w:rFonts w:ascii="Times New Roman" w:hAnsi="Times New Roman" w:cs="Times New Roman"/>
          <w:sz w:val="24"/>
          <w:szCs w:val="24"/>
        </w:rPr>
        <w:t xml:space="preserve"> išsaugotos, o papildomai </w:t>
      </w:r>
      <w:r w:rsidR="00EF029B">
        <w:rPr>
          <w:rFonts w:ascii="Times New Roman" w:hAnsi="Times New Roman" w:cs="Times New Roman"/>
          <w:sz w:val="24"/>
          <w:szCs w:val="24"/>
        </w:rPr>
        <w:t xml:space="preserve">būtų </w:t>
      </w:r>
      <w:r w:rsidRPr="00EF029B">
        <w:rPr>
          <w:rFonts w:ascii="Times New Roman" w:hAnsi="Times New Roman" w:cs="Times New Roman"/>
          <w:sz w:val="24"/>
          <w:szCs w:val="24"/>
        </w:rPr>
        <w:t>sukurta galimybė gam</w:t>
      </w:r>
      <w:r w:rsidR="00EF029B" w:rsidRPr="00EF029B">
        <w:rPr>
          <w:rFonts w:ascii="Times New Roman" w:hAnsi="Times New Roman" w:cs="Times New Roman"/>
          <w:sz w:val="24"/>
          <w:szCs w:val="24"/>
        </w:rPr>
        <w:t>inti</w:t>
      </w:r>
      <w:r w:rsidRPr="00EF029B">
        <w:rPr>
          <w:rFonts w:ascii="Times New Roman" w:hAnsi="Times New Roman" w:cs="Times New Roman"/>
          <w:sz w:val="24"/>
          <w:szCs w:val="24"/>
        </w:rPr>
        <w:t xml:space="preserve"> žaliąją elektros energiją be papildomo žemės užstatymo.</w:t>
      </w:r>
    </w:p>
    <w:p w14:paraId="302B0A35" w14:textId="77777777" w:rsidR="00C009E4" w:rsidRDefault="00C009E4" w:rsidP="00EF029B">
      <w:pPr>
        <w:pStyle w:val="Sraopastraipa"/>
        <w:tabs>
          <w:tab w:val="left" w:pos="0"/>
        </w:tabs>
        <w:spacing w:after="0" w:line="276" w:lineRule="auto"/>
        <w:ind w:left="1211"/>
        <w:jc w:val="both"/>
        <w:rPr>
          <w:rFonts w:ascii="Times New Roman" w:eastAsia="Times New Roman" w:hAnsi="Times New Roman" w:cs="Times New Roman"/>
          <w:b/>
          <w:sz w:val="24"/>
          <w:szCs w:val="24"/>
        </w:rPr>
      </w:pPr>
    </w:p>
    <w:p w14:paraId="2B829A8A" w14:textId="77777777" w:rsidR="001A0A03" w:rsidRDefault="001A0A03" w:rsidP="001A0A03">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Lėšų poreikis ir šaltiniai:  </w:t>
      </w:r>
    </w:p>
    <w:p w14:paraId="4C6F6D02" w14:textId="171A5434" w:rsidR="001A0A03" w:rsidRDefault="00C35A0C" w:rsidP="001A0A03">
      <w:pPr>
        <w:tabs>
          <w:tab w:val="left" w:pos="0"/>
        </w:tabs>
        <w:spacing w:after="0" w:line="276" w:lineRule="auto"/>
        <w:ind w:firstLine="720"/>
        <w:jc w:val="both"/>
        <w:rPr>
          <w:rFonts w:ascii="Times New Roman" w:hAnsi="Times New Roman" w:cs="Times New Roman"/>
          <w:sz w:val="24"/>
          <w:szCs w:val="24"/>
        </w:rPr>
      </w:pPr>
      <w:r w:rsidRPr="00C35A0C">
        <w:rPr>
          <w:rFonts w:ascii="Times New Roman" w:hAnsi="Times New Roman" w:cs="Times New Roman"/>
          <w:sz w:val="24"/>
          <w:szCs w:val="24"/>
        </w:rPr>
        <w:t>Projektas bus finansuojamas iš Panevėžio nekilnojamojo turto valdymo centro (toliau – PNTVC) uždirbtų pajamų.</w:t>
      </w:r>
      <w:r>
        <w:rPr>
          <w:rFonts w:ascii="Times New Roman" w:hAnsi="Times New Roman" w:cs="Times New Roman"/>
          <w:sz w:val="24"/>
          <w:szCs w:val="24"/>
        </w:rPr>
        <w:t xml:space="preserve"> Projektavimo darbų vertė – 5 000,00 Eur</w:t>
      </w:r>
      <w:r w:rsidR="001A0A03">
        <w:rPr>
          <w:rFonts w:ascii="Times New Roman" w:hAnsi="Times New Roman" w:cs="Times New Roman"/>
          <w:sz w:val="24"/>
          <w:szCs w:val="24"/>
        </w:rPr>
        <w:t xml:space="preserve">. </w:t>
      </w:r>
    </w:p>
    <w:p w14:paraId="69B5CD80" w14:textId="77777777" w:rsidR="001A0A03" w:rsidRDefault="001A0A03" w:rsidP="001A0A03">
      <w:pPr>
        <w:spacing w:after="0" w:line="276" w:lineRule="auto"/>
        <w:jc w:val="both"/>
        <w:rPr>
          <w:rFonts w:ascii="Times New Roman" w:hAnsi="Times New Roman" w:cs="Times New Roman"/>
          <w:sz w:val="24"/>
          <w:szCs w:val="24"/>
        </w:rPr>
      </w:pPr>
    </w:p>
    <w:p w14:paraId="7E99974A" w14:textId="77777777" w:rsidR="001A0A03" w:rsidRDefault="001A0A03" w:rsidP="001A0A03">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Sprendimui priimti reikalingi pagrindimai, skaičiavimai ar paaiškinimai: </w:t>
      </w:r>
    </w:p>
    <w:p w14:paraId="3E61CDB0" w14:textId="77777777" w:rsidR="00EF029B" w:rsidRPr="00EF029B" w:rsidRDefault="00EF029B" w:rsidP="00EF029B">
      <w:pPr>
        <w:tabs>
          <w:tab w:val="left" w:pos="0"/>
        </w:tabs>
        <w:spacing w:after="0" w:line="276" w:lineRule="auto"/>
        <w:ind w:firstLine="720"/>
        <w:jc w:val="both"/>
        <w:rPr>
          <w:rFonts w:ascii="Times New Roman" w:hAnsi="Times New Roman" w:cs="Times New Roman"/>
          <w:sz w:val="24"/>
          <w:szCs w:val="24"/>
        </w:rPr>
      </w:pPr>
      <w:r w:rsidRPr="00EF029B">
        <w:rPr>
          <w:rFonts w:ascii="Times New Roman" w:hAnsi="Times New Roman" w:cs="Times New Roman"/>
          <w:sz w:val="24"/>
          <w:szCs w:val="24"/>
        </w:rPr>
        <w:t xml:space="preserve">Papildomų pagrindimų ir skaičiavimų nereikia. </w:t>
      </w:r>
    </w:p>
    <w:p w14:paraId="7A588738" w14:textId="77777777" w:rsidR="001A0A03" w:rsidRDefault="001A0A03" w:rsidP="001A0A03">
      <w:pPr>
        <w:tabs>
          <w:tab w:val="left" w:pos="0"/>
        </w:tabs>
        <w:spacing w:after="0" w:line="276" w:lineRule="auto"/>
        <w:ind w:firstLine="720"/>
        <w:jc w:val="both"/>
        <w:rPr>
          <w:rFonts w:ascii="Times New Roman" w:hAnsi="Times New Roman" w:cs="Times New Roman"/>
          <w:sz w:val="24"/>
          <w:szCs w:val="24"/>
        </w:rPr>
      </w:pPr>
    </w:p>
    <w:p w14:paraId="31486595" w14:textId="77777777" w:rsidR="001A0A03" w:rsidRDefault="001A0A03" w:rsidP="001A0A03">
      <w:pPr>
        <w:pStyle w:val="Sraopastraipa"/>
        <w:numPr>
          <w:ilvl w:val="0"/>
          <w:numId w:val="1"/>
        </w:numPr>
        <w:tabs>
          <w:tab w:val="left" w:pos="0"/>
        </w:tabs>
        <w:spacing w:after="0" w:line="276" w:lineRule="auto"/>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Kieno iniciatyva parengtas sprendimo projektas: </w:t>
      </w:r>
    </w:p>
    <w:p w14:paraId="416DD0E2" w14:textId="77777777" w:rsidR="001A0A03" w:rsidRDefault="001A0A03" w:rsidP="001A0A03">
      <w:pP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administracijos ir </w:t>
      </w:r>
      <w:r>
        <w:rPr>
          <w:rFonts w:ascii="Times New Roman" w:hAnsi="Times New Roman" w:cs="Times New Roman"/>
          <w:sz w:val="24"/>
          <w:szCs w:val="24"/>
        </w:rPr>
        <w:t xml:space="preserve">Panevėžio nekilnojamojo turto valdymo centro. </w:t>
      </w:r>
    </w:p>
    <w:p w14:paraId="2CF33A15" w14:textId="77777777" w:rsidR="001A0A03" w:rsidRDefault="001A0A03" w:rsidP="001A0A03">
      <w:pPr>
        <w:spacing w:after="0" w:line="276" w:lineRule="auto"/>
        <w:jc w:val="both"/>
        <w:rPr>
          <w:rFonts w:ascii="Times New Roman" w:eastAsia="Times New Roman" w:hAnsi="Times New Roman" w:cs="Times New Roman"/>
          <w:sz w:val="24"/>
          <w:szCs w:val="24"/>
        </w:rPr>
      </w:pPr>
    </w:p>
    <w:p w14:paraId="192C794E" w14:textId="4A7364FE" w:rsidR="00D22226" w:rsidRDefault="001A0A03" w:rsidP="00EF029B">
      <w:pPr>
        <w:spacing w:line="276" w:lineRule="auto"/>
      </w:pPr>
      <w:r>
        <w:rPr>
          <w:rFonts w:ascii="Times New Roman" w:hAnsi="Times New Roman" w:cs="Times New Roman"/>
          <w:sz w:val="24"/>
          <w:szCs w:val="24"/>
        </w:rPr>
        <w:t xml:space="preserve">Turto valdymo skyriaus vedėjo pavaduotoja                </w:t>
      </w:r>
      <w:r>
        <w:rPr>
          <w:rFonts w:ascii="Times New Roman" w:hAnsi="Times New Roman" w:cs="Times New Roman"/>
          <w:sz w:val="24"/>
          <w:szCs w:val="24"/>
        </w:rPr>
        <w:tab/>
      </w:r>
      <w:r>
        <w:rPr>
          <w:rFonts w:ascii="Times New Roman" w:hAnsi="Times New Roman" w:cs="Times New Roman"/>
          <w:sz w:val="24"/>
          <w:szCs w:val="24"/>
        </w:rPr>
        <w:tab/>
        <w:t>Dalia Vepštienė</w:t>
      </w:r>
    </w:p>
    <w:sectPr w:rsidR="00D222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B1709"/>
    <w:multiLevelType w:val="multilevel"/>
    <w:tmpl w:val="BE1CB62A"/>
    <w:lvl w:ilvl="0">
      <w:start w:val="1"/>
      <w:numFmt w:val="decimal"/>
      <w:lvlText w:val="%1."/>
      <w:lvlJc w:val="left"/>
      <w:pPr>
        <w:ind w:left="1211" w:hanging="360"/>
      </w:pPr>
      <w:rPr>
        <w:b/>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16cid:durableId="81595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03"/>
    <w:rsid w:val="0010445F"/>
    <w:rsid w:val="001207A1"/>
    <w:rsid w:val="001A0A03"/>
    <w:rsid w:val="001A7C5B"/>
    <w:rsid w:val="001F1400"/>
    <w:rsid w:val="00216393"/>
    <w:rsid w:val="0038328C"/>
    <w:rsid w:val="00686661"/>
    <w:rsid w:val="007B50EF"/>
    <w:rsid w:val="007E2619"/>
    <w:rsid w:val="00801E04"/>
    <w:rsid w:val="0082359D"/>
    <w:rsid w:val="00B17E40"/>
    <w:rsid w:val="00C009E4"/>
    <w:rsid w:val="00C35A0C"/>
    <w:rsid w:val="00D22226"/>
    <w:rsid w:val="00D854D9"/>
    <w:rsid w:val="00EF029B"/>
    <w:rsid w:val="00F65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F09D"/>
  <w15:chartTrackingRefBased/>
  <w15:docId w15:val="{3F84AF25-B1B9-4686-8FA3-87D92168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A03"/>
    <w:pPr>
      <w:spacing w:after="160" w:line="256"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1A0A03"/>
    <w:pPr>
      <w:keepNext/>
      <w:spacing w:after="0" w:line="240" w:lineRule="auto"/>
      <w:jc w:val="center"/>
      <w:outlineLvl w:val="0"/>
    </w:pPr>
    <w:rPr>
      <w:rFonts w:ascii="Times New Roman" w:eastAsia="Times New Roman" w:hAnsi="Times New Roman" w:cs="Times New Roman"/>
      <w:b/>
      <w:bCs/>
      <w:sz w:val="24"/>
      <w:szCs w:val="20"/>
      <w:lang w:eastAsia="en-US"/>
    </w:rPr>
  </w:style>
  <w:style w:type="paragraph" w:styleId="Antrat3">
    <w:name w:val="heading 3"/>
    <w:basedOn w:val="prastasis"/>
    <w:next w:val="prastasis"/>
    <w:link w:val="Antrat3Diagrama"/>
    <w:uiPriority w:val="9"/>
    <w:semiHidden/>
    <w:unhideWhenUsed/>
    <w:qFormat/>
    <w:rsid w:val="00C009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1A0A03"/>
    <w:rPr>
      <w:rFonts w:eastAsia="Times New Roman" w:cs="Times New Roman"/>
      <w:b/>
      <w:bCs/>
      <w:kern w:val="0"/>
      <w:szCs w:val="20"/>
      <w14:ligatures w14:val="non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1A0A03"/>
    <w:rPr>
      <w:rFonts w:asciiTheme="minorHAnsi" w:eastAsiaTheme="minorEastAsia" w:hAnsiTheme="minorHAnsi" w:cs="Calibri"/>
      <w:kern w:val="0"/>
      <w:sz w:val="22"/>
      <w:lang w:eastAsia="lt-LT"/>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1A0A03"/>
    <w:pPr>
      <w:ind w:left="720"/>
      <w:contextualSpacing/>
    </w:pPr>
    <w:rPr>
      <w:rFonts w:cs="Calibri"/>
    </w:rPr>
  </w:style>
  <w:style w:type="character" w:customStyle="1" w:styleId="Antrat3Diagrama">
    <w:name w:val="Antraštė 3 Diagrama"/>
    <w:basedOn w:val="Numatytasispastraiposriftas"/>
    <w:link w:val="Antrat3"/>
    <w:uiPriority w:val="9"/>
    <w:semiHidden/>
    <w:rsid w:val="00C009E4"/>
    <w:rPr>
      <w:rFonts w:asciiTheme="majorHAnsi" w:eastAsiaTheme="majorEastAsia" w:hAnsiTheme="majorHAnsi" w:cstheme="majorBidi"/>
      <w:color w:val="1F3763" w:themeColor="accent1" w:themeShade="7F"/>
      <w:kern w:val="0"/>
      <w:szCs w:val="24"/>
      <w:lang w:eastAsia="lt-LT"/>
      <w14:ligatures w14:val="none"/>
    </w:rPr>
  </w:style>
  <w:style w:type="paragraph" w:styleId="prastasiniatinklio">
    <w:name w:val="Normal (Web)"/>
    <w:basedOn w:val="prastasis"/>
    <w:uiPriority w:val="99"/>
    <w:semiHidden/>
    <w:unhideWhenUsed/>
    <w:rsid w:val="00C009E4"/>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C0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153400">
      <w:bodyDiv w:val="1"/>
      <w:marLeft w:val="0"/>
      <w:marRight w:val="0"/>
      <w:marTop w:val="0"/>
      <w:marBottom w:val="0"/>
      <w:divBdr>
        <w:top w:val="none" w:sz="0" w:space="0" w:color="auto"/>
        <w:left w:val="none" w:sz="0" w:space="0" w:color="auto"/>
        <w:bottom w:val="none" w:sz="0" w:space="0" w:color="auto"/>
        <w:right w:val="none" w:sz="0" w:space="0" w:color="auto"/>
      </w:divBdr>
    </w:div>
    <w:div w:id="712777784">
      <w:bodyDiv w:val="1"/>
      <w:marLeft w:val="0"/>
      <w:marRight w:val="0"/>
      <w:marTop w:val="0"/>
      <w:marBottom w:val="0"/>
      <w:divBdr>
        <w:top w:val="none" w:sz="0" w:space="0" w:color="auto"/>
        <w:left w:val="none" w:sz="0" w:space="0" w:color="auto"/>
        <w:bottom w:val="none" w:sz="0" w:space="0" w:color="auto"/>
        <w:right w:val="none" w:sz="0" w:space="0" w:color="auto"/>
      </w:divBdr>
    </w:div>
    <w:div w:id="118247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1808</Words>
  <Characters>1031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Vepštienė</dc:creator>
  <cp:keywords/>
  <dc:description/>
  <cp:lastModifiedBy>Diana Brazdžiunienė</cp:lastModifiedBy>
  <cp:revision>2</cp:revision>
  <dcterms:created xsi:type="dcterms:W3CDTF">2026-01-16T08:10:00Z</dcterms:created>
  <dcterms:modified xsi:type="dcterms:W3CDTF">2026-01-16T08:10:00Z</dcterms:modified>
</cp:coreProperties>
</file>