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CB724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6CB67FA" wp14:editId="6460B36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BC64" w14:textId="77777777" w:rsidR="005C41AC" w:rsidRPr="005C41AC" w:rsidRDefault="005C41AC" w:rsidP="005C41AC">
      <w:pPr>
        <w:jc w:val="center"/>
        <w:rPr>
          <w:szCs w:val="24"/>
        </w:rPr>
      </w:pPr>
    </w:p>
    <w:p w14:paraId="714A19C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A89CC09" w14:textId="77777777" w:rsidR="005C41AC" w:rsidRPr="005C41AC" w:rsidRDefault="005C41AC" w:rsidP="00571BF3">
      <w:pPr>
        <w:keepNext/>
        <w:jc w:val="center"/>
        <w:outlineLvl w:val="1"/>
      </w:pPr>
    </w:p>
    <w:p w14:paraId="3365277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A81B42" w14:textId="737D505B" w:rsidR="0062551B" w:rsidRPr="00A562AA" w:rsidRDefault="006127B2" w:rsidP="005F44E3">
      <w:pPr>
        <w:pStyle w:val="Antrat1"/>
      </w:pPr>
      <w:r w:rsidRPr="00737C5E">
        <w:t>DĖL</w:t>
      </w:r>
      <w:r w:rsidR="00D160EB" w:rsidRPr="00737C5E">
        <w:t xml:space="preserve"> BIUDŽETINĖS ĮSTAIGOS </w:t>
      </w:r>
      <w:r w:rsidR="001E7C60">
        <w:t>PANEVĖŽIO APSKAITOS CENTR</w:t>
      </w:r>
      <w:r w:rsidR="002A6922">
        <w:t>O</w:t>
      </w:r>
      <w:r w:rsidR="003B27E1" w:rsidRPr="00737C5E">
        <w:t xml:space="preserve"> </w:t>
      </w:r>
      <w:r w:rsidR="00CB2462">
        <w:t>Į</w:t>
      </w:r>
      <w:r w:rsidR="00D160EB" w:rsidRPr="00737C5E">
        <w:t>STEIGIMO</w:t>
      </w:r>
      <w:r w:rsidR="005F4C0C" w:rsidRPr="00737C5E">
        <w:t xml:space="preserve"> IR NUOSTATŲ PATVIRTINIMO</w:t>
      </w:r>
    </w:p>
    <w:p w14:paraId="2E2A85B3" w14:textId="77777777" w:rsidR="0062551B" w:rsidRDefault="0062551B" w:rsidP="003E58F0">
      <w:pPr>
        <w:jc w:val="center"/>
      </w:pPr>
    </w:p>
    <w:p w14:paraId="3057EBE3" w14:textId="73F79E0F" w:rsidR="0062551B" w:rsidRPr="00A562AA" w:rsidRDefault="002B6907" w:rsidP="003E58F0">
      <w:pPr>
        <w:jc w:val="center"/>
      </w:pPr>
      <w:r>
        <w:t xml:space="preserve">2022 m. sausio 19 d. </w:t>
      </w:r>
      <w:r w:rsidR="0062551B" w:rsidRPr="00A562AA">
        <w:t xml:space="preserve">Nr. </w:t>
      </w:r>
      <w:r>
        <w:t>1-1</w:t>
      </w:r>
    </w:p>
    <w:p w14:paraId="38011E5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DF6806C" w14:textId="77777777" w:rsidR="0062551B" w:rsidRDefault="0062551B" w:rsidP="00571BF3">
      <w:pPr>
        <w:jc w:val="both"/>
      </w:pPr>
    </w:p>
    <w:p w14:paraId="697E790D" w14:textId="4644F4F7" w:rsidR="00D160EB" w:rsidRPr="00756FB3" w:rsidRDefault="0062551B" w:rsidP="008B0056">
      <w:pPr>
        <w:pStyle w:val="Pagrindinistekstas"/>
        <w:tabs>
          <w:tab w:val="left" w:pos="1418"/>
        </w:tabs>
        <w:spacing w:line="360" w:lineRule="auto"/>
        <w:ind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Vadovaudamasi</w:t>
      </w:r>
      <w:r w:rsidR="00D160EB" w:rsidRPr="00756FB3">
        <w:rPr>
          <w:sz w:val="24"/>
          <w:szCs w:val="24"/>
        </w:rPr>
        <w:t xml:space="preserve"> Lietuvos Respublikos civilinio kodekso 2.59 straipsniu</w:t>
      </w:r>
      <w:r w:rsidR="00756FB3">
        <w:rPr>
          <w:sz w:val="24"/>
          <w:szCs w:val="24"/>
        </w:rPr>
        <w:t>,</w:t>
      </w:r>
      <w:r w:rsidR="00D160EB" w:rsidRPr="00756FB3">
        <w:rPr>
          <w:sz w:val="24"/>
          <w:szCs w:val="24"/>
        </w:rPr>
        <w:t xml:space="preserve"> Lietuvos Respublikos vietos savivaldos įstatymo 6 straipsnio 4 punktu, 16 straipsnio 2 dalies 21 punktu, Lietuvos Respublikos biudžetinių įstaigų įstatymo 4 straipsniu, 5 straipsnio 3 ir 4 dalimis, 6 ir 7 straipsniais, Lietuvos Respublikos buhalterinės apskaitos įstatymo 10 straipsnio 4 dalimi, </w:t>
      </w:r>
      <w:r w:rsidR="001F6229" w:rsidRPr="00756FB3">
        <w:rPr>
          <w:sz w:val="24"/>
          <w:szCs w:val="24"/>
        </w:rPr>
        <w:t xml:space="preserve">Viešojo sektoriaus subjektų buhalterinės apskaitos organizavimo </w:t>
      </w:r>
      <w:r w:rsidR="0044441E">
        <w:rPr>
          <w:sz w:val="24"/>
          <w:szCs w:val="24"/>
        </w:rPr>
        <w:t>tvarkos aprašu</w:t>
      </w:r>
      <w:r w:rsidR="001F6229" w:rsidRPr="00756FB3">
        <w:rPr>
          <w:sz w:val="24"/>
          <w:szCs w:val="24"/>
        </w:rPr>
        <w:t>, patvirtint</w:t>
      </w:r>
      <w:r w:rsidR="0044441E">
        <w:rPr>
          <w:sz w:val="24"/>
          <w:szCs w:val="24"/>
        </w:rPr>
        <w:t>u</w:t>
      </w:r>
      <w:r w:rsidR="001F6229" w:rsidRPr="00756FB3">
        <w:rPr>
          <w:sz w:val="24"/>
          <w:szCs w:val="24"/>
        </w:rPr>
        <w:t xml:space="preserve"> Lietuvos Respublikos finansų ministro 2005 m. gegužės 25 d. įsakymu Nr. 1K-170 „Dėl Viešojo sektoriaus subjektų buhalterinės apskaitos organizavimo taisyklių patvirtinimo“, </w:t>
      </w:r>
      <w:r w:rsidR="00D160EB" w:rsidRPr="00756FB3">
        <w:rPr>
          <w:sz w:val="24"/>
          <w:szCs w:val="24"/>
        </w:rPr>
        <w:t>atsižvelgdama į darbo grupės</w:t>
      </w:r>
      <w:r w:rsidR="003B27E1">
        <w:rPr>
          <w:sz w:val="24"/>
          <w:szCs w:val="24"/>
        </w:rPr>
        <w:t xml:space="preserve"> Panevėžio miesto biudžetinių įstaigų buhalterinės apskaitos centralizacijos įgyvendinimo priemonių planui parengti </w:t>
      </w:r>
      <w:r w:rsidR="00D160EB" w:rsidRPr="00756FB3">
        <w:rPr>
          <w:sz w:val="24"/>
          <w:szCs w:val="24"/>
        </w:rPr>
        <w:t>20</w:t>
      </w:r>
      <w:r w:rsidR="001F6229" w:rsidRPr="00756FB3">
        <w:rPr>
          <w:sz w:val="24"/>
          <w:szCs w:val="24"/>
        </w:rPr>
        <w:t>22</w:t>
      </w:r>
      <w:r w:rsidR="00D160EB" w:rsidRPr="00756FB3">
        <w:rPr>
          <w:sz w:val="24"/>
          <w:szCs w:val="24"/>
        </w:rPr>
        <w:t xml:space="preserve"> m. </w:t>
      </w:r>
      <w:r w:rsidR="001F6229" w:rsidRPr="00756FB3">
        <w:rPr>
          <w:sz w:val="24"/>
          <w:szCs w:val="24"/>
        </w:rPr>
        <w:t>sausio</w:t>
      </w:r>
      <w:r w:rsidR="00714384">
        <w:rPr>
          <w:sz w:val="24"/>
          <w:szCs w:val="24"/>
        </w:rPr>
        <w:t xml:space="preserve"> 5</w:t>
      </w:r>
      <w:r w:rsidR="00D160EB" w:rsidRPr="00756FB3">
        <w:rPr>
          <w:sz w:val="24"/>
          <w:szCs w:val="24"/>
        </w:rPr>
        <w:t xml:space="preserve"> d. posėdžio protokolą</w:t>
      </w:r>
      <w:r w:rsidR="0044441E">
        <w:rPr>
          <w:sz w:val="24"/>
          <w:szCs w:val="24"/>
        </w:rPr>
        <w:t xml:space="preserve"> Nr. 18-39</w:t>
      </w:r>
      <w:r w:rsidR="00D160EB" w:rsidRPr="00756FB3">
        <w:rPr>
          <w:sz w:val="24"/>
          <w:szCs w:val="24"/>
        </w:rPr>
        <w:t xml:space="preserve">, </w:t>
      </w:r>
      <w:r w:rsidR="001F6229" w:rsidRPr="00756FB3">
        <w:rPr>
          <w:sz w:val="24"/>
          <w:szCs w:val="24"/>
        </w:rPr>
        <w:t>Panevėžio</w:t>
      </w:r>
      <w:r w:rsidR="00D160EB" w:rsidRPr="00756FB3">
        <w:rPr>
          <w:sz w:val="24"/>
          <w:szCs w:val="24"/>
        </w:rPr>
        <w:t xml:space="preserve"> miesto savivaldybės taryba </w:t>
      </w:r>
      <w:r w:rsidR="0044441E">
        <w:rPr>
          <w:sz w:val="24"/>
          <w:szCs w:val="24"/>
        </w:rPr>
        <w:t xml:space="preserve"> </w:t>
      </w:r>
      <w:r w:rsidR="00D160EB" w:rsidRPr="00756FB3">
        <w:rPr>
          <w:sz w:val="24"/>
          <w:szCs w:val="24"/>
        </w:rPr>
        <w:t>n u s p r e n d ž i a:</w:t>
      </w:r>
    </w:p>
    <w:p w14:paraId="3C6CA430" w14:textId="2BC4541E" w:rsidR="004A4E2A" w:rsidRDefault="004A4E2A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Įsteigti biudžetinę įstaigą </w:t>
      </w:r>
      <w:r w:rsidR="00B94867">
        <w:rPr>
          <w:sz w:val="24"/>
          <w:szCs w:val="24"/>
        </w:rPr>
        <w:t>P</w:t>
      </w:r>
      <w:r w:rsidRPr="00756FB3">
        <w:rPr>
          <w:sz w:val="24"/>
          <w:szCs w:val="24"/>
        </w:rPr>
        <w:t xml:space="preserve">anevėžio </w:t>
      </w:r>
      <w:r w:rsidR="00017105">
        <w:rPr>
          <w:sz w:val="24"/>
          <w:szCs w:val="24"/>
        </w:rPr>
        <w:t>apskaitos centr</w:t>
      </w:r>
      <w:r w:rsidR="00BD4335">
        <w:rPr>
          <w:sz w:val="24"/>
          <w:szCs w:val="24"/>
        </w:rPr>
        <w:t>ą</w:t>
      </w:r>
      <w:r w:rsidR="008E3AB5">
        <w:rPr>
          <w:sz w:val="24"/>
          <w:szCs w:val="24"/>
        </w:rPr>
        <w:t xml:space="preserve"> (toliau – biudžetinė įstaiga)</w:t>
      </w:r>
      <w:r w:rsidR="00B34291">
        <w:rPr>
          <w:sz w:val="24"/>
          <w:szCs w:val="24"/>
        </w:rPr>
        <w:t>.</w:t>
      </w:r>
    </w:p>
    <w:p w14:paraId="63F908A2" w14:textId="77171133" w:rsidR="00F05787" w:rsidRPr="00F05787" w:rsidRDefault="00BD4335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Nustatyti</w:t>
      </w:r>
      <w:r>
        <w:rPr>
          <w:sz w:val="24"/>
          <w:szCs w:val="24"/>
        </w:rPr>
        <w:t>, kad b</w:t>
      </w:r>
      <w:r w:rsidR="00F05787" w:rsidRPr="00F05787">
        <w:rPr>
          <w:color w:val="000000"/>
          <w:sz w:val="24"/>
          <w:szCs w:val="24"/>
          <w:shd w:val="clear" w:color="auto" w:fill="FFFFFF"/>
        </w:rPr>
        <w:t xml:space="preserve">iudžetinės įstaigos pavadinimas </w:t>
      </w:r>
      <w:r>
        <w:rPr>
          <w:color w:val="000000"/>
          <w:sz w:val="24"/>
          <w:szCs w:val="24"/>
          <w:shd w:val="clear" w:color="auto" w:fill="FFFFFF"/>
        </w:rPr>
        <w:t xml:space="preserve">– </w:t>
      </w:r>
      <w:r w:rsidR="00F05787" w:rsidRPr="00F05787">
        <w:rPr>
          <w:color w:val="000000"/>
          <w:sz w:val="24"/>
          <w:szCs w:val="24"/>
          <w:shd w:val="clear" w:color="auto" w:fill="FFFFFF"/>
        </w:rPr>
        <w:t>Panevėžio apskaitos centras.</w:t>
      </w:r>
    </w:p>
    <w:p w14:paraId="2EE3A499" w14:textId="1AA18DA8" w:rsidR="004A4E2A" w:rsidRPr="00756FB3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Nustatyti biudžetinės įstaigos buveinę</w:t>
      </w:r>
      <w:r w:rsidR="002E3C82">
        <w:rPr>
          <w:sz w:val="24"/>
          <w:szCs w:val="24"/>
        </w:rPr>
        <w:t xml:space="preserve"> adresu:</w:t>
      </w:r>
      <w:r w:rsidRPr="00756FB3">
        <w:rPr>
          <w:sz w:val="24"/>
          <w:szCs w:val="24"/>
        </w:rPr>
        <w:t xml:space="preserve"> </w:t>
      </w:r>
      <w:r w:rsidR="00B34291">
        <w:rPr>
          <w:sz w:val="24"/>
          <w:szCs w:val="24"/>
        </w:rPr>
        <w:t>Beržų g. 37, LT-36141</w:t>
      </w:r>
      <w:r w:rsidRPr="00756FB3">
        <w:rPr>
          <w:sz w:val="24"/>
          <w:szCs w:val="24"/>
        </w:rPr>
        <w:t xml:space="preserve"> </w:t>
      </w:r>
      <w:r w:rsidR="001962D6" w:rsidRPr="00756FB3">
        <w:rPr>
          <w:sz w:val="24"/>
          <w:szCs w:val="24"/>
        </w:rPr>
        <w:t>Panevėžys</w:t>
      </w:r>
      <w:r w:rsidRPr="00756FB3">
        <w:rPr>
          <w:sz w:val="24"/>
          <w:szCs w:val="24"/>
        </w:rPr>
        <w:t>.</w:t>
      </w:r>
    </w:p>
    <w:p w14:paraId="6E2E4F48" w14:textId="7BD4AF96" w:rsidR="004A4E2A" w:rsidRPr="0040792F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Nustatyti biudžetinės įstaigos tikslą – organizuoti </w:t>
      </w:r>
      <w:r w:rsidR="001962D6" w:rsidRPr="00756FB3">
        <w:rPr>
          <w:sz w:val="24"/>
          <w:szCs w:val="24"/>
        </w:rPr>
        <w:t>Panevėžio</w:t>
      </w:r>
      <w:r w:rsidRPr="00756FB3">
        <w:rPr>
          <w:sz w:val="24"/>
          <w:szCs w:val="24"/>
        </w:rPr>
        <w:t xml:space="preserve"> miesto savivaldybės </w:t>
      </w:r>
      <w:r w:rsidR="001251D8">
        <w:rPr>
          <w:sz w:val="24"/>
          <w:szCs w:val="24"/>
        </w:rPr>
        <w:t>viešojo sektoriaus subjektų</w:t>
      </w:r>
      <w:r w:rsidRPr="00756FB3">
        <w:rPr>
          <w:sz w:val="24"/>
          <w:szCs w:val="24"/>
        </w:rPr>
        <w:t xml:space="preserve"> buhalterinės apskaitos tvarkymą</w:t>
      </w:r>
      <w:r w:rsidRPr="00756FB3">
        <w:rPr>
          <w:sz w:val="24"/>
          <w:szCs w:val="24"/>
          <w:shd w:val="clear" w:color="auto" w:fill="FFFFFF"/>
        </w:rPr>
        <w:t>.</w:t>
      </w:r>
    </w:p>
    <w:p w14:paraId="2960F62B" w14:textId="55772184" w:rsidR="0040792F" w:rsidRPr="0040792F" w:rsidRDefault="0040792F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40792F">
        <w:rPr>
          <w:color w:val="000000"/>
          <w:sz w:val="24"/>
          <w:szCs w:val="24"/>
          <w:shd w:val="clear" w:color="auto" w:fill="FFFFFF"/>
        </w:rPr>
        <w:t>Nustatyti, kad biudžetinės įstaigos savininkė – Panevėžio miesto savivaldybė, juridinio asmens kodas 111104115</w:t>
      </w:r>
      <w:r w:rsidR="002A6922">
        <w:rPr>
          <w:color w:val="000000"/>
          <w:sz w:val="24"/>
          <w:szCs w:val="24"/>
          <w:shd w:val="clear" w:color="auto" w:fill="FFFFFF"/>
        </w:rPr>
        <w:t>.</w:t>
      </w:r>
    </w:p>
    <w:p w14:paraId="01A464DC" w14:textId="0554A99F" w:rsidR="004A4E2A" w:rsidRPr="00756FB3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Nustatyti, kad biudžetinės įstaigos savininko teises ir pareigas įgyvendinanti institucija – </w:t>
      </w:r>
      <w:r w:rsidR="001962D6" w:rsidRPr="00756FB3">
        <w:rPr>
          <w:sz w:val="24"/>
          <w:szCs w:val="24"/>
        </w:rPr>
        <w:t>Panevėžio</w:t>
      </w:r>
      <w:r w:rsidRPr="00756FB3">
        <w:rPr>
          <w:sz w:val="24"/>
          <w:szCs w:val="24"/>
        </w:rPr>
        <w:t xml:space="preserve"> miesto savivaldybės taryba.</w:t>
      </w:r>
    </w:p>
    <w:p w14:paraId="1ABE0E63" w14:textId="51A4BABD" w:rsidR="004A4E2A" w:rsidRDefault="004A4E2A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Patvirtinti </w:t>
      </w:r>
      <w:r w:rsidR="00BD4335">
        <w:rPr>
          <w:sz w:val="24"/>
          <w:szCs w:val="24"/>
        </w:rPr>
        <w:t>B</w:t>
      </w:r>
      <w:r w:rsidR="00BD4335" w:rsidRPr="00756FB3">
        <w:rPr>
          <w:sz w:val="24"/>
          <w:szCs w:val="24"/>
        </w:rPr>
        <w:t xml:space="preserve">iudžetinės įstaigos </w:t>
      </w:r>
      <w:r w:rsidR="001251D8">
        <w:rPr>
          <w:sz w:val="24"/>
          <w:szCs w:val="24"/>
        </w:rPr>
        <w:t>Panevėžio apskaitos centro</w:t>
      </w:r>
      <w:r w:rsidR="007B21C0">
        <w:rPr>
          <w:sz w:val="24"/>
          <w:szCs w:val="24"/>
        </w:rPr>
        <w:t xml:space="preserve"> </w:t>
      </w:r>
      <w:r w:rsidRPr="00756FB3">
        <w:rPr>
          <w:sz w:val="24"/>
          <w:szCs w:val="24"/>
        </w:rPr>
        <w:t>nuostatus</w:t>
      </w:r>
      <w:r w:rsidR="00334360">
        <w:rPr>
          <w:sz w:val="24"/>
          <w:szCs w:val="24"/>
        </w:rPr>
        <w:t xml:space="preserve"> (pridedama</w:t>
      </w:r>
      <w:r w:rsidRPr="00756FB3">
        <w:rPr>
          <w:sz w:val="24"/>
          <w:szCs w:val="24"/>
        </w:rPr>
        <w:t>).</w:t>
      </w:r>
    </w:p>
    <w:p w14:paraId="473D8585" w14:textId="74B29BD1" w:rsidR="00865F5D" w:rsidRPr="00865F5D" w:rsidRDefault="00865F5D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865F5D">
        <w:rPr>
          <w:color w:val="000000"/>
          <w:sz w:val="24"/>
          <w:szCs w:val="24"/>
          <w:shd w:val="clear" w:color="auto" w:fill="FFFFFF"/>
        </w:rPr>
        <w:t xml:space="preserve">Nustatyti </w:t>
      </w:r>
      <w:r w:rsidR="00BD4335" w:rsidRPr="00756FB3">
        <w:rPr>
          <w:sz w:val="24"/>
          <w:szCs w:val="24"/>
        </w:rPr>
        <w:t xml:space="preserve">biudžetinės įstaigos </w:t>
      </w:r>
      <w:r w:rsidRPr="00865F5D">
        <w:rPr>
          <w:color w:val="000000"/>
          <w:sz w:val="24"/>
          <w:szCs w:val="24"/>
          <w:shd w:val="clear" w:color="auto" w:fill="FFFFFF"/>
        </w:rPr>
        <w:t xml:space="preserve">didžiausią leistiną pareigybių skaičių – </w:t>
      </w:r>
      <w:r>
        <w:rPr>
          <w:color w:val="000000"/>
          <w:sz w:val="24"/>
          <w:szCs w:val="24"/>
          <w:shd w:val="clear" w:color="auto" w:fill="FFFFFF"/>
        </w:rPr>
        <w:t>3</w:t>
      </w:r>
      <w:r w:rsidRPr="00865F5D">
        <w:rPr>
          <w:color w:val="000000"/>
          <w:sz w:val="24"/>
          <w:szCs w:val="24"/>
          <w:shd w:val="clear" w:color="auto" w:fill="FFFFFF"/>
        </w:rPr>
        <w:t>.</w:t>
      </w:r>
    </w:p>
    <w:p w14:paraId="083AA3DE" w14:textId="1640FC2C" w:rsidR="004A4E2A" w:rsidRPr="0040792F" w:rsidRDefault="0040792F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40792F">
        <w:rPr>
          <w:color w:val="000000"/>
          <w:sz w:val="24"/>
          <w:szCs w:val="24"/>
          <w:shd w:val="clear" w:color="auto" w:fill="FFFFFF"/>
        </w:rPr>
        <w:t>Pavesti Panevėžio miesto savivaldybės merui,</w:t>
      </w:r>
      <w:bookmarkStart w:id="0" w:name="_Hlk524940634"/>
      <w:r w:rsidR="00BD4335">
        <w:rPr>
          <w:color w:val="000000"/>
          <w:sz w:val="24"/>
          <w:szCs w:val="24"/>
          <w:shd w:val="clear" w:color="auto" w:fill="FFFFFF"/>
        </w:rPr>
        <w:t xml:space="preserve"> </w:t>
      </w:r>
      <w:r w:rsidRPr="0040792F">
        <w:rPr>
          <w:color w:val="000000"/>
          <w:sz w:val="24"/>
          <w:szCs w:val="24"/>
          <w:shd w:val="clear" w:color="auto" w:fill="FFFFFF"/>
        </w:rPr>
        <w:t>j</w:t>
      </w:r>
      <w:r w:rsidR="00BD4335">
        <w:rPr>
          <w:color w:val="000000"/>
          <w:sz w:val="24"/>
          <w:szCs w:val="24"/>
          <w:shd w:val="clear" w:color="auto" w:fill="FFFFFF"/>
        </w:rPr>
        <w:t>o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nesant, jį pavaduojančiam asmeniui,</w:t>
      </w:r>
      <w:bookmarkEnd w:id="0"/>
      <w:r w:rsidR="00BD4335">
        <w:rPr>
          <w:color w:val="000000"/>
          <w:sz w:val="24"/>
          <w:szCs w:val="24"/>
          <w:shd w:val="clear" w:color="auto" w:fill="FFFFFF"/>
        </w:rPr>
        <w:t xml:space="preserve"> 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pasirašyti </w:t>
      </w:r>
      <w:r w:rsidR="00BD4335">
        <w:rPr>
          <w:color w:val="000000"/>
          <w:sz w:val="24"/>
          <w:szCs w:val="24"/>
          <w:shd w:val="clear" w:color="auto" w:fill="FFFFFF"/>
        </w:rPr>
        <w:t>B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iudžetinės įstaigos </w:t>
      </w:r>
      <w:r>
        <w:rPr>
          <w:color w:val="000000"/>
          <w:sz w:val="24"/>
          <w:szCs w:val="24"/>
          <w:shd w:val="clear" w:color="auto" w:fill="FFFFFF"/>
        </w:rPr>
        <w:t>Panevėžio apskaitos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centro nuostatus, o </w:t>
      </w:r>
      <w:r w:rsidR="00BD4335" w:rsidRPr="0040792F">
        <w:rPr>
          <w:color w:val="000000"/>
          <w:sz w:val="24"/>
          <w:szCs w:val="24"/>
          <w:shd w:val="clear" w:color="auto" w:fill="FFFFFF"/>
        </w:rPr>
        <w:t xml:space="preserve">Savivaldybės 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administracijos </w:t>
      </w:r>
      <w:r>
        <w:rPr>
          <w:color w:val="000000"/>
          <w:sz w:val="24"/>
          <w:szCs w:val="24"/>
          <w:shd w:val="clear" w:color="auto" w:fill="FFFFFF"/>
        </w:rPr>
        <w:t>Strateginio planavimo ir finansų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skyriaus vedėjai </w:t>
      </w:r>
      <w:r>
        <w:rPr>
          <w:color w:val="000000"/>
          <w:sz w:val="24"/>
          <w:szCs w:val="24"/>
          <w:shd w:val="clear" w:color="auto" w:fill="FFFFFF"/>
        </w:rPr>
        <w:t>Audronei Meškauskienei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</w:t>
      </w:r>
      <w:r w:rsidR="00BD4335">
        <w:rPr>
          <w:color w:val="000000"/>
          <w:sz w:val="24"/>
          <w:szCs w:val="24"/>
          <w:shd w:val="clear" w:color="auto" w:fill="FFFFFF"/>
        </w:rPr>
        <w:t>–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teisės aktų nustatyta </w:t>
      </w:r>
      <w:r w:rsidRPr="0040792F">
        <w:rPr>
          <w:color w:val="000000"/>
          <w:sz w:val="24"/>
          <w:szCs w:val="24"/>
          <w:shd w:val="clear" w:color="auto" w:fill="FFFFFF"/>
        </w:rPr>
        <w:lastRenderedPageBreak/>
        <w:t>tvarka įregistruoti juos Juridinių asmenų registre ir atlikti kitus teisės aktuose numatytus veiksmus, susijusius su įstaigos įregistravimu.</w:t>
      </w:r>
    </w:p>
    <w:p w14:paraId="0A206B50" w14:textId="77777777" w:rsidR="008B0056" w:rsidRPr="00756FB3" w:rsidRDefault="008B0056" w:rsidP="008B0056">
      <w:pPr>
        <w:pStyle w:val="Pagrindinistekstas"/>
        <w:tabs>
          <w:tab w:val="left" w:pos="1418"/>
          <w:tab w:val="left" w:pos="1560"/>
        </w:tabs>
        <w:spacing w:line="360" w:lineRule="auto"/>
        <w:ind w:left="851"/>
        <w:jc w:val="both"/>
        <w:rPr>
          <w:sz w:val="24"/>
          <w:szCs w:val="24"/>
        </w:rPr>
      </w:pPr>
    </w:p>
    <w:p w14:paraId="60AB4D90" w14:textId="3536CA67" w:rsidR="001D3CB6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1FFA74A" w14:textId="3C871099" w:rsidR="008E3AB5" w:rsidRDefault="008E3AB5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1E96DC3" w14:textId="77777777" w:rsidR="00334360" w:rsidRPr="006D2727" w:rsidRDefault="00334360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2880" w:firstLine="2507"/>
      </w:pPr>
      <w:r w:rsidRPr="006D2727">
        <w:lastRenderedPageBreak/>
        <w:t>PATVIRTINTA</w:t>
      </w:r>
    </w:p>
    <w:p w14:paraId="2324B4D2" w14:textId="2C1F350A" w:rsidR="00334360" w:rsidRPr="006D2727" w:rsidRDefault="00334360" w:rsidP="008B0056">
      <w:pPr>
        <w:widowControl w:val="0"/>
        <w:tabs>
          <w:tab w:val="left" w:pos="4680"/>
          <w:tab w:val="left" w:pos="5220"/>
        </w:tabs>
        <w:autoSpaceDE w:val="0"/>
        <w:autoSpaceDN w:val="0"/>
        <w:adjustRightInd w:val="0"/>
        <w:ind w:left="4320" w:firstLine="1067"/>
      </w:pPr>
      <w:r>
        <w:t>Panevėžio</w:t>
      </w:r>
      <w:r w:rsidRPr="006D2727">
        <w:t xml:space="preserve"> miesto savivaldybės tarybos</w:t>
      </w:r>
    </w:p>
    <w:p w14:paraId="0AC22507" w14:textId="50972D9B" w:rsidR="00334360" w:rsidRPr="00FF07B6" w:rsidRDefault="002B6907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rPr>
          <w:strike/>
        </w:rPr>
      </w:pPr>
      <w:r>
        <w:t>2022 m. sausio 19 d.</w:t>
      </w:r>
      <w:r w:rsidR="008E3AB5">
        <w:t xml:space="preserve"> </w:t>
      </w:r>
      <w:r w:rsidR="00334360" w:rsidRPr="006D2727">
        <w:t xml:space="preserve">sprendimu Nr. </w:t>
      </w:r>
      <w:r>
        <w:t>1-1</w:t>
      </w:r>
    </w:p>
    <w:p w14:paraId="551328A0" w14:textId="77777777" w:rsidR="00334360" w:rsidRPr="006D2727" w:rsidRDefault="00334360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jc w:val="center"/>
      </w:pPr>
    </w:p>
    <w:p w14:paraId="5B0A6CF9" w14:textId="04FBFDE8" w:rsidR="00334360" w:rsidRPr="003C2882" w:rsidRDefault="00662C29" w:rsidP="008B0056">
      <w:pPr>
        <w:pStyle w:val="Antrat3"/>
        <w:jc w:val="center"/>
        <w:rPr>
          <w:rFonts w:ascii="Times New Roman" w:hAnsi="Times New Roman" w:cs="Times New Roman"/>
          <w:b/>
          <w:bCs/>
        </w:rPr>
      </w:pPr>
      <w:r w:rsidRPr="00662C29">
        <w:rPr>
          <w:rFonts w:ascii="Times New Roman" w:hAnsi="Times New Roman" w:cs="Times New Roman"/>
          <w:b/>
          <w:bCs/>
          <w:color w:val="auto"/>
        </w:rPr>
        <w:t xml:space="preserve">BIUDŽETINĖS ĮSTAIGOS </w:t>
      </w:r>
      <w:r w:rsidR="00BC0F5A">
        <w:rPr>
          <w:rFonts w:ascii="Times New Roman" w:hAnsi="Times New Roman" w:cs="Times New Roman"/>
          <w:b/>
          <w:bCs/>
          <w:color w:val="auto"/>
        </w:rPr>
        <w:t>PANEVĖŽIO APSKAITOS CENTRO</w:t>
      </w:r>
      <w:r w:rsidR="00B9486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34360" w:rsidRPr="003C2882">
        <w:rPr>
          <w:rFonts w:ascii="Times New Roman" w:hAnsi="Times New Roman" w:cs="Times New Roman"/>
          <w:b/>
          <w:bCs/>
          <w:color w:val="auto"/>
        </w:rPr>
        <w:t>NUOSTATAI</w:t>
      </w:r>
    </w:p>
    <w:p w14:paraId="3A03670C" w14:textId="77777777" w:rsidR="00334360" w:rsidRPr="009B664E" w:rsidRDefault="00334360" w:rsidP="008B0056"/>
    <w:p w14:paraId="2F9501FD" w14:textId="2C639EB7" w:rsidR="00334360" w:rsidRDefault="00334360" w:rsidP="008B0056">
      <w:pPr>
        <w:pStyle w:val="Antrat7"/>
        <w:jc w:val="center"/>
        <w:rPr>
          <w:rFonts w:ascii="Times New Roman" w:hAnsi="Times New Roman"/>
          <w:b/>
          <w:bCs/>
        </w:rPr>
      </w:pPr>
      <w:r w:rsidRPr="00213FBF">
        <w:rPr>
          <w:rFonts w:ascii="Times New Roman" w:hAnsi="Times New Roman"/>
          <w:b/>
          <w:bCs/>
        </w:rPr>
        <w:t>I SKYRIUS</w:t>
      </w:r>
      <w:r w:rsidR="003C386B">
        <w:rPr>
          <w:rFonts w:ascii="Times New Roman" w:hAnsi="Times New Roman"/>
          <w:b/>
          <w:bCs/>
        </w:rPr>
        <w:t xml:space="preserve"> </w:t>
      </w:r>
      <w:r w:rsidRPr="00213FBF">
        <w:rPr>
          <w:rFonts w:ascii="Times New Roman" w:hAnsi="Times New Roman"/>
          <w:b/>
          <w:bCs/>
        </w:rPr>
        <w:br/>
        <w:t>BENDROSIOS NUOSTATOS</w:t>
      </w:r>
    </w:p>
    <w:p w14:paraId="2904ABDE" w14:textId="77777777" w:rsidR="008B0056" w:rsidRPr="008B0056" w:rsidRDefault="008B0056" w:rsidP="008B0056"/>
    <w:p w14:paraId="027A1D75" w14:textId="0CD45FE7" w:rsidR="00334360" w:rsidRPr="00662C29" w:rsidRDefault="00662C29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662C29">
        <w:rPr>
          <w:szCs w:val="24"/>
        </w:rPr>
        <w:t xml:space="preserve">Biudžetinės įstaigos </w:t>
      </w:r>
      <w:r w:rsidR="002E2C06" w:rsidRPr="00662C29">
        <w:rPr>
          <w:szCs w:val="24"/>
        </w:rPr>
        <w:t xml:space="preserve">Panevėžio apskaitos centro </w:t>
      </w:r>
      <w:r w:rsidR="00334360" w:rsidRPr="00662C29">
        <w:t xml:space="preserve">nuostatai reglamentuoja </w:t>
      </w:r>
      <w:r w:rsidR="000A6E7F" w:rsidRPr="00662C29">
        <w:t>Panevėžio</w:t>
      </w:r>
      <w:r w:rsidR="00334360" w:rsidRPr="00662C29">
        <w:t xml:space="preserve"> </w:t>
      </w:r>
      <w:r w:rsidR="002E2C06" w:rsidRPr="00662C29">
        <w:t>apskaitos centro</w:t>
      </w:r>
      <w:r w:rsidR="00334360" w:rsidRPr="00662C29">
        <w:t xml:space="preserve"> (toliau – Įstaiga) teisinę formą, priklausomybę, savininką, savininko teises ir pareigas įgyvendinančią instituciją, buveinę, veiklos teisinį pagrindą, veiklos sritį ir rūšis, tikslus, funkcijas, veiklos organizavimą ir valdymą, </w:t>
      </w:r>
      <w:r w:rsidR="00334360" w:rsidRPr="00662C29">
        <w:rPr>
          <w:spacing w:val="-2"/>
        </w:rPr>
        <w:t>darbo santykius ir darbo apmokėjimą</w:t>
      </w:r>
      <w:r w:rsidR="00334360" w:rsidRPr="00662C29">
        <w:t>, Įstaigos turtą, lėšas, jų naudojimo tvarką, finansinės veiklos kontrolę ir priežiūrą, reorganizavimo, likvidavimo ir pertvarkymo tvarką.</w:t>
      </w:r>
    </w:p>
    <w:p w14:paraId="21C8BD1D" w14:textId="77777777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teisinė forma – biudžetinė įstaiga.</w:t>
      </w:r>
    </w:p>
    <w:p w14:paraId="2D0BD070" w14:textId="1E73A505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savininkė </w:t>
      </w:r>
      <w:r>
        <w:t>–</w:t>
      </w:r>
      <w:r w:rsidRPr="006D2727">
        <w:t xml:space="preserve"> </w:t>
      </w:r>
      <w:r w:rsidR="000A6E7F">
        <w:t>Panevėžio</w:t>
      </w:r>
      <w:r w:rsidRPr="006D2727">
        <w:t xml:space="preserve"> miesto sav</w:t>
      </w:r>
      <w:r>
        <w:t xml:space="preserve">ivaldybė (toliau – </w:t>
      </w:r>
      <w:r w:rsidRPr="00B36B98">
        <w:t>Savininkas</w:t>
      </w:r>
      <w:r>
        <w:t>). S</w:t>
      </w:r>
      <w:r w:rsidRPr="006D2727">
        <w:t xml:space="preserve">avininko teises ir pareigas įgyvendinanti institucija – </w:t>
      </w:r>
      <w:r w:rsidR="000A6E7F">
        <w:t>Panevėžio</w:t>
      </w:r>
      <w:r w:rsidRPr="006D2727">
        <w:t xml:space="preserve"> miesto savivaldybės taryba. Jos kompetenciją nustato Lietuvos Respubliko</w:t>
      </w:r>
      <w:r>
        <w:t>s biudžetinių įstaigų įstatymas</w:t>
      </w:r>
      <w:r w:rsidRPr="00E23C1A">
        <w:t>, Lietuvos Respublikos vietos savivaldos įstatymas, kiti teisės aktai.</w:t>
      </w:r>
    </w:p>
    <w:p w14:paraId="39482D6F" w14:textId="0E184C62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yra viešasis juridinis asmuo, turintis nuostatus, antspaudą su savo pavadinimu, </w:t>
      </w:r>
      <w:r w:rsidRPr="0040279C">
        <w:t>atsiskaitom</w:t>
      </w:r>
      <w:r w:rsidR="007B21C0">
        <w:t>ųjų</w:t>
      </w:r>
      <w:r w:rsidRPr="0040279C">
        <w:t xml:space="preserve"> </w:t>
      </w:r>
      <w:r w:rsidRPr="006D2727">
        <w:t>sąskait</w:t>
      </w:r>
      <w:r w:rsidR="007B21C0">
        <w:t>ų</w:t>
      </w:r>
      <w:r w:rsidRPr="006D2727">
        <w:t xml:space="preserve"> banke.</w:t>
      </w:r>
    </w:p>
    <w:p w14:paraId="2103BF83" w14:textId="02EA4C93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veikla grindžiama Lietuvos Respublikos Konstitucija, Lietuvos Respublikos biudžetinių įstaigų įstatymu, Lietuvos Respublikos </w:t>
      </w:r>
      <w:r>
        <w:t>biudžeto sandaros</w:t>
      </w:r>
      <w:r w:rsidRPr="006D2727">
        <w:t xml:space="preserve"> įstatymu, Lietuvos Respublikos </w:t>
      </w:r>
      <w:r>
        <w:t>buhalterinės apskaitos</w:t>
      </w:r>
      <w:r w:rsidRPr="006D2727">
        <w:t xml:space="preserve"> įstatymu</w:t>
      </w:r>
      <w:r>
        <w:t xml:space="preserve">, </w:t>
      </w:r>
      <w:r w:rsidRPr="006D2727">
        <w:t xml:space="preserve">Lietuvos Respublikos </w:t>
      </w:r>
      <w:r>
        <w:t xml:space="preserve">viešojo sektoriaus atskaitomybės įstatymu, </w:t>
      </w:r>
      <w:r w:rsidRPr="006D2727">
        <w:t xml:space="preserve">kitais įstatymais, Lietuvos Respublikos Vyriausybės nutarimais, </w:t>
      </w:r>
      <w:r w:rsidR="000A6E7F">
        <w:t>Panevėžio</w:t>
      </w:r>
      <w:r>
        <w:t xml:space="preserve"> miesto s</w:t>
      </w:r>
      <w:r w:rsidRPr="006D2727">
        <w:t>avivaldybės institucijų teisės aktais ir šiais nuostatais.</w:t>
      </w:r>
    </w:p>
    <w:p w14:paraId="27D6C34E" w14:textId="77777777" w:rsidR="00334360" w:rsidRPr="007A6B3D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pagrindinės veiklos rūšy</w:t>
      </w:r>
      <w:r w:rsidRPr="006D2727">
        <w:t>s</w:t>
      </w:r>
      <w:r>
        <w:t xml:space="preserve">: </w:t>
      </w:r>
      <w:r w:rsidRPr="007A6B3D">
        <w:t>b</w:t>
      </w:r>
      <w:r w:rsidRPr="007A6B3D">
        <w:rPr>
          <w:color w:val="000000"/>
        </w:rPr>
        <w:t xml:space="preserve">uhalterinė apskaita ir audito </w:t>
      </w:r>
      <w:r w:rsidRPr="007A6B3D">
        <w:rPr>
          <w:color w:val="000000"/>
          <w:shd w:val="clear" w:color="auto" w:fill="FFFFFF" w:themeFill="background1"/>
        </w:rPr>
        <w:t>atlikimas</w:t>
      </w:r>
      <w:r w:rsidRPr="007A6B3D">
        <w:rPr>
          <w:shd w:val="clear" w:color="auto" w:fill="FFFFFF" w:themeFill="background1"/>
        </w:rPr>
        <w:t xml:space="preserve"> (kodas 69.20.10), f</w:t>
      </w:r>
      <w:r w:rsidRPr="007A6B3D">
        <w:rPr>
          <w:color w:val="000000"/>
          <w:shd w:val="clear" w:color="auto" w:fill="FFFFFF" w:themeFill="background1"/>
        </w:rPr>
        <w:t>inansinių ataskaitų rengimas</w:t>
      </w:r>
      <w:r w:rsidRPr="007A6B3D">
        <w:rPr>
          <w:shd w:val="clear" w:color="auto" w:fill="FFFFFF" w:themeFill="background1"/>
        </w:rPr>
        <w:t xml:space="preserve"> (kodas 69.20.20), </w:t>
      </w:r>
      <w:r>
        <w:rPr>
          <w:shd w:val="clear" w:color="auto" w:fill="FFFFFF" w:themeFill="background1"/>
        </w:rPr>
        <w:t xml:space="preserve">įstaigų </w:t>
      </w:r>
      <w:r w:rsidRPr="007A6B3D">
        <w:rPr>
          <w:color w:val="000000"/>
          <w:shd w:val="clear" w:color="auto" w:fill="FFFFFF" w:themeFill="background1"/>
        </w:rPr>
        <w:t xml:space="preserve">administracinė </w:t>
      </w:r>
      <w:r>
        <w:rPr>
          <w:color w:val="000000"/>
          <w:shd w:val="clear" w:color="auto" w:fill="FFFFFF" w:themeFill="background1"/>
        </w:rPr>
        <w:t xml:space="preserve">ir aptarnavimo </w:t>
      </w:r>
      <w:r w:rsidRPr="007A6B3D">
        <w:rPr>
          <w:color w:val="000000"/>
          <w:shd w:val="clear" w:color="auto" w:fill="FFFFFF" w:themeFill="background1"/>
        </w:rPr>
        <w:t>veikla</w:t>
      </w:r>
      <w:r>
        <w:rPr>
          <w:color w:val="000000"/>
          <w:shd w:val="clear" w:color="auto" w:fill="FFFFFF" w:themeFill="background1"/>
        </w:rPr>
        <w:t xml:space="preserve"> (</w:t>
      </w:r>
      <w:r w:rsidRPr="007A6B3D">
        <w:rPr>
          <w:shd w:val="clear" w:color="auto" w:fill="FFFFFF" w:themeFill="background1"/>
        </w:rPr>
        <w:t>kodas 82</w:t>
      </w:r>
      <w:r>
        <w:rPr>
          <w:shd w:val="clear" w:color="auto" w:fill="FFFFFF" w:themeFill="background1"/>
        </w:rPr>
        <w:t>.1</w:t>
      </w:r>
      <w:r w:rsidRPr="007A6B3D">
        <w:rPr>
          <w:shd w:val="clear" w:color="auto" w:fill="FFFFFF" w:themeFill="background1"/>
        </w:rPr>
        <w:t>).</w:t>
      </w:r>
    </w:p>
    <w:p w14:paraId="750F6272" w14:textId="77777777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7A6B3D">
        <w:t>Įstaigos vieši pranešimai skelbiami Įstaigos interneto svetainėje. Pagal</w:t>
      </w:r>
      <w:r w:rsidRPr="006D2727">
        <w:t xml:space="preserve"> informacijos turinį vieši pranešimai taip pat gali būti skelbiami teisės aktų nustatyta tvarka pasirinktame leidinyje.</w:t>
      </w:r>
    </w:p>
    <w:p w14:paraId="6A40AAD2" w14:textId="7309B4B4" w:rsidR="00334360" w:rsidRDefault="00334360" w:rsidP="00955650">
      <w:pPr>
        <w:pStyle w:val="Pagrindiniotekstotrauka"/>
        <w:widowControl w:val="0"/>
        <w:numPr>
          <w:ilvl w:val="0"/>
          <w:numId w:val="2"/>
        </w:numPr>
        <w:tabs>
          <w:tab w:val="left" w:pos="1414"/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įstatymų ir kitų teisės aktų nustatyta tvarka gali turėti logotipą ir kit</w:t>
      </w:r>
      <w:r w:rsidR="007B21C0">
        <w:t>os</w:t>
      </w:r>
      <w:r w:rsidRPr="006D2727">
        <w:t xml:space="preserve"> atributik</w:t>
      </w:r>
      <w:r w:rsidR="007B21C0">
        <w:t>os</w:t>
      </w:r>
      <w:r w:rsidRPr="006D2727">
        <w:t>.</w:t>
      </w:r>
    </w:p>
    <w:p w14:paraId="4DE61A6C" w14:textId="77777777" w:rsidR="00334360" w:rsidRPr="00955650" w:rsidRDefault="00334360" w:rsidP="00955650">
      <w:pPr>
        <w:pStyle w:val="Pagrindiniotekstotrauka"/>
        <w:widowControl w:val="0"/>
        <w:numPr>
          <w:ilvl w:val="0"/>
          <w:numId w:val="2"/>
        </w:numPr>
        <w:tabs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  <w:rPr>
          <w:szCs w:val="24"/>
        </w:rPr>
      </w:pPr>
      <w:r w:rsidRPr="00955650">
        <w:rPr>
          <w:szCs w:val="24"/>
        </w:rPr>
        <w:t>Įstaigos finansiniai metai sutampa su kalendoriniais metais.</w:t>
      </w:r>
    </w:p>
    <w:p w14:paraId="0F907CCD" w14:textId="77777777" w:rsidR="00334360" w:rsidRPr="006D2727" w:rsidRDefault="00334360" w:rsidP="008B0056">
      <w:pPr>
        <w:pStyle w:val="Pagrindiniotekstotrauka"/>
        <w:tabs>
          <w:tab w:val="left" w:pos="1470"/>
        </w:tabs>
        <w:jc w:val="center"/>
      </w:pPr>
    </w:p>
    <w:p w14:paraId="3510769A" w14:textId="77777777" w:rsidR="00334360" w:rsidRDefault="00334360" w:rsidP="008B0056">
      <w:pPr>
        <w:pStyle w:val="Antrat1"/>
      </w:pPr>
      <w:r>
        <w:t>II SKYRIUS</w:t>
      </w:r>
    </w:p>
    <w:p w14:paraId="53A2B947" w14:textId="77777777" w:rsidR="00334360" w:rsidRPr="006D2727" w:rsidRDefault="00334360" w:rsidP="008B0056">
      <w:pPr>
        <w:pStyle w:val="Antrat1"/>
      </w:pPr>
      <w:r>
        <w:t>ĮSTAIGOS</w:t>
      </w:r>
      <w:r w:rsidRPr="006D2727">
        <w:t xml:space="preserve"> VEIKLOS SRITIS, TIKSLAI</w:t>
      </w:r>
      <w:r>
        <w:t xml:space="preserve"> </w:t>
      </w:r>
      <w:r w:rsidRPr="006D2727">
        <w:t>IR FUNKCIJOS</w:t>
      </w:r>
    </w:p>
    <w:p w14:paraId="24AAAFA3" w14:textId="77777777" w:rsidR="00334360" w:rsidRPr="006D2727" w:rsidRDefault="00334360" w:rsidP="008B0056">
      <w:pPr>
        <w:jc w:val="center"/>
      </w:pPr>
    </w:p>
    <w:p w14:paraId="4320C7B2" w14:textId="77777777" w:rsidR="00334360" w:rsidRPr="006D2727" w:rsidRDefault="00334360" w:rsidP="00552FBC">
      <w:pPr>
        <w:pStyle w:val="Pagrindiniotekstotrauka"/>
        <w:widowControl w:val="0"/>
        <w:numPr>
          <w:ilvl w:val="0"/>
          <w:numId w:val="2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sritis – </w:t>
      </w:r>
      <w:r>
        <w:t>apskaitos, buhalterijos ir audito veikla</w:t>
      </w:r>
      <w:r w:rsidRPr="006D2727">
        <w:t>.</w:t>
      </w:r>
    </w:p>
    <w:p w14:paraId="5B99DC71" w14:textId="77777777" w:rsidR="00334360" w:rsidRPr="006D2727" w:rsidRDefault="00334360" w:rsidP="00552FBC">
      <w:pPr>
        <w:pStyle w:val="Pagrindiniotekstotrauka"/>
        <w:widowControl w:val="0"/>
        <w:numPr>
          <w:ilvl w:val="0"/>
          <w:numId w:val="2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tikslai:</w:t>
      </w:r>
    </w:p>
    <w:p w14:paraId="38AAC0A8" w14:textId="1DB5286B" w:rsidR="00334360" w:rsidRPr="00FF07B6" w:rsidRDefault="00334360" w:rsidP="00552FBC">
      <w:pPr>
        <w:numPr>
          <w:ilvl w:val="1"/>
          <w:numId w:val="2"/>
        </w:numPr>
        <w:tabs>
          <w:tab w:val="clear" w:pos="1080"/>
          <w:tab w:val="num" w:pos="0"/>
          <w:tab w:val="left" w:pos="1134"/>
          <w:tab w:val="left" w:pos="1701"/>
        </w:tabs>
        <w:ind w:left="0" w:firstLine="1080"/>
        <w:jc w:val="both"/>
      </w:pPr>
      <w:r>
        <w:t>o</w:t>
      </w:r>
      <w:r w:rsidRPr="002E501B">
        <w:t>rganizuoti</w:t>
      </w:r>
      <w:r>
        <w:t xml:space="preserve"> </w:t>
      </w:r>
      <w:r w:rsidRPr="00A55731">
        <w:t xml:space="preserve">centralizuotą </w:t>
      </w:r>
      <w:r w:rsidRPr="002E501B">
        <w:t xml:space="preserve">buhalterinės apskaitos paslaugų teikimą </w:t>
      </w:r>
      <w:r w:rsidR="005701EF">
        <w:t>Panevėžio</w:t>
      </w:r>
      <w:r w:rsidRPr="002E501B">
        <w:t xml:space="preserve"> miesto savivaldybės įsteigt</w:t>
      </w:r>
      <w:r>
        <w:t>iems</w:t>
      </w:r>
      <w:r w:rsidRPr="002E501B">
        <w:t xml:space="preserve"> </w:t>
      </w:r>
      <w:r>
        <w:t>viešojo sektoriaus subjektams</w:t>
      </w:r>
      <w:r w:rsidRPr="007A6B3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(toliau – </w:t>
      </w:r>
      <w:r w:rsidRPr="00B36B98">
        <w:rPr>
          <w:color w:val="000000"/>
          <w:shd w:val="clear" w:color="auto" w:fill="FFFFFF"/>
        </w:rPr>
        <w:t>Savivaldybės viešojo sektoriaus subjektai</w:t>
      </w:r>
      <w:r>
        <w:rPr>
          <w:color w:val="000000"/>
          <w:shd w:val="clear" w:color="auto" w:fill="FFFFFF"/>
        </w:rPr>
        <w:t xml:space="preserve">), įgyvendinant </w:t>
      </w:r>
      <w:r w:rsidRPr="00E53F4B">
        <w:rPr>
          <w:color w:val="000000"/>
          <w:shd w:val="clear" w:color="auto" w:fill="FFFFFF"/>
        </w:rPr>
        <w:t xml:space="preserve">Savivaldybės </w:t>
      </w:r>
      <w:r>
        <w:rPr>
          <w:color w:val="000000"/>
          <w:shd w:val="clear" w:color="auto" w:fill="FFFFFF"/>
        </w:rPr>
        <w:t>viešojo sektoriaus subjektų</w:t>
      </w:r>
      <w:r w:rsidRPr="00E53F4B">
        <w:rPr>
          <w:color w:val="000000"/>
          <w:shd w:val="clear" w:color="auto" w:fill="FFFFFF"/>
        </w:rPr>
        <w:t xml:space="preserve"> politiką biudžeto, finansų valdymo ir apskaitos, ekonominės analizės, investicijų ir mokesčių klausimai</w:t>
      </w:r>
      <w:r>
        <w:rPr>
          <w:color w:val="000000"/>
          <w:shd w:val="clear" w:color="auto" w:fill="FFFFFF"/>
        </w:rPr>
        <w:t>s;</w:t>
      </w:r>
    </w:p>
    <w:p w14:paraId="09ADAC33" w14:textId="35E6E49F" w:rsidR="00334360" w:rsidRPr="002E501B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>
        <w:rPr>
          <w:color w:val="000000"/>
          <w:shd w:val="clear" w:color="auto" w:fill="FFFFFF"/>
        </w:rPr>
        <w:t xml:space="preserve">teikti buhalterinės apskaitos paslaugas </w:t>
      </w:r>
      <w:r w:rsidR="005701EF">
        <w:rPr>
          <w:color w:val="000000"/>
          <w:shd w:val="clear" w:color="auto" w:fill="FFFFFF"/>
        </w:rPr>
        <w:t>Panevėžio</w:t>
      </w:r>
      <w:r>
        <w:rPr>
          <w:color w:val="000000"/>
          <w:shd w:val="clear" w:color="auto" w:fill="FFFFFF"/>
        </w:rPr>
        <w:t xml:space="preserve"> miesto savivaldybės įsteigtiems juridiniams asmenims (toliau – </w:t>
      </w:r>
      <w:r w:rsidRPr="00B36B98">
        <w:rPr>
          <w:color w:val="000000"/>
          <w:shd w:val="clear" w:color="auto" w:fill="FFFFFF"/>
        </w:rPr>
        <w:t>Savivaldybės juridiniai asmenys</w:t>
      </w:r>
      <w:r>
        <w:rPr>
          <w:color w:val="000000"/>
          <w:shd w:val="clear" w:color="auto" w:fill="FFFFFF"/>
        </w:rPr>
        <w:t>);</w:t>
      </w:r>
    </w:p>
    <w:p w14:paraId="66B3D8B9" w14:textId="75DD7A41" w:rsidR="00334360" w:rsidRPr="006D2727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E53F4B">
        <w:rPr>
          <w:color w:val="000000"/>
          <w:shd w:val="clear" w:color="auto" w:fill="FFFFFF"/>
        </w:rPr>
        <w:t>užtikrinti fina</w:t>
      </w:r>
      <w:r w:rsidR="005701EF">
        <w:rPr>
          <w:color w:val="000000"/>
          <w:shd w:val="clear" w:color="auto" w:fill="FFFFFF"/>
        </w:rPr>
        <w:t>n</w:t>
      </w:r>
      <w:r w:rsidRPr="00590E1D">
        <w:rPr>
          <w:color w:val="000000"/>
          <w:shd w:val="clear" w:color="auto" w:fill="FFFFFF"/>
        </w:rPr>
        <w:t>sinių-ūkinių operacijų teisėtumą</w:t>
      </w:r>
      <w:r w:rsidRPr="006D2727">
        <w:t>;</w:t>
      </w:r>
    </w:p>
    <w:p w14:paraId="1C8E13E4" w14:textId="77777777" w:rsidR="00334360" w:rsidRPr="00DF15F5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DF15F5">
        <w:rPr>
          <w:color w:val="000000"/>
          <w:shd w:val="clear" w:color="auto" w:fill="FFFFFF"/>
        </w:rPr>
        <w:t>užtikrinti teisės aktų, reglamentuojančių biudžeto sudarymą ir vykdymą, apskaitos tvarkymą ir ataskaitų teikimą, įgyvendinimą</w:t>
      </w:r>
      <w:r>
        <w:rPr>
          <w:color w:val="000000"/>
          <w:shd w:val="clear" w:color="auto" w:fill="FFFFFF"/>
        </w:rPr>
        <w:t>.</w:t>
      </w:r>
    </w:p>
    <w:p w14:paraId="119DCDC6" w14:textId="77777777" w:rsidR="00334360" w:rsidRPr="006D2727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6D2727">
        <w:lastRenderedPageBreak/>
        <w:t xml:space="preserve">Įgyvendindama </w:t>
      </w:r>
      <w:r>
        <w:t xml:space="preserve">veiklos </w:t>
      </w:r>
      <w:r w:rsidRPr="006D2727">
        <w:t xml:space="preserve">tikslus, </w:t>
      </w:r>
      <w:r>
        <w:t xml:space="preserve">Įstaiga </w:t>
      </w:r>
      <w:r w:rsidRPr="006D2727">
        <w:t xml:space="preserve">atlieka šias </w:t>
      </w:r>
      <w:r>
        <w:t>f</w:t>
      </w:r>
      <w:r w:rsidRPr="006D2727">
        <w:t>unkcijas:</w:t>
      </w:r>
    </w:p>
    <w:p w14:paraId="6DEBE464" w14:textId="77777777" w:rsidR="00334360" w:rsidRPr="000E1F2E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3503E9">
        <w:rPr>
          <w:color w:val="000000"/>
          <w:shd w:val="clear" w:color="auto" w:fill="FFFFFF"/>
        </w:rPr>
        <w:t>organizuo</w:t>
      </w:r>
      <w:r>
        <w:rPr>
          <w:color w:val="000000"/>
          <w:shd w:val="clear" w:color="auto" w:fill="FFFFFF"/>
        </w:rPr>
        <w:t>ja</w:t>
      </w:r>
      <w:r w:rsidRPr="003503E9">
        <w:rPr>
          <w:color w:val="000000"/>
          <w:shd w:val="clear" w:color="auto" w:fill="FFFFFF"/>
        </w:rPr>
        <w:t xml:space="preserve"> biudžeto </w:t>
      </w:r>
      <w:r>
        <w:rPr>
          <w:color w:val="000000"/>
          <w:shd w:val="clear" w:color="auto" w:fill="FFFFFF"/>
        </w:rPr>
        <w:t xml:space="preserve">programų </w:t>
      </w:r>
      <w:r w:rsidRPr="003503E9">
        <w:rPr>
          <w:color w:val="000000"/>
          <w:shd w:val="clear" w:color="auto" w:fill="FFFFFF"/>
        </w:rPr>
        <w:t>projektų parengimą</w:t>
      </w:r>
      <w:r w:rsidRPr="00E23C1A">
        <w:rPr>
          <w:shd w:val="clear" w:color="auto" w:fill="FFFFFF"/>
        </w:rPr>
        <w:t>;</w:t>
      </w:r>
    </w:p>
    <w:p w14:paraId="0DA5CAC4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apskaito ir kontroliuoja atsiskaitymus;</w:t>
      </w:r>
    </w:p>
    <w:p w14:paraId="2C606D30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organizuoja ir vykdo turto ir įsipareigojimų inventorizaciją;</w:t>
      </w:r>
    </w:p>
    <w:p w14:paraId="0A4995D2" w14:textId="6D9F4BB8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0E1F2E">
        <w:rPr>
          <w:color w:val="000000"/>
          <w:shd w:val="clear" w:color="auto" w:fill="FFFFFF"/>
        </w:rPr>
        <w:t>rengia biudžeto vykdymo, finansinių ataskaitų rinkin</w:t>
      </w:r>
      <w:r w:rsidR="003A1881">
        <w:rPr>
          <w:color w:val="000000"/>
          <w:shd w:val="clear" w:color="auto" w:fill="FFFFFF"/>
        </w:rPr>
        <w:t>ius</w:t>
      </w:r>
      <w:r w:rsidRPr="000E1F2E">
        <w:rPr>
          <w:color w:val="000000"/>
          <w:shd w:val="clear" w:color="auto" w:fill="FFFFFF"/>
        </w:rPr>
        <w:t xml:space="preserve"> ir kitas ataskaitas,</w:t>
      </w:r>
      <w:r w:rsidRPr="00DF15F5">
        <w:rPr>
          <w:color w:val="000000"/>
          <w:shd w:val="clear" w:color="auto" w:fill="FFFFFF"/>
        </w:rPr>
        <w:t xml:space="preserve"> nustatyta tvarka teikia </w:t>
      </w:r>
      <w:r>
        <w:rPr>
          <w:color w:val="000000"/>
          <w:shd w:val="clear" w:color="auto" w:fill="FFFFFF"/>
        </w:rPr>
        <w:t xml:space="preserve">atsakingiems </w:t>
      </w:r>
      <w:r w:rsidR="005701EF">
        <w:rPr>
          <w:color w:val="000000"/>
          <w:shd w:val="clear" w:color="auto" w:fill="FFFFFF"/>
        </w:rPr>
        <w:t>Panevėžio</w:t>
      </w:r>
      <w:r>
        <w:rPr>
          <w:color w:val="000000"/>
          <w:shd w:val="clear" w:color="auto" w:fill="FFFFFF"/>
        </w:rPr>
        <w:t xml:space="preserve"> miesto savivaldybės administracijos padaliniams</w:t>
      </w:r>
      <w:r w:rsidRPr="00DF15F5">
        <w:rPr>
          <w:color w:val="000000"/>
          <w:shd w:val="clear" w:color="auto" w:fill="FFFFFF"/>
        </w:rPr>
        <w:t>;</w:t>
      </w:r>
    </w:p>
    <w:p w14:paraId="4405426D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rengia ir kontroliuoja mokėjimo pavedimus, teikia informaciją apie lėšas bankų sąskaitose;</w:t>
      </w:r>
    </w:p>
    <w:p w14:paraId="18D21EBA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nustatytu laiku apskaičiuoja ir perveda darbuotojų, dirbančių pagal darbo sutartis, darbo užmokestį ir kitas išmokas;</w:t>
      </w:r>
    </w:p>
    <w:p w14:paraId="4FF171DA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išskaičiuoja sumas iš darbuotojų, dirbančių pagal darbo sutartis, darbo užmokesčio ir kitų išmokų pagal vykdomuosius raštus ar kitus dokumentus;</w:t>
      </w:r>
    </w:p>
    <w:p w14:paraId="7CA99F71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apskaičiuoja ir perveda gyventojų pajamų mokestį </w:t>
      </w:r>
      <w:r w:rsidRPr="00B94867">
        <w:rPr>
          <w:color w:val="000000"/>
          <w:shd w:val="clear" w:color="auto" w:fill="FFFFFF"/>
        </w:rPr>
        <w:t>į biudžetą,</w:t>
      </w:r>
      <w:r w:rsidRPr="00DF15F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perveda </w:t>
      </w:r>
      <w:r w:rsidRPr="00DF15F5">
        <w:rPr>
          <w:color w:val="000000"/>
          <w:shd w:val="clear" w:color="auto" w:fill="FFFFFF"/>
        </w:rPr>
        <w:t>valstybinio soc</w:t>
      </w:r>
      <w:r>
        <w:rPr>
          <w:color w:val="000000"/>
          <w:shd w:val="clear" w:color="auto" w:fill="FFFFFF"/>
        </w:rPr>
        <w:t xml:space="preserve">ialinio draudimo įnašus </w:t>
      </w:r>
      <w:r w:rsidRPr="00DF15F5">
        <w:rPr>
          <w:color w:val="000000"/>
          <w:shd w:val="clear" w:color="auto" w:fill="FFFFFF"/>
        </w:rPr>
        <w:t>Valstybinio socialinio draudimo fondo valdybai;</w:t>
      </w:r>
    </w:p>
    <w:p w14:paraId="3CD5317F" w14:textId="77777777" w:rsidR="00154AB8" w:rsidRDefault="00334360" w:rsidP="00154AB8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rengia ir teikia </w:t>
      </w:r>
      <w:r w:rsidR="00376DF2" w:rsidRPr="00376DF2">
        <w:rPr>
          <w:color w:val="000000"/>
          <w:shd w:val="clear" w:color="auto" w:fill="FFFFFF"/>
        </w:rPr>
        <w:t>Valstybinei</w:t>
      </w:r>
      <w:r w:rsidRPr="00376DF2">
        <w:rPr>
          <w:color w:val="000000"/>
          <w:shd w:val="clear" w:color="auto" w:fill="FFFFFF"/>
        </w:rPr>
        <w:t xml:space="preserve"> mokesčių inspekcijai</w:t>
      </w:r>
      <w:r w:rsidRPr="00DF15F5">
        <w:rPr>
          <w:color w:val="000000"/>
          <w:shd w:val="clear" w:color="auto" w:fill="FFFFFF"/>
        </w:rPr>
        <w:t xml:space="preserve"> gyventojų pajamų mokesčio deklaracijas</w:t>
      </w:r>
      <w:r>
        <w:rPr>
          <w:color w:val="000000"/>
          <w:shd w:val="clear" w:color="auto" w:fill="FFFFFF"/>
        </w:rPr>
        <w:t>;</w:t>
      </w:r>
    </w:p>
    <w:p w14:paraId="24BBE572" w14:textId="158C2787" w:rsidR="00334360" w:rsidRDefault="00334360" w:rsidP="00154AB8">
      <w:pPr>
        <w:numPr>
          <w:ilvl w:val="1"/>
          <w:numId w:val="2"/>
        </w:numPr>
        <w:tabs>
          <w:tab w:val="num" w:pos="0"/>
          <w:tab w:val="left" w:pos="1843"/>
        </w:tabs>
        <w:ind w:left="0" w:firstLine="1134"/>
        <w:jc w:val="both"/>
      </w:pPr>
      <w:r w:rsidRPr="00154AB8">
        <w:rPr>
          <w:color w:val="000000"/>
          <w:shd w:val="clear" w:color="auto" w:fill="FFFFFF"/>
        </w:rPr>
        <w:t xml:space="preserve"> rengia ir teikia Valstybinio socialinio draudimo fondo valdybai, </w:t>
      </w:r>
      <w:r w:rsidR="00376DF2" w:rsidRPr="00154AB8">
        <w:rPr>
          <w:color w:val="000000"/>
          <w:shd w:val="clear" w:color="auto" w:fill="FFFFFF"/>
        </w:rPr>
        <w:t xml:space="preserve">Valstybinei </w:t>
      </w:r>
      <w:r w:rsidRPr="00154AB8">
        <w:rPr>
          <w:color w:val="000000"/>
          <w:shd w:val="clear" w:color="auto" w:fill="FFFFFF"/>
        </w:rPr>
        <w:t xml:space="preserve">mokesčių inspekcijai ir </w:t>
      </w:r>
      <w:r w:rsidR="00D848E9" w:rsidRPr="00154AB8">
        <w:rPr>
          <w:color w:val="000000"/>
          <w:shd w:val="clear" w:color="auto" w:fill="FFFFFF"/>
        </w:rPr>
        <w:t>S</w:t>
      </w:r>
      <w:r w:rsidRPr="00154AB8">
        <w:rPr>
          <w:color w:val="000000"/>
          <w:shd w:val="clear" w:color="auto" w:fill="FFFFFF"/>
        </w:rPr>
        <w:t xml:space="preserve">tatistikos </w:t>
      </w:r>
      <w:r w:rsidR="00D848E9" w:rsidRPr="00154AB8">
        <w:rPr>
          <w:color w:val="000000"/>
          <w:shd w:val="clear" w:color="auto" w:fill="FFFFFF"/>
        </w:rPr>
        <w:t>departamentui</w:t>
      </w:r>
      <w:r w:rsidRPr="00154AB8">
        <w:rPr>
          <w:color w:val="000000"/>
          <w:shd w:val="clear" w:color="auto" w:fill="FFFFFF"/>
        </w:rPr>
        <w:t xml:space="preserve"> mėnesines, ketvirtines ir metines ataskaitas.</w:t>
      </w:r>
    </w:p>
    <w:p w14:paraId="575E11F1" w14:textId="77777777" w:rsidR="00334360" w:rsidRPr="00FF07B6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t>Įstaiga gali atlikti kitas funkcijas, kurios neprieštarauja Lietuvos Respublikos įstatymams ir kitiems teisės aktams.</w:t>
      </w:r>
    </w:p>
    <w:p w14:paraId="4EE327FC" w14:textId="77777777" w:rsidR="00334360" w:rsidRPr="00E23C1A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BA2E04">
        <w:rPr>
          <w:color w:val="000000"/>
          <w:shd w:val="clear" w:color="auto" w:fill="FFFFFF"/>
        </w:rPr>
        <w:t>Įstaigos darbuotojai, vykdydami savo funkcijas, finansų kontrolę</w:t>
      </w:r>
      <w:r w:rsidRPr="00EE5403">
        <w:rPr>
          <w:color w:val="C00000"/>
          <w:shd w:val="clear" w:color="auto" w:fill="FFFFFF"/>
        </w:rPr>
        <w:t xml:space="preserve"> </w:t>
      </w:r>
      <w:r w:rsidRPr="00BA2E04">
        <w:rPr>
          <w:color w:val="000000"/>
          <w:shd w:val="clear" w:color="auto" w:fill="FFFFFF"/>
        </w:rPr>
        <w:t>atlieka</w:t>
      </w:r>
      <w:r w:rsidRPr="00EE5403">
        <w:rPr>
          <w:color w:val="C00000"/>
          <w:shd w:val="clear" w:color="auto" w:fill="FFFFFF"/>
        </w:rPr>
        <w:t xml:space="preserve"> </w:t>
      </w:r>
      <w:r w:rsidRPr="00E23C1A">
        <w:rPr>
          <w:shd w:val="clear" w:color="auto" w:fill="FFFFFF"/>
        </w:rPr>
        <w:t>teisės aktų nustatyta tvarka.</w:t>
      </w:r>
    </w:p>
    <w:p w14:paraId="7B81DBCA" w14:textId="77777777" w:rsidR="00334360" w:rsidRPr="006D2727" w:rsidRDefault="00334360" w:rsidP="008B0056">
      <w:pPr>
        <w:widowControl w:val="0"/>
        <w:autoSpaceDE w:val="0"/>
        <w:autoSpaceDN w:val="0"/>
        <w:adjustRightInd w:val="0"/>
        <w:ind w:firstLine="720"/>
        <w:jc w:val="center"/>
      </w:pPr>
    </w:p>
    <w:p w14:paraId="3FD9CE24" w14:textId="77777777" w:rsidR="00334360" w:rsidRDefault="00334360" w:rsidP="008B0056">
      <w:pPr>
        <w:pStyle w:val="Antrat1"/>
      </w:pPr>
      <w:r w:rsidRPr="006D2727">
        <w:t>III</w:t>
      </w:r>
      <w:r>
        <w:t xml:space="preserve"> SKYRIUS</w:t>
      </w:r>
    </w:p>
    <w:p w14:paraId="21C61B5D" w14:textId="77777777" w:rsidR="00334360" w:rsidRPr="006D2727" w:rsidRDefault="00334360" w:rsidP="008B0056">
      <w:pPr>
        <w:pStyle w:val="Antrat1"/>
      </w:pPr>
      <w:r>
        <w:t>SAVININKO</w:t>
      </w:r>
      <w:r w:rsidRPr="006D2727">
        <w:t xml:space="preserve"> TEISES IR PAREIGAS ĮGYVENDINANČIOS INSTITUCIJOS KOMPETENCIJA</w:t>
      </w:r>
    </w:p>
    <w:p w14:paraId="481481EC" w14:textId="77777777" w:rsidR="00334360" w:rsidRPr="006D2727" w:rsidRDefault="00334360" w:rsidP="008B0056">
      <w:pPr>
        <w:jc w:val="center"/>
      </w:pPr>
    </w:p>
    <w:p w14:paraId="55C90AFB" w14:textId="583237BD" w:rsidR="00334360" w:rsidRDefault="00DA3073" w:rsidP="00154AB8">
      <w:pPr>
        <w:numPr>
          <w:ilvl w:val="0"/>
          <w:numId w:val="2"/>
        </w:numPr>
        <w:tabs>
          <w:tab w:val="clear" w:pos="2345"/>
          <w:tab w:val="left" w:pos="1680"/>
          <w:tab w:val="num" w:pos="2552"/>
        </w:tabs>
        <w:ind w:left="0" w:firstLine="1134"/>
        <w:jc w:val="both"/>
      </w:pPr>
      <w:r>
        <w:t>Panevėžio</w:t>
      </w:r>
      <w:r w:rsidR="00334360" w:rsidRPr="006D2727">
        <w:t xml:space="preserve"> miesto savivaldybės tarybos k</w:t>
      </w:r>
      <w:r w:rsidR="00334360">
        <w:t>ompetencija:</w:t>
      </w:r>
    </w:p>
    <w:p w14:paraId="1CB72DA1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tvirtina </w:t>
      </w:r>
      <w:r>
        <w:t>Įstaigos</w:t>
      </w:r>
      <w:r w:rsidRPr="006D2727">
        <w:t xml:space="preserve"> nuostatus;</w:t>
      </w:r>
    </w:p>
    <w:p w14:paraId="3A5E494A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nustato didžiausią </w:t>
      </w:r>
      <w:r>
        <w:t xml:space="preserve">leistiną Įstaigos </w:t>
      </w:r>
      <w:r w:rsidRPr="006D2727">
        <w:t>pareigybių skaičių;</w:t>
      </w:r>
    </w:p>
    <w:p w14:paraId="4E2E6084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>skiria Savivaldybės biudžeto asignavimus;</w:t>
      </w:r>
    </w:p>
    <w:p w14:paraId="6439907A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filialų ir padalinių steigimo, perkėlimo ar jų veiklos nutraukimo;</w:t>
      </w:r>
    </w:p>
    <w:p w14:paraId="0F688113" w14:textId="4E6600DD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buveinės pakeitimo, </w:t>
      </w:r>
      <w:r>
        <w:t>Įstaigos</w:t>
      </w:r>
      <w:r w:rsidR="004362F2">
        <w:t xml:space="preserve"> pertvarkymo</w:t>
      </w:r>
      <w:r w:rsidR="00BD4335">
        <w:t>,</w:t>
      </w:r>
      <w:r>
        <w:t xml:space="preserve"> </w:t>
      </w:r>
      <w:r w:rsidRPr="006D2727">
        <w:t>reorganizavimo ar likvidavimo, skiria ir atleidžia likvidatorių arba sudaro likvidacinę komisiją ir nutraukia jos įgaliojimus;</w:t>
      </w:r>
    </w:p>
    <w:p w14:paraId="372C66D5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sprendžia kitus Lietuvos Respublikos įstatymų ir kitų teisės aktų Savininko kompetencijai priskirtus </w:t>
      </w:r>
      <w:r>
        <w:t xml:space="preserve">Įstaigos </w:t>
      </w:r>
      <w:r w:rsidRPr="006D2727">
        <w:t>veiklos klausimus.</w:t>
      </w:r>
    </w:p>
    <w:p w14:paraId="3D71C44F" w14:textId="77777777" w:rsidR="00334360" w:rsidRPr="006D2727" w:rsidRDefault="00334360" w:rsidP="008B0056">
      <w:pPr>
        <w:widowControl w:val="0"/>
        <w:autoSpaceDE w:val="0"/>
        <w:autoSpaceDN w:val="0"/>
        <w:adjustRightInd w:val="0"/>
        <w:ind w:firstLine="720"/>
        <w:jc w:val="center"/>
      </w:pPr>
    </w:p>
    <w:p w14:paraId="5084D6C0" w14:textId="77777777" w:rsidR="00334360" w:rsidRDefault="00334360" w:rsidP="008B0056">
      <w:pPr>
        <w:pStyle w:val="Antrat1"/>
      </w:pPr>
      <w:r w:rsidRPr="006D2727">
        <w:t>IV</w:t>
      </w:r>
      <w:r>
        <w:t xml:space="preserve"> SKYRIUS</w:t>
      </w:r>
    </w:p>
    <w:p w14:paraId="132F6B9B" w14:textId="70A1B3DA" w:rsidR="00334360" w:rsidRDefault="00334360" w:rsidP="008B0056">
      <w:pPr>
        <w:pStyle w:val="Antrat1"/>
      </w:pPr>
      <w:r>
        <w:t>ĮSTAIGOS</w:t>
      </w:r>
      <w:r w:rsidRPr="006D2727">
        <w:t xml:space="preserve"> TEISĖS IR PAREIGOS</w:t>
      </w:r>
    </w:p>
    <w:p w14:paraId="067DB7DF" w14:textId="77777777" w:rsidR="005E32C8" w:rsidRPr="005E32C8" w:rsidRDefault="005E32C8" w:rsidP="008B0056"/>
    <w:p w14:paraId="3235DCFD" w14:textId="0C41224E" w:rsidR="00334360" w:rsidRPr="006D2727" w:rsidRDefault="00334360" w:rsidP="00BD4335">
      <w:pPr>
        <w:pStyle w:val="Sraopastraipa"/>
        <w:numPr>
          <w:ilvl w:val="0"/>
          <w:numId w:val="2"/>
        </w:numPr>
        <w:tabs>
          <w:tab w:val="clear" w:pos="2345"/>
          <w:tab w:val="left" w:pos="1680"/>
          <w:tab w:val="num" w:pos="1985"/>
        </w:tabs>
        <w:ind w:left="0" w:firstLine="1134"/>
        <w:jc w:val="both"/>
      </w:pPr>
      <w:r>
        <w:t xml:space="preserve">Įstaiga </w:t>
      </w:r>
      <w:r w:rsidRPr="006D2727">
        <w:t>turi teisę:</w:t>
      </w:r>
    </w:p>
    <w:p w14:paraId="576B9D77" w14:textId="68A6199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turėti einam</w:t>
      </w:r>
      <w:r w:rsidR="00154AB8">
        <w:t>ųjų</w:t>
      </w:r>
      <w:r w:rsidRPr="006D2727">
        <w:t xml:space="preserve"> nacionalinės ir užsienio valiutos sąskait</w:t>
      </w:r>
      <w:r w:rsidR="00154AB8">
        <w:t>ų</w:t>
      </w:r>
      <w:r w:rsidRPr="006D2727">
        <w:t xml:space="preserve"> viename iš pasirinktų Lietuvos Respublikos bankų;</w:t>
      </w:r>
    </w:p>
    <w:p w14:paraId="5684C9FA" w14:textId="7DF0859F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įsigyti ilgalaik</w:t>
      </w:r>
      <w:r w:rsidR="00154AB8">
        <w:t>io</w:t>
      </w:r>
      <w:r w:rsidRPr="006D2727">
        <w:t xml:space="preserve"> ir trumpalaik</w:t>
      </w:r>
      <w:r w:rsidR="00154AB8">
        <w:t>io</w:t>
      </w:r>
      <w:r w:rsidRPr="006D2727">
        <w:t xml:space="preserve"> turt</w:t>
      </w:r>
      <w:r w:rsidR="00154AB8">
        <w:t>o</w:t>
      </w:r>
      <w:r w:rsidRPr="006D2727">
        <w:t>, sudaryti sutartis, prisiimti įsipareigojimus;</w:t>
      </w:r>
    </w:p>
    <w:p w14:paraId="3F455D4D" w14:textId="0F432B69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valdyti, naudoti valstybės ar </w:t>
      </w:r>
      <w:r>
        <w:t>S</w:t>
      </w:r>
      <w:r w:rsidRPr="006D2727">
        <w:t xml:space="preserve">avininko patikėjimo teise perduotą turtą ir juo disponuoti </w:t>
      </w:r>
      <w:r>
        <w:t xml:space="preserve">teisės aktų ir </w:t>
      </w:r>
      <w:r w:rsidRPr="006D2727">
        <w:t>Savininko nustatyta tvarka;</w:t>
      </w:r>
    </w:p>
    <w:p w14:paraId="631938E0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gauti paramą Lietuvos Respublikos labdaros ir paramos įstatymo nustatyta tvarka;</w:t>
      </w:r>
    </w:p>
    <w:p w14:paraId="59A7C469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nustatyti </w:t>
      </w:r>
      <w:r>
        <w:t>vidaus organizacinę struktūrą.</w:t>
      </w:r>
    </w:p>
    <w:p w14:paraId="1426E496" w14:textId="56CA6046" w:rsidR="00334360" w:rsidRPr="006D2727" w:rsidRDefault="00334360" w:rsidP="00BD4335">
      <w:pPr>
        <w:numPr>
          <w:ilvl w:val="0"/>
          <w:numId w:val="2"/>
        </w:numPr>
        <w:tabs>
          <w:tab w:val="clear" w:pos="2345"/>
          <w:tab w:val="num" w:pos="1680"/>
          <w:tab w:val="num" w:pos="1985"/>
        </w:tabs>
        <w:ind w:left="0" w:firstLine="1134"/>
        <w:jc w:val="both"/>
      </w:pPr>
      <w:r>
        <w:t>Įstaiga</w:t>
      </w:r>
      <w:r w:rsidRPr="006D2727">
        <w:t xml:space="preserve">, įgyvendindama </w:t>
      </w:r>
      <w:r>
        <w:t>ja</w:t>
      </w:r>
      <w:r w:rsidR="00154AB8">
        <w:t>i</w:t>
      </w:r>
      <w:r>
        <w:t xml:space="preserve"> </w:t>
      </w:r>
      <w:r w:rsidRPr="006D2727">
        <w:t>pavestas funkcijas, privalo:</w:t>
      </w:r>
    </w:p>
    <w:p w14:paraId="331C0C4F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rPr>
          <w:kern w:val="1"/>
        </w:rPr>
        <w:lastRenderedPageBreak/>
        <w:t>vykdyti šiuose nuostatuose nurodytą veiklą;</w:t>
      </w:r>
    </w:p>
    <w:p w14:paraId="561106EB" w14:textId="19B9874A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134"/>
        <w:jc w:val="both"/>
      </w:pPr>
      <w:r w:rsidRPr="006D2727">
        <w:rPr>
          <w:spacing w:val="-2"/>
        </w:rPr>
        <w:t xml:space="preserve">naudoti iš valstybės ir </w:t>
      </w:r>
      <w:r w:rsidRPr="00E23C1A">
        <w:rPr>
          <w:spacing w:val="-2"/>
        </w:rPr>
        <w:t xml:space="preserve">(arba) </w:t>
      </w:r>
      <w:r w:rsidR="00154AB8">
        <w:rPr>
          <w:spacing w:val="-2"/>
        </w:rPr>
        <w:t>s</w:t>
      </w:r>
      <w:r w:rsidRPr="00E23C1A">
        <w:rPr>
          <w:spacing w:val="-2"/>
        </w:rPr>
        <w:t xml:space="preserve">avivaldybės </w:t>
      </w:r>
      <w:r w:rsidRPr="006D2727">
        <w:rPr>
          <w:spacing w:val="-2"/>
        </w:rPr>
        <w:t>biudžeto gaunamas lėšas tik šiuose nuostatuose nurodytiems tikslams įgyvendinti;</w:t>
      </w:r>
    </w:p>
    <w:p w14:paraId="6643458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vykdyti įsipareigojimus pagal sudarytas sutartis;</w:t>
      </w:r>
    </w:p>
    <w:p w14:paraId="3DCE416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spacing w:val="-2"/>
        </w:rPr>
        <w:t>atsiskaityti už prekes, atliktus darbus ir suteiktas paslaugas teisės akt</w:t>
      </w:r>
      <w:r>
        <w:rPr>
          <w:spacing w:val="-2"/>
        </w:rPr>
        <w:t>ų nustatyta tvarka</w:t>
      </w:r>
      <w:r w:rsidRPr="006D2727">
        <w:rPr>
          <w:spacing w:val="-2"/>
        </w:rPr>
        <w:t>;</w:t>
      </w:r>
    </w:p>
    <w:p w14:paraId="2CB0CB17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teisės aktų nustatyta tvarka teikti Juridinių asmenų registro tvarkytojui duomenis apie šio registro objektus;</w:t>
      </w:r>
    </w:p>
    <w:p w14:paraId="156BF8B1" w14:textId="55BAD07F" w:rsidR="00334360" w:rsidRPr="00E23C1A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E23C1A">
        <w:t>tvarkyti savo ūkinės finansinės veiklos apskaitą, teikti informaciją i</w:t>
      </w:r>
      <w:r>
        <w:t>r</w:t>
      </w:r>
      <w:r w:rsidRPr="00E23C1A">
        <w:t xml:space="preserve"> ataskaitas </w:t>
      </w:r>
      <w:r w:rsidR="00467678">
        <w:t>Panevėžio</w:t>
      </w:r>
      <w:r>
        <w:t xml:space="preserve"> miesto </w:t>
      </w:r>
      <w:r w:rsidRPr="00E23C1A">
        <w:t>savivaldybės administracijai ir kitoms institucijoms j</w:t>
      </w:r>
      <w:r>
        <w:t>ų</w:t>
      </w:r>
      <w:r w:rsidRPr="00E23C1A">
        <w:t xml:space="preserve"> teisės aktų nustatyta tvarka ir terminais, garantuoti ataskaitų teisingumą</w:t>
      </w:r>
      <w:r>
        <w:rPr>
          <w:spacing w:val="-2"/>
        </w:rPr>
        <w:t>.</w:t>
      </w:r>
    </w:p>
    <w:p w14:paraId="6A304EC7" w14:textId="77777777" w:rsidR="00334360" w:rsidRPr="006D2727" w:rsidRDefault="00334360" w:rsidP="008B0056">
      <w:pPr>
        <w:numPr>
          <w:ilvl w:val="0"/>
          <w:numId w:val="2"/>
        </w:numPr>
        <w:tabs>
          <w:tab w:val="left" w:pos="1560"/>
        </w:tabs>
        <w:ind w:left="0" w:firstLine="1080"/>
        <w:jc w:val="both"/>
      </w:pPr>
      <w:r>
        <w:t>Įstaiga</w:t>
      </w:r>
      <w:r w:rsidRPr="006D2727">
        <w:t xml:space="preserve"> gali turėti kitų </w:t>
      </w:r>
      <w:r>
        <w:t xml:space="preserve">Lietuvos Respublikos </w:t>
      </w:r>
      <w:r w:rsidRPr="006D2727">
        <w:t>įstatymuose ir kituose teisės aktuose nustatytų teisių ir pareigų.</w:t>
      </w:r>
    </w:p>
    <w:p w14:paraId="5A4B1623" w14:textId="77777777" w:rsidR="00334360" w:rsidRDefault="00334360" w:rsidP="008B0056">
      <w:pPr>
        <w:tabs>
          <w:tab w:val="left" w:pos="1722"/>
        </w:tabs>
        <w:jc w:val="center"/>
        <w:rPr>
          <w:b/>
        </w:rPr>
      </w:pPr>
    </w:p>
    <w:p w14:paraId="0D9D217F" w14:textId="77777777" w:rsidR="00334360" w:rsidRDefault="00334360" w:rsidP="008B0056">
      <w:pPr>
        <w:tabs>
          <w:tab w:val="left" w:pos="1722"/>
        </w:tabs>
        <w:jc w:val="center"/>
        <w:rPr>
          <w:b/>
        </w:rPr>
      </w:pPr>
      <w:r>
        <w:rPr>
          <w:b/>
        </w:rPr>
        <w:t>V SKYRIUS</w:t>
      </w:r>
    </w:p>
    <w:p w14:paraId="601AC460" w14:textId="77777777" w:rsidR="00334360" w:rsidRPr="006D2727" w:rsidRDefault="00334360" w:rsidP="008B0056">
      <w:pPr>
        <w:tabs>
          <w:tab w:val="left" w:pos="1722"/>
        </w:tabs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VALDYMAS</w:t>
      </w:r>
    </w:p>
    <w:p w14:paraId="7DEC7C66" w14:textId="77777777" w:rsidR="00334360" w:rsidRPr="006D2727" w:rsidRDefault="00334360" w:rsidP="008B0056">
      <w:pPr>
        <w:tabs>
          <w:tab w:val="left" w:pos="1722"/>
        </w:tabs>
        <w:jc w:val="center"/>
      </w:pPr>
    </w:p>
    <w:p w14:paraId="746D59FA" w14:textId="77777777" w:rsidR="00334360" w:rsidRPr="006D2727" w:rsidRDefault="00334360" w:rsidP="008B0056">
      <w:pPr>
        <w:numPr>
          <w:ilvl w:val="0"/>
          <w:numId w:val="2"/>
        </w:numPr>
        <w:tabs>
          <w:tab w:val="left" w:pos="1568"/>
        </w:tabs>
        <w:ind w:left="0" w:firstLine="1080"/>
        <w:jc w:val="both"/>
      </w:pPr>
      <w:r>
        <w:t xml:space="preserve">Įstaigai vadovauja direktorius, </w:t>
      </w:r>
      <w:r w:rsidRPr="00E23C1A">
        <w:t xml:space="preserve">kuris konkurso būdu priimamas </w:t>
      </w:r>
      <w:r w:rsidRPr="006D2727">
        <w:t xml:space="preserve">į pareigas ir </w:t>
      </w:r>
      <w:r w:rsidRPr="00E23C1A">
        <w:t xml:space="preserve">atleidžiamas </w:t>
      </w:r>
      <w:r w:rsidRPr="006D2727">
        <w:t>iš jų teisės aktų nustatyta tvarka.</w:t>
      </w:r>
    </w:p>
    <w:p w14:paraId="2221AEA7" w14:textId="77777777" w:rsidR="00334360" w:rsidRPr="006D2727" w:rsidRDefault="00334360" w:rsidP="008B0056">
      <w:pPr>
        <w:numPr>
          <w:ilvl w:val="0"/>
          <w:numId w:val="2"/>
        </w:numPr>
        <w:tabs>
          <w:tab w:val="left" w:pos="1568"/>
        </w:tabs>
        <w:ind w:left="0" w:firstLine="1080"/>
        <w:jc w:val="both"/>
      </w:pPr>
      <w:r>
        <w:t>Įstaigos</w:t>
      </w:r>
      <w:r w:rsidRPr="006D2727">
        <w:t xml:space="preserve"> direktorius:</w:t>
      </w:r>
    </w:p>
    <w:p w14:paraId="013606A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organizuoja </w:t>
      </w:r>
      <w:r>
        <w:t>Įstaigos</w:t>
      </w:r>
      <w:r w:rsidRPr="006D2727">
        <w:t xml:space="preserve"> darbą;</w:t>
      </w:r>
    </w:p>
    <w:p w14:paraId="10A8E652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veikloje būtų laikomasi įstatymų, kitų teisės aktų ir šių nuostatų reikalavimų;</w:t>
      </w:r>
    </w:p>
    <w:p w14:paraId="3A98822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pajamų ir išlaidų sąmatas;</w:t>
      </w:r>
    </w:p>
    <w:p w14:paraId="07C4DCA8" w14:textId="77777777" w:rsidR="00334360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</w:t>
      </w:r>
      <w:r w:rsidRPr="00A55731">
        <w:t xml:space="preserve">veiklos </w:t>
      </w:r>
      <w:r>
        <w:t>planavimo dokumentus, Įstaigos</w:t>
      </w:r>
      <w:r w:rsidRPr="006D2727">
        <w:t xml:space="preserve"> organizacinę struktūrą</w:t>
      </w:r>
      <w:r>
        <w:t xml:space="preserve"> ir pareigybių sąrašą, neviršydamas nustatyto didžiausio leistino pareigybių skaičiaus;</w:t>
      </w:r>
    </w:p>
    <w:p w14:paraId="2651DEB7" w14:textId="4425B5EB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vidaus darbo tvarkos taisykles, struktūrinių padalinių nuostatus, </w:t>
      </w:r>
      <w:r w:rsidRPr="00376DF2">
        <w:t xml:space="preserve">darbuotojų </w:t>
      </w:r>
      <w:r w:rsidR="00376DF2" w:rsidRPr="00376DF2">
        <w:t>pareigybių</w:t>
      </w:r>
      <w:r w:rsidR="00376DF2">
        <w:t xml:space="preserve"> aprašymus</w:t>
      </w:r>
      <w:r w:rsidRPr="006D2727">
        <w:t xml:space="preserve">, </w:t>
      </w:r>
      <w:r>
        <w:t xml:space="preserve">nustato </w:t>
      </w:r>
      <w:r w:rsidRPr="006D2727">
        <w:t>darbuotojų tarnybinius atlyginimus ir priedus;</w:t>
      </w:r>
    </w:p>
    <w:p w14:paraId="2DD9E979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>
        <w:t xml:space="preserve">teisės aktų </w:t>
      </w:r>
      <w:r w:rsidRPr="006D2727">
        <w:t>nustatyta tvarka priima į darbą ir atleidžia</w:t>
      </w:r>
      <w:r>
        <w:t xml:space="preserve"> iš jo Įstaigos</w:t>
      </w:r>
      <w:r w:rsidRPr="006D2727">
        <w:t xml:space="preserve"> darbuotojus, skatina juos ir skiria jiems drausmines nuobaudas;</w:t>
      </w:r>
    </w:p>
    <w:p w14:paraId="1BDE9C6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rūpinasi </w:t>
      </w:r>
      <w:r>
        <w:t>Įstaigos</w:t>
      </w:r>
      <w:r w:rsidRPr="006D2727">
        <w:t xml:space="preserve"> darbuotojų profesinės ir dalykinės kvalifikacijos kėlimu, sprendžia jų vykimo į </w:t>
      </w:r>
      <w:r>
        <w:t>seminarus</w:t>
      </w:r>
      <w:r w:rsidRPr="006D2727">
        <w:t xml:space="preserve">, kursus, </w:t>
      </w:r>
      <w:r>
        <w:t>mokymus</w:t>
      </w:r>
      <w:r w:rsidRPr="006D2727">
        <w:t xml:space="preserve"> galimybes ir apmokėjimo klausimus;</w:t>
      </w:r>
    </w:p>
    <w:p w14:paraId="4621EB69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sudaro nuolatines ir laikinas komisijas </w:t>
      </w:r>
      <w:r>
        <w:t>Įstaigos</w:t>
      </w:r>
      <w:r w:rsidRPr="006D2727">
        <w:t xml:space="preserve"> veiklos problemoms spręsti;</w:t>
      </w:r>
    </w:p>
    <w:p w14:paraId="1E51018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supažindina </w:t>
      </w:r>
      <w:r>
        <w:t>Įstaigos</w:t>
      </w:r>
      <w:r w:rsidRPr="006D2727">
        <w:t xml:space="preserve"> darbuotojus su metinėmis darbo ataskaitomis, planais ir perspektyvinės veiklos programomis;</w:t>
      </w:r>
    </w:p>
    <w:p w14:paraId="24B343A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atstovauja </w:t>
      </w:r>
      <w:r>
        <w:t>Įstaigai</w:t>
      </w:r>
      <w:r w:rsidRPr="006D2727">
        <w:t xml:space="preserve"> teisme, kitose institucijose, įstaigose;</w:t>
      </w:r>
    </w:p>
    <w:p w14:paraId="0C36067A" w14:textId="77777777" w:rsidR="00334360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>garantuoja pagal Lietuvos Respublikos viešojo sektoriaus atskaitomybės įstatymą teikiamų ataskaitų rinkinių ir statistinių ataskaitų teisingumą;</w:t>
      </w:r>
    </w:p>
    <w:p w14:paraId="0FA33663" w14:textId="77777777" w:rsidR="00334360" w:rsidRPr="000B3E76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0B3E76">
        <w:rPr>
          <w:spacing w:val="-2"/>
        </w:rPr>
        <w:t xml:space="preserve">organizuoja viešuosius pirkimus su </w:t>
      </w:r>
      <w:r w:rsidRPr="000B3E76">
        <w:t xml:space="preserve">Įstaigos </w:t>
      </w:r>
      <w:r w:rsidRPr="000B3E76">
        <w:rPr>
          <w:spacing w:val="-2"/>
        </w:rPr>
        <w:t>veikla susijusioms prekėms, paslaugoms ir priemonėms įsigyti;</w:t>
      </w:r>
    </w:p>
    <w:p w14:paraId="036A330F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 racionalų ir taupų lėšų ir turto naudojimą, veiksmingą </w:t>
      </w:r>
      <w:r>
        <w:t>Įstaigos</w:t>
      </w:r>
      <w:r w:rsidRPr="006D2727">
        <w:t xml:space="preserve"> vidaus kontrolės sistemos sukūrimą, jos veikimą ir tobulinimą;</w:t>
      </w:r>
    </w:p>
    <w:p w14:paraId="1C3577AE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finansiniai įsipareigojimai neviršytų jo</w:t>
      </w:r>
      <w:r>
        <w:t>s</w:t>
      </w:r>
      <w:r w:rsidRPr="006D2727">
        <w:t xml:space="preserve"> finansinių galimybių;</w:t>
      </w:r>
    </w:p>
    <w:p w14:paraId="4A3D0EA6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>
        <w:t>sudaro Įstaigos</w:t>
      </w:r>
      <w:r w:rsidRPr="006D2727">
        <w:t xml:space="preserve"> </w:t>
      </w:r>
      <w:r>
        <w:t xml:space="preserve">vardu </w:t>
      </w:r>
      <w:r w:rsidRPr="006D2727">
        <w:t xml:space="preserve">arba įgalioja kitus </w:t>
      </w:r>
      <w:r>
        <w:t>Įstaigos</w:t>
      </w:r>
      <w:r w:rsidRPr="006D2727">
        <w:t xml:space="preserve"> darbuotojus sudaryti sutartis;</w:t>
      </w:r>
    </w:p>
    <w:p w14:paraId="2367D83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neviršydamas savo kompetencijos leidžia įsakymus, privalomus visiems </w:t>
      </w:r>
      <w:r>
        <w:t>Įstaigos</w:t>
      </w:r>
      <w:r w:rsidRPr="006D2727">
        <w:t xml:space="preserve"> darbuotojams, ir kontroliuoja jų vykdymą;</w:t>
      </w:r>
    </w:p>
    <w:p w14:paraId="61DF5F25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teisės aktų nustatyta tvarka teikia Savininkui </w:t>
      </w:r>
      <w:r>
        <w:t>Įstaigos</w:t>
      </w:r>
      <w:r w:rsidRPr="006D2727">
        <w:t xml:space="preserve"> veiklos programas ir jų įgyvendinimo ataskaitas;</w:t>
      </w:r>
    </w:p>
    <w:p w14:paraId="5151F71E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vykdo kitas įstatymų ir kitų teisės aktų jam nustatytas funkcijas ir </w:t>
      </w:r>
      <w:r>
        <w:t>Savininko</w:t>
      </w:r>
      <w:r w:rsidRPr="006D2727">
        <w:t xml:space="preserve"> pavedimus.</w:t>
      </w:r>
    </w:p>
    <w:p w14:paraId="50820A39" w14:textId="77777777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>
        <w:lastRenderedPageBreak/>
        <w:t>Įstaigos</w:t>
      </w:r>
      <w:r w:rsidRPr="006D2727">
        <w:t xml:space="preserve"> direktoriaus kompetenciją, funkcijas ir atsakomybę nustato Lietuvos Respublikos įstatymai ir kiti teisės aktai, šie nuostatai ir pareigybės apraš</w:t>
      </w:r>
      <w:r>
        <w:t>ymas</w:t>
      </w:r>
      <w:r w:rsidRPr="006D2727">
        <w:t xml:space="preserve">, </w:t>
      </w:r>
      <w:r>
        <w:br/>
      </w:r>
      <w:r w:rsidRPr="006D2727">
        <w:t>patvirtint</w:t>
      </w:r>
      <w:r>
        <w:t>as</w:t>
      </w:r>
      <w:r w:rsidRPr="006D2727">
        <w:t xml:space="preserve"> </w:t>
      </w:r>
      <w:r w:rsidRPr="00A55731">
        <w:t>teisės aktų nustatyta tvarka</w:t>
      </w:r>
      <w:r w:rsidRPr="006D2727">
        <w:t>.</w:t>
      </w:r>
    </w:p>
    <w:p w14:paraId="27CEFBC2" w14:textId="77777777" w:rsidR="00334360" w:rsidRPr="006D2727" w:rsidRDefault="00334360" w:rsidP="008B0056">
      <w:pPr>
        <w:jc w:val="center"/>
      </w:pPr>
    </w:p>
    <w:p w14:paraId="4A9D0D27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VI</w:t>
      </w:r>
      <w:r>
        <w:rPr>
          <w:b/>
        </w:rPr>
        <w:t xml:space="preserve"> SKYRIUS</w:t>
      </w:r>
    </w:p>
    <w:p w14:paraId="060E7C8B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TURTAS IR LĖŠOS</w:t>
      </w:r>
    </w:p>
    <w:p w14:paraId="74CC9F22" w14:textId="77777777" w:rsidR="00334360" w:rsidRPr="006D2727" w:rsidRDefault="00334360" w:rsidP="008B0056">
      <w:pPr>
        <w:jc w:val="center"/>
      </w:pPr>
    </w:p>
    <w:p w14:paraId="6901D5DB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 w:rsidRPr="006D2727">
        <w:t>Savinink</w:t>
      </w:r>
      <w:r>
        <w:t>o</w:t>
      </w:r>
      <w:r w:rsidRPr="006D2727">
        <w:t xml:space="preserve"> </w:t>
      </w:r>
      <w:r>
        <w:t xml:space="preserve">patikėjimo teise Įstaigai perduotas ir Įstaigos įgytas turtas </w:t>
      </w:r>
      <w:r w:rsidRPr="006D2727">
        <w:t>nuosavybės teise priklaus</w:t>
      </w:r>
      <w:r>
        <w:t xml:space="preserve">o Savininkui, o </w:t>
      </w:r>
      <w:r w:rsidRPr="00A55731">
        <w:t>Į</w:t>
      </w:r>
      <w:r>
        <w:t xml:space="preserve">staiga šį turtą </w:t>
      </w:r>
      <w:r w:rsidRPr="006D2727">
        <w:t>valdo, naudoja ir disponuoja juo teisės aktų ir Savininko nustatyta tvarka.</w:t>
      </w:r>
    </w:p>
    <w:p w14:paraId="0676322A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lėšas sudaro:</w:t>
      </w:r>
    </w:p>
    <w:p w14:paraId="7F6F358B" w14:textId="77777777" w:rsidR="00334360" w:rsidRPr="00D848E9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D848E9">
        <w:t>Savininko lėšos;</w:t>
      </w:r>
    </w:p>
    <w:p w14:paraId="68660FDA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>
        <w:t>Savininko biudžeto asignavimai ir kitos Savininko lėšos;</w:t>
      </w:r>
    </w:p>
    <w:p w14:paraId="2E7B0FD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valstybės biudžeto asignavimai;</w:t>
      </w:r>
    </w:p>
    <w:p w14:paraId="421C59D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tikslinėms programoms vykdyti;</w:t>
      </w:r>
    </w:p>
    <w:p w14:paraId="54AE7A2C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fizinių ir juridinių asmenų parama;</w:t>
      </w:r>
    </w:p>
    <w:p w14:paraId="4491BC4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Europos Sąjungos fondų parama;</w:t>
      </w:r>
    </w:p>
    <w:p w14:paraId="25EFF463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kitos teisėtai įgytos lėšos.</w:t>
      </w:r>
    </w:p>
    <w:p w14:paraId="017F4D97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išlaidas sudaro:</w:t>
      </w:r>
    </w:p>
    <w:p w14:paraId="0BD0423F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darbuotojų darbo užmokesčiui ir privalomojo valstybinio socialinio draudimo įmokoms;</w:t>
      </w:r>
    </w:p>
    <w:p w14:paraId="4F8A1AB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pastat</w:t>
      </w:r>
      <w:r>
        <w:t>ui</w:t>
      </w:r>
      <w:r w:rsidRPr="006D2727">
        <w:t xml:space="preserve"> išlaiky</w:t>
      </w:r>
      <w:r>
        <w:t>t</w:t>
      </w:r>
      <w:r w:rsidRPr="006D2727">
        <w:t>i;</w:t>
      </w:r>
    </w:p>
    <w:p w14:paraId="002ED94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 xml:space="preserve">kitos išlaidos, susijusios su </w:t>
      </w:r>
      <w:r>
        <w:t>Įstaigos</w:t>
      </w:r>
      <w:r w:rsidRPr="006D2727">
        <w:t xml:space="preserve"> </w:t>
      </w:r>
      <w:r>
        <w:t>veikla.</w:t>
      </w:r>
    </w:p>
    <w:p w14:paraId="20530470" w14:textId="77777777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  <w:rPr>
          <w:b/>
        </w:rPr>
      </w:pPr>
      <w:r>
        <w:t>Įstaiga</w:t>
      </w:r>
      <w:r w:rsidRPr="006D2727">
        <w:t>, sudarydama ir vykdydama savo biudžetą, vadovaujasi Lietuvos Respublikos biudžeto sandaros įstatymu ir kitais teisės aktais.</w:t>
      </w:r>
    </w:p>
    <w:p w14:paraId="2BDE0FA3" w14:textId="77777777" w:rsidR="00334360" w:rsidRPr="006D2727" w:rsidRDefault="00334360" w:rsidP="008B0056">
      <w:pPr>
        <w:jc w:val="both"/>
        <w:rPr>
          <w:b/>
        </w:rPr>
      </w:pPr>
    </w:p>
    <w:p w14:paraId="010AA501" w14:textId="77777777" w:rsidR="00334360" w:rsidRDefault="00334360" w:rsidP="008B0056">
      <w:pPr>
        <w:jc w:val="center"/>
        <w:rPr>
          <w:b/>
        </w:rPr>
      </w:pPr>
      <w:r>
        <w:rPr>
          <w:b/>
        </w:rPr>
        <w:t>VII SKYRIUS</w:t>
      </w:r>
    </w:p>
    <w:p w14:paraId="1068C11A" w14:textId="77777777" w:rsidR="00334360" w:rsidRPr="006D2727" w:rsidRDefault="00334360" w:rsidP="008B0056">
      <w:pPr>
        <w:jc w:val="center"/>
        <w:rPr>
          <w:b/>
        </w:rPr>
      </w:pPr>
      <w:r w:rsidRPr="006D2727">
        <w:rPr>
          <w:b/>
        </w:rPr>
        <w:t>DARBO SANTYKIAI IR DARBO APMOKĖJIMAS</w:t>
      </w:r>
    </w:p>
    <w:p w14:paraId="1DC4BC98" w14:textId="77777777" w:rsidR="00334360" w:rsidRPr="006D2727" w:rsidRDefault="00334360" w:rsidP="008B0056">
      <w:pPr>
        <w:jc w:val="center"/>
        <w:rPr>
          <w:b/>
        </w:rPr>
      </w:pPr>
    </w:p>
    <w:p w14:paraId="1F83D066" w14:textId="77777777" w:rsidR="00334360" w:rsidRPr="006D2727" w:rsidRDefault="00334360" w:rsidP="008B0056">
      <w:pPr>
        <w:numPr>
          <w:ilvl w:val="0"/>
          <w:numId w:val="2"/>
        </w:numPr>
        <w:tabs>
          <w:tab w:val="num" w:pos="1526"/>
        </w:tabs>
        <w:ind w:left="0" w:firstLine="1080"/>
        <w:jc w:val="both"/>
      </w:pPr>
      <w:r>
        <w:t>Įstaigos</w:t>
      </w:r>
      <w:r w:rsidRPr="006D2727">
        <w:t xml:space="preserve"> direktoriaus ir darbuotojų darbo santykius ir darbo apmokėjimo tvarką reglamentuoja Lietuvos Respublikos darbo kodeksas ir kiti teisės aktai.</w:t>
      </w:r>
    </w:p>
    <w:p w14:paraId="6ECBBF55" w14:textId="77777777" w:rsidR="00334360" w:rsidRPr="006D2727" w:rsidRDefault="00334360" w:rsidP="008B0056">
      <w:pPr>
        <w:jc w:val="center"/>
      </w:pPr>
    </w:p>
    <w:p w14:paraId="19781645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VIII</w:t>
      </w:r>
      <w:r>
        <w:rPr>
          <w:b/>
        </w:rPr>
        <w:t xml:space="preserve"> SKYRIUS</w:t>
      </w:r>
    </w:p>
    <w:p w14:paraId="2EFB083E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 xml:space="preserve">ĮSTAIGOS </w:t>
      </w:r>
      <w:r w:rsidRPr="006D2727">
        <w:rPr>
          <w:b/>
        </w:rPr>
        <w:t>FINANSINĖS VEIKLOS KONTROLĖ</w:t>
      </w:r>
    </w:p>
    <w:p w14:paraId="6F780EAF" w14:textId="77777777" w:rsidR="00334360" w:rsidRPr="006D2727" w:rsidRDefault="00334360" w:rsidP="008B0056">
      <w:pPr>
        <w:jc w:val="center"/>
      </w:pPr>
    </w:p>
    <w:p w14:paraId="6BD83972" w14:textId="77777777" w:rsidR="00334360" w:rsidRPr="006D2727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r>
        <w:t>Įstaigos</w:t>
      </w:r>
      <w:r w:rsidRPr="006D2727">
        <w:t xml:space="preserve"> direktorius </w:t>
      </w:r>
      <w:r w:rsidRPr="000B3E76">
        <w:t>ir vyriausiasis buhalteris</w:t>
      </w:r>
      <w:r w:rsidRPr="006D2727">
        <w:t xml:space="preserve"> atsako už </w:t>
      </w:r>
      <w:r>
        <w:t>Įstaigos</w:t>
      </w:r>
      <w:r w:rsidRPr="006D2727">
        <w:t xml:space="preserve"> finansinės veiklos apskaitos tvarkymą, Savininko biudžeto ir kitų lėšų panaudojimą pagal sąmatas.</w:t>
      </w:r>
    </w:p>
    <w:p w14:paraId="6120BD94" w14:textId="77777777" w:rsidR="00334360" w:rsidRPr="00E548C8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  <w:rPr>
          <w:spacing w:val="-4"/>
        </w:rPr>
      </w:pPr>
      <w:r w:rsidRPr="00E548C8">
        <w:rPr>
          <w:spacing w:val="-4"/>
        </w:rPr>
        <w:t>Įstaiga teikia finansines ir biudžeto vykdymo ataskaitas teisės aktų nustatyta tvarka.</w:t>
      </w:r>
    </w:p>
    <w:p w14:paraId="4015B7A6" w14:textId="16334CFA" w:rsidR="00334360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bookmarkStart w:id="1" w:name="_Hlk92701203"/>
      <w:r>
        <w:t>Įstaigos</w:t>
      </w:r>
      <w:r w:rsidRPr="006D2727">
        <w:t xml:space="preserve"> finansin</w:t>
      </w:r>
      <w:r w:rsidR="001F3E23">
        <w:t>ę</w:t>
      </w:r>
      <w:r w:rsidRPr="006D2727">
        <w:t xml:space="preserve"> veikl</w:t>
      </w:r>
      <w:r w:rsidR="001F3E23">
        <w:t>ą</w:t>
      </w:r>
      <w:r w:rsidRPr="006D2727">
        <w:t xml:space="preserve"> kontroliuoj</w:t>
      </w:r>
      <w:r w:rsidR="001F3E23">
        <w:t>a</w:t>
      </w:r>
      <w:r w:rsidRPr="006D2727">
        <w:t xml:space="preserve"> Savinink</w:t>
      </w:r>
      <w:r w:rsidR="001F3E23">
        <w:t>as</w:t>
      </w:r>
      <w:r w:rsidR="00B7234E">
        <w:t>, Savivaldybės kontrolės ir audito tarnyba</w:t>
      </w:r>
      <w:r w:rsidRPr="006D2727">
        <w:t xml:space="preserve"> ir kitos valstybinės institucijos Lietuvos Respublikos įstatymų ir kitų teisės aktų nustatyta tvarka.</w:t>
      </w:r>
    </w:p>
    <w:bookmarkEnd w:id="1"/>
    <w:p w14:paraId="1C332FD4" w14:textId="77777777" w:rsidR="00334360" w:rsidRPr="006D2727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r>
        <w:t>Išankstinę finansų kontrolę teisės aktų nustatyta tvarka vykdo Įstaigos vadovo paskirtas atsakingas už išankstinę finansų kontrolę Įstaigos darbuotojas.</w:t>
      </w:r>
    </w:p>
    <w:p w14:paraId="72BE874B" w14:textId="77777777" w:rsidR="00334360" w:rsidRPr="006D2727" w:rsidRDefault="00334360" w:rsidP="008B0056">
      <w:pPr>
        <w:jc w:val="center"/>
      </w:pPr>
    </w:p>
    <w:p w14:paraId="125939B1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IX</w:t>
      </w:r>
      <w:r>
        <w:rPr>
          <w:b/>
        </w:rPr>
        <w:t xml:space="preserve"> SKYRIUS</w:t>
      </w:r>
    </w:p>
    <w:p w14:paraId="0406EF15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NUOSTATŲ KEITIMAS</w:t>
      </w:r>
    </w:p>
    <w:p w14:paraId="190E9973" w14:textId="77777777" w:rsidR="00334360" w:rsidRPr="006D2727" w:rsidRDefault="00334360" w:rsidP="008B0056">
      <w:pPr>
        <w:jc w:val="center"/>
      </w:pPr>
    </w:p>
    <w:p w14:paraId="602199AE" w14:textId="77777777" w:rsidR="00334360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3F2592">
        <w:t xml:space="preserve">Įstaigos nuostatai gali būti keičiami Savininko arba Įstaigos </w:t>
      </w:r>
      <w:r w:rsidRPr="00A55731">
        <w:t xml:space="preserve">direktoriaus </w:t>
      </w:r>
      <w:r w:rsidRPr="003F2592">
        <w:t>iniciatyva</w:t>
      </w:r>
      <w:r>
        <w:t>.</w:t>
      </w:r>
    </w:p>
    <w:p w14:paraId="04119E4D" w14:textId="72EA9FF6" w:rsidR="00334360" w:rsidRPr="003F2592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3F2592">
        <w:t>Pakeistus Įstaigos nuostatus tvirtina</w:t>
      </w:r>
      <w:r w:rsidR="00D15806">
        <w:t xml:space="preserve"> Panevėžio </w:t>
      </w:r>
      <w:r w:rsidRPr="003F2592">
        <w:t>miesto savivaldybės taryba.</w:t>
      </w:r>
    </w:p>
    <w:p w14:paraId="32F2ADA4" w14:textId="1117AC96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6D2727">
        <w:t xml:space="preserve">Pakeistus </w:t>
      </w:r>
      <w:r>
        <w:t>Įstaigos</w:t>
      </w:r>
      <w:r w:rsidRPr="006D2727">
        <w:t xml:space="preserve"> nuostatus pasirašo </w:t>
      </w:r>
      <w:r w:rsidR="00D15806">
        <w:t>Panevėžio</w:t>
      </w:r>
      <w:r w:rsidRPr="006D2727">
        <w:t xml:space="preserve"> miesto savivaldybės tarybos įgaliotas asmuo. Pakeisti </w:t>
      </w:r>
      <w:r>
        <w:t>Įstaigos</w:t>
      </w:r>
      <w:r w:rsidRPr="006D2727">
        <w:t xml:space="preserve"> nuostatai įsigalioja jų įregistravimo Juridinių asmenų registre dien</w:t>
      </w:r>
      <w:r w:rsidR="00B36B98">
        <w:t>ą</w:t>
      </w:r>
      <w:r w:rsidRPr="006D2727">
        <w:t xml:space="preserve">. </w:t>
      </w:r>
      <w:r w:rsidRPr="006D2727">
        <w:lastRenderedPageBreak/>
        <w:t>Pakeisti nuostatai kartu su teisės aktų nustatytais dokumentais turi būti pateikti Juridinių asmenų registrui teisės aktų nustatyta tvarka.</w:t>
      </w:r>
    </w:p>
    <w:p w14:paraId="7BE5D5D2" w14:textId="526AF601" w:rsidR="008B0056" w:rsidRDefault="00334360" w:rsidP="00951FA4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D15806">
        <w:t>Pakeistus nuostatus pasirašiusių fizinių asmenų parašų tikrumas notaro netvirtinamas.</w:t>
      </w:r>
    </w:p>
    <w:p w14:paraId="6C6C5B81" w14:textId="77777777" w:rsidR="00B36B98" w:rsidRPr="00D15806" w:rsidRDefault="00B36B98" w:rsidP="00B36B98">
      <w:pPr>
        <w:tabs>
          <w:tab w:val="num" w:pos="1560"/>
        </w:tabs>
        <w:ind w:left="1080"/>
        <w:jc w:val="both"/>
      </w:pPr>
    </w:p>
    <w:p w14:paraId="40380A4C" w14:textId="77777777" w:rsidR="00334360" w:rsidRPr="006D2727" w:rsidRDefault="00334360" w:rsidP="008B0056">
      <w:pPr>
        <w:jc w:val="center"/>
        <w:rPr>
          <w:b/>
        </w:rPr>
      </w:pPr>
      <w:r w:rsidRPr="006D2727">
        <w:rPr>
          <w:b/>
        </w:rPr>
        <w:t>X</w:t>
      </w:r>
      <w:r>
        <w:rPr>
          <w:b/>
        </w:rPr>
        <w:t xml:space="preserve"> SKYRIUS</w:t>
      </w:r>
      <w:r>
        <w:rPr>
          <w:b/>
        </w:rPr>
        <w:br/>
        <w:t>ĮSTAIGOS</w:t>
      </w:r>
      <w:r w:rsidRPr="006D2727">
        <w:rPr>
          <w:b/>
        </w:rPr>
        <w:t xml:space="preserve"> PERTVARKYMAS, REORGANIZAVIMAS IR LIKVIDAVIMAS</w:t>
      </w:r>
    </w:p>
    <w:p w14:paraId="40EFE06C" w14:textId="77777777" w:rsidR="00334360" w:rsidRPr="006D2727" w:rsidRDefault="00334360" w:rsidP="008B0056">
      <w:pPr>
        <w:jc w:val="center"/>
      </w:pPr>
    </w:p>
    <w:p w14:paraId="4D816EC4" w14:textId="32CDAA2A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>
        <w:t>Įstaiga</w:t>
      </w:r>
      <w:r w:rsidRPr="006D2727">
        <w:t xml:space="preserve"> </w:t>
      </w:r>
      <w:r w:rsidR="00B36B98" w:rsidRPr="006D2727">
        <w:t>pertvarkoma</w:t>
      </w:r>
      <w:r w:rsidR="00B36B98">
        <w:t>,</w:t>
      </w:r>
      <w:r w:rsidR="00B36B98" w:rsidRPr="006D2727">
        <w:t xml:space="preserve"> </w:t>
      </w:r>
      <w:r w:rsidRPr="006D2727">
        <w:t>reorganizuojama</w:t>
      </w:r>
      <w:r w:rsidR="00B36B98">
        <w:t xml:space="preserve"> ir</w:t>
      </w:r>
      <w:r w:rsidRPr="006D2727">
        <w:t xml:space="preserve"> likviduojama Lietuvos Respublikos civilinio kodekso, Lietuvos Respublikos biudžetinių įstaigų įstatymo ir kitų teisės aktų nustatyta tvarka </w:t>
      </w:r>
      <w:r w:rsidR="00D15806">
        <w:t>Panevėžio</w:t>
      </w:r>
      <w:r w:rsidRPr="006D2727">
        <w:t xml:space="preserve"> miesto savivaldybės tarybos sprendimu.</w:t>
      </w:r>
    </w:p>
    <w:p w14:paraId="798345BE" w14:textId="77777777" w:rsidR="00334360" w:rsidRPr="006D2727" w:rsidRDefault="00334360" w:rsidP="008B0056">
      <w:pPr>
        <w:jc w:val="both"/>
      </w:pPr>
    </w:p>
    <w:p w14:paraId="63E48C1F" w14:textId="1C7D1A01" w:rsidR="00334360" w:rsidRPr="006D2727" w:rsidRDefault="00334360" w:rsidP="008B0056">
      <w:pPr>
        <w:jc w:val="center"/>
      </w:pPr>
      <w:r w:rsidRPr="006D2727">
        <w:t>_______________________________</w:t>
      </w:r>
    </w:p>
    <w:sectPr w:rsidR="00334360" w:rsidRPr="006D2727" w:rsidSect="00BD4335">
      <w:headerReference w:type="default" r:id="rId9"/>
      <w:footerReference w:type="default" r:id="rId10"/>
      <w:footerReference w:type="first" r:id="rId11"/>
      <w:pgSz w:w="11907" w:h="16840" w:code="9"/>
      <w:pgMar w:top="1134" w:right="567" w:bottom="1418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B53A8" w14:textId="77777777" w:rsidR="0083747E" w:rsidRDefault="0083747E">
      <w:r>
        <w:separator/>
      </w:r>
    </w:p>
  </w:endnote>
  <w:endnote w:type="continuationSeparator" w:id="0">
    <w:p w14:paraId="219B8310" w14:textId="77777777" w:rsidR="0083747E" w:rsidRDefault="0083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20CCF" w14:textId="77777777" w:rsidR="0062551B" w:rsidRDefault="0062551B" w:rsidP="00BE4566">
    <w:pPr>
      <w:tabs>
        <w:tab w:val="left" w:pos="8445"/>
      </w:tabs>
    </w:pPr>
    <w:r>
      <w:tab/>
    </w:r>
  </w:p>
  <w:p w14:paraId="6F926B1F" w14:textId="77777777" w:rsidR="0062551B" w:rsidRDefault="0062551B"/>
  <w:p w14:paraId="5F24755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8BB44" w14:textId="77777777" w:rsidR="0062551B" w:rsidRDefault="0062551B" w:rsidP="00DD20B8">
    <w:pPr>
      <w:pStyle w:val="Porat"/>
    </w:pPr>
  </w:p>
  <w:p w14:paraId="4F84EADB" w14:textId="77777777" w:rsidR="0062551B" w:rsidRDefault="0062551B" w:rsidP="00DD20B8">
    <w:pPr>
      <w:pStyle w:val="Porat"/>
    </w:pPr>
  </w:p>
  <w:p w14:paraId="3932B484" w14:textId="77777777" w:rsidR="0062551B" w:rsidRDefault="0062551B" w:rsidP="00DD20B8">
    <w:pPr>
      <w:pStyle w:val="Porat"/>
    </w:pPr>
  </w:p>
  <w:p w14:paraId="6944077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F1991" w14:textId="77777777" w:rsidR="0083747E" w:rsidRDefault="0083747E">
      <w:r>
        <w:separator/>
      </w:r>
    </w:p>
  </w:footnote>
  <w:footnote w:type="continuationSeparator" w:id="0">
    <w:p w14:paraId="65AA8DA0" w14:textId="77777777" w:rsidR="0083747E" w:rsidRDefault="0083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274F5" w14:textId="77777777" w:rsidR="0062551B" w:rsidRDefault="0062551B">
    <w:pPr>
      <w:pStyle w:val="Antrats"/>
      <w:jc w:val="center"/>
    </w:pPr>
  </w:p>
  <w:p w14:paraId="03DDDC8F" w14:textId="77777777" w:rsidR="0062551B" w:rsidRDefault="0062551B">
    <w:pPr>
      <w:pStyle w:val="Antrats"/>
      <w:jc w:val="center"/>
    </w:pPr>
  </w:p>
  <w:p w14:paraId="71630FA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36F8">
      <w:rPr>
        <w:noProof/>
      </w:rPr>
      <w:t>4</w:t>
    </w:r>
    <w:r>
      <w:rPr>
        <w:noProof/>
      </w:rPr>
      <w:fldChar w:fldCharType="end"/>
    </w:r>
  </w:p>
  <w:p w14:paraId="005D1C6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24A1C"/>
    <w:multiLevelType w:val="multilevel"/>
    <w:tmpl w:val="3624922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56A42A07"/>
    <w:multiLevelType w:val="hybridMultilevel"/>
    <w:tmpl w:val="43A6B61A"/>
    <w:lvl w:ilvl="0" w:tplc="92E49D7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06667460">
    <w:abstractNumId w:val="1"/>
  </w:num>
  <w:num w:numId="2" w16cid:durableId="142707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17105"/>
    <w:rsid w:val="0002192F"/>
    <w:rsid w:val="0005169C"/>
    <w:rsid w:val="00075594"/>
    <w:rsid w:val="00075975"/>
    <w:rsid w:val="00075D5A"/>
    <w:rsid w:val="000811E1"/>
    <w:rsid w:val="000A6E7F"/>
    <w:rsid w:val="000E5933"/>
    <w:rsid w:val="000E7131"/>
    <w:rsid w:val="00101F07"/>
    <w:rsid w:val="00124B60"/>
    <w:rsid w:val="001251D8"/>
    <w:rsid w:val="00132ABE"/>
    <w:rsid w:val="00153B94"/>
    <w:rsid w:val="00154AB8"/>
    <w:rsid w:val="001962D6"/>
    <w:rsid w:val="001B1FE3"/>
    <w:rsid w:val="001C2925"/>
    <w:rsid w:val="001D1AC1"/>
    <w:rsid w:val="001D3CB6"/>
    <w:rsid w:val="001E4DFD"/>
    <w:rsid w:val="001E7C60"/>
    <w:rsid w:val="001F3E23"/>
    <w:rsid w:val="001F52FD"/>
    <w:rsid w:val="001F6229"/>
    <w:rsid w:val="001F7914"/>
    <w:rsid w:val="0020204A"/>
    <w:rsid w:val="00206FC7"/>
    <w:rsid w:val="00213FBF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922"/>
    <w:rsid w:val="002B6907"/>
    <w:rsid w:val="002D0B3C"/>
    <w:rsid w:val="002D57F9"/>
    <w:rsid w:val="002D75F0"/>
    <w:rsid w:val="002D7E2D"/>
    <w:rsid w:val="002E2386"/>
    <w:rsid w:val="002E2C06"/>
    <w:rsid w:val="002E3C82"/>
    <w:rsid w:val="002E4357"/>
    <w:rsid w:val="002F7001"/>
    <w:rsid w:val="00303346"/>
    <w:rsid w:val="00312A5C"/>
    <w:rsid w:val="00325CF1"/>
    <w:rsid w:val="00334360"/>
    <w:rsid w:val="00337555"/>
    <w:rsid w:val="003518FF"/>
    <w:rsid w:val="00355495"/>
    <w:rsid w:val="00355EE8"/>
    <w:rsid w:val="00376DF2"/>
    <w:rsid w:val="00392558"/>
    <w:rsid w:val="0039707D"/>
    <w:rsid w:val="003A1881"/>
    <w:rsid w:val="003A3559"/>
    <w:rsid w:val="003B27E1"/>
    <w:rsid w:val="003C2882"/>
    <w:rsid w:val="003C386B"/>
    <w:rsid w:val="003D113C"/>
    <w:rsid w:val="003D6535"/>
    <w:rsid w:val="003E58F0"/>
    <w:rsid w:val="003F3684"/>
    <w:rsid w:val="004014AB"/>
    <w:rsid w:val="0040792F"/>
    <w:rsid w:val="004100D4"/>
    <w:rsid w:val="00420850"/>
    <w:rsid w:val="00421D43"/>
    <w:rsid w:val="0042283D"/>
    <w:rsid w:val="004362F2"/>
    <w:rsid w:val="004376E8"/>
    <w:rsid w:val="0044441E"/>
    <w:rsid w:val="004564CD"/>
    <w:rsid w:val="00464BB1"/>
    <w:rsid w:val="00467678"/>
    <w:rsid w:val="00480D2E"/>
    <w:rsid w:val="004849ED"/>
    <w:rsid w:val="0048630C"/>
    <w:rsid w:val="0049768C"/>
    <w:rsid w:val="004A3610"/>
    <w:rsid w:val="004A4E2A"/>
    <w:rsid w:val="004C07E0"/>
    <w:rsid w:val="004D35C5"/>
    <w:rsid w:val="004E4142"/>
    <w:rsid w:val="00510DE4"/>
    <w:rsid w:val="005166E3"/>
    <w:rsid w:val="0052387D"/>
    <w:rsid w:val="00524D2D"/>
    <w:rsid w:val="00533646"/>
    <w:rsid w:val="00552FBC"/>
    <w:rsid w:val="00562BCD"/>
    <w:rsid w:val="00566FC8"/>
    <w:rsid w:val="005701EF"/>
    <w:rsid w:val="00571BF3"/>
    <w:rsid w:val="00584C4D"/>
    <w:rsid w:val="00595F80"/>
    <w:rsid w:val="005B1469"/>
    <w:rsid w:val="005B727C"/>
    <w:rsid w:val="005B7E65"/>
    <w:rsid w:val="005B7EB2"/>
    <w:rsid w:val="005C0C29"/>
    <w:rsid w:val="005C41AC"/>
    <w:rsid w:val="005C605B"/>
    <w:rsid w:val="005E32C8"/>
    <w:rsid w:val="005F44E3"/>
    <w:rsid w:val="005F4C0C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7A38"/>
    <w:rsid w:val="00630B08"/>
    <w:rsid w:val="00655408"/>
    <w:rsid w:val="00655B0B"/>
    <w:rsid w:val="00655E6A"/>
    <w:rsid w:val="00662C29"/>
    <w:rsid w:val="00662FB1"/>
    <w:rsid w:val="0068030A"/>
    <w:rsid w:val="006B0BC0"/>
    <w:rsid w:val="006D107B"/>
    <w:rsid w:val="006D6344"/>
    <w:rsid w:val="006D7A59"/>
    <w:rsid w:val="00701945"/>
    <w:rsid w:val="007129E5"/>
    <w:rsid w:val="00714384"/>
    <w:rsid w:val="00737C5E"/>
    <w:rsid w:val="00740946"/>
    <w:rsid w:val="00743B7D"/>
    <w:rsid w:val="007452C6"/>
    <w:rsid w:val="00756FB3"/>
    <w:rsid w:val="00777FB6"/>
    <w:rsid w:val="00780E8C"/>
    <w:rsid w:val="00785145"/>
    <w:rsid w:val="00793437"/>
    <w:rsid w:val="00793A3E"/>
    <w:rsid w:val="00796E6A"/>
    <w:rsid w:val="007978F3"/>
    <w:rsid w:val="007A38DC"/>
    <w:rsid w:val="007B21C0"/>
    <w:rsid w:val="007D3F07"/>
    <w:rsid w:val="007E2B12"/>
    <w:rsid w:val="007F1F9E"/>
    <w:rsid w:val="007F2ABF"/>
    <w:rsid w:val="007F3F25"/>
    <w:rsid w:val="00801DD2"/>
    <w:rsid w:val="00811E67"/>
    <w:rsid w:val="008212D1"/>
    <w:rsid w:val="00834B19"/>
    <w:rsid w:val="0083747E"/>
    <w:rsid w:val="00852C32"/>
    <w:rsid w:val="008608CB"/>
    <w:rsid w:val="0086111D"/>
    <w:rsid w:val="00865F5D"/>
    <w:rsid w:val="00876E15"/>
    <w:rsid w:val="0088367B"/>
    <w:rsid w:val="00883F12"/>
    <w:rsid w:val="00895637"/>
    <w:rsid w:val="008A2000"/>
    <w:rsid w:val="008B0056"/>
    <w:rsid w:val="008B28AB"/>
    <w:rsid w:val="008B3D51"/>
    <w:rsid w:val="008D36F8"/>
    <w:rsid w:val="008D7F28"/>
    <w:rsid w:val="008E3AB5"/>
    <w:rsid w:val="008F1635"/>
    <w:rsid w:val="008F62A9"/>
    <w:rsid w:val="009111D4"/>
    <w:rsid w:val="00916D5D"/>
    <w:rsid w:val="00931ACB"/>
    <w:rsid w:val="00942B11"/>
    <w:rsid w:val="00955650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78AC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39F0"/>
    <w:rsid w:val="00B05FC9"/>
    <w:rsid w:val="00B14AEE"/>
    <w:rsid w:val="00B21E44"/>
    <w:rsid w:val="00B34291"/>
    <w:rsid w:val="00B36B98"/>
    <w:rsid w:val="00B408ED"/>
    <w:rsid w:val="00B44F79"/>
    <w:rsid w:val="00B52FFC"/>
    <w:rsid w:val="00B61A88"/>
    <w:rsid w:val="00B6518B"/>
    <w:rsid w:val="00B664FD"/>
    <w:rsid w:val="00B7234E"/>
    <w:rsid w:val="00B83E18"/>
    <w:rsid w:val="00B92EBF"/>
    <w:rsid w:val="00B94867"/>
    <w:rsid w:val="00BA458B"/>
    <w:rsid w:val="00BB0318"/>
    <w:rsid w:val="00BB130F"/>
    <w:rsid w:val="00BB6886"/>
    <w:rsid w:val="00BC0F5A"/>
    <w:rsid w:val="00BD4335"/>
    <w:rsid w:val="00BD5C3A"/>
    <w:rsid w:val="00BE4566"/>
    <w:rsid w:val="00BF06D7"/>
    <w:rsid w:val="00BF0A1B"/>
    <w:rsid w:val="00BF5818"/>
    <w:rsid w:val="00C008EA"/>
    <w:rsid w:val="00C13EA5"/>
    <w:rsid w:val="00C14F8B"/>
    <w:rsid w:val="00C31575"/>
    <w:rsid w:val="00C40FD3"/>
    <w:rsid w:val="00C420AA"/>
    <w:rsid w:val="00C5067D"/>
    <w:rsid w:val="00C52416"/>
    <w:rsid w:val="00C72861"/>
    <w:rsid w:val="00C72CB4"/>
    <w:rsid w:val="00C75F05"/>
    <w:rsid w:val="00C807FE"/>
    <w:rsid w:val="00C9091E"/>
    <w:rsid w:val="00CB2462"/>
    <w:rsid w:val="00CC23E4"/>
    <w:rsid w:val="00CC5B6A"/>
    <w:rsid w:val="00CD5CCA"/>
    <w:rsid w:val="00CE1C5C"/>
    <w:rsid w:val="00CF4026"/>
    <w:rsid w:val="00D02F22"/>
    <w:rsid w:val="00D15806"/>
    <w:rsid w:val="00D160EB"/>
    <w:rsid w:val="00D16849"/>
    <w:rsid w:val="00D25AF1"/>
    <w:rsid w:val="00D25F2C"/>
    <w:rsid w:val="00D33742"/>
    <w:rsid w:val="00D625ED"/>
    <w:rsid w:val="00D679FC"/>
    <w:rsid w:val="00D848E9"/>
    <w:rsid w:val="00DA3073"/>
    <w:rsid w:val="00DB5818"/>
    <w:rsid w:val="00DC75E0"/>
    <w:rsid w:val="00DD20B8"/>
    <w:rsid w:val="00DE0D95"/>
    <w:rsid w:val="00E00B4D"/>
    <w:rsid w:val="00E21A77"/>
    <w:rsid w:val="00E22162"/>
    <w:rsid w:val="00E34BFA"/>
    <w:rsid w:val="00E429EE"/>
    <w:rsid w:val="00E47F8A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70EC"/>
    <w:rsid w:val="00ED52BD"/>
    <w:rsid w:val="00ED6339"/>
    <w:rsid w:val="00EF0035"/>
    <w:rsid w:val="00F05787"/>
    <w:rsid w:val="00F0681D"/>
    <w:rsid w:val="00F07118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7187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3343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3343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3343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33436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5E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2B76-1260-4B60-ABDA-FDBFEB98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1693</Words>
  <Characters>11974</Characters>
  <Application>Microsoft Office Word</Application>
  <DocSecurity>4</DocSecurity>
  <Lines>99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2026-01-27T12:03:00Z</dcterms:created>
  <dcterms:modified xsi:type="dcterms:W3CDTF">2026-01-27T12:03:00Z</dcterms:modified>
</cp:coreProperties>
</file>