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3E55E" w14:textId="77777777" w:rsidR="005C41AC" w:rsidRPr="005C41AC" w:rsidRDefault="001D3CB6" w:rsidP="005C41AC">
      <w:pPr>
        <w:jc w:val="center"/>
        <w:rPr>
          <w:szCs w:val="24"/>
        </w:rPr>
      </w:pPr>
      <w:r>
        <w:rPr>
          <w:noProof/>
          <w:lang w:eastAsia="lt-LT"/>
        </w:rPr>
        <w:drawing>
          <wp:inline distT="0" distB="0" distL="0" distR="0" wp14:anchorId="53C36EA2" wp14:editId="0B780D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E31CCB" w14:textId="77777777" w:rsidR="005C41AC" w:rsidRPr="005C41AC" w:rsidRDefault="005C41AC" w:rsidP="005C41AC">
      <w:pPr>
        <w:jc w:val="center"/>
        <w:rPr>
          <w:szCs w:val="24"/>
        </w:rPr>
      </w:pPr>
    </w:p>
    <w:p w14:paraId="13D462D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037FD31" w14:textId="77777777" w:rsidR="005C41AC" w:rsidRPr="005C41AC" w:rsidRDefault="005C41AC" w:rsidP="00571BF3">
      <w:pPr>
        <w:keepNext/>
        <w:jc w:val="center"/>
        <w:outlineLvl w:val="1"/>
      </w:pPr>
    </w:p>
    <w:p w14:paraId="4EF8EB96" w14:textId="77777777" w:rsidR="0062551B" w:rsidRPr="00A562AA" w:rsidRDefault="00A11511" w:rsidP="00571BF3">
      <w:pPr>
        <w:keepNext/>
        <w:jc w:val="center"/>
        <w:outlineLvl w:val="1"/>
        <w:rPr>
          <w:b/>
        </w:rPr>
      </w:pPr>
      <w:r>
        <w:rPr>
          <w:b/>
        </w:rPr>
        <w:t>SPRENDIMAS</w:t>
      </w:r>
    </w:p>
    <w:p w14:paraId="5959FB9F" w14:textId="2603113A" w:rsidR="00F56AD4" w:rsidRDefault="00D9075A" w:rsidP="00F56AD4">
      <w:pPr>
        <w:pStyle w:val="Antrat1"/>
      </w:pPr>
      <w:r w:rsidRPr="006B38A4">
        <w:rPr>
          <w:szCs w:val="24"/>
          <w:lang w:eastAsia="lt-LT"/>
        </w:rPr>
        <w:t>DĖL SAVIVALDYBĖS TARYBOS 2024 M. GRUODŽIO</w:t>
      </w:r>
      <w:r w:rsidR="00C164E6" w:rsidRPr="006B38A4">
        <w:rPr>
          <w:szCs w:val="24"/>
          <w:lang w:eastAsia="lt-LT"/>
        </w:rPr>
        <w:t xml:space="preserve"> 27</w:t>
      </w:r>
      <w:r w:rsidRPr="006B38A4">
        <w:rPr>
          <w:szCs w:val="24"/>
          <w:lang w:eastAsia="lt-LT"/>
        </w:rPr>
        <w:t xml:space="preserve"> D. SPRENDIMO NR. 1-</w:t>
      </w:r>
      <w:r w:rsidR="00C164E6" w:rsidRPr="006B38A4">
        <w:rPr>
          <w:szCs w:val="24"/>
          <w:lang w:eastAsia="lt-LT"/>
        </w:rPr>
        <w:t>541</w:t>
      </w:r>
      <w:r w:rsidRPr="006B38A4">
        <w:rPr>
          <w:szCs w:val="24"/>
          <w:lang w:eastAsia="lt-LT"/>
        </w:rPr>
        <w:t xml:space="preserve"> „</w:t>
      </w:r>
      <w:r w:rsidR="00D23C3A" w:rsidRPr="006B38A4">
        <w:rPr>
          <w:bCs/>
          <w:szCs w:val="24"/>
        </w:rPr>
        <w:t>DĖL PANEVĖŽIO MIESTO SAVIVALDYBĖS APLINKOSAUGOS ŠVIETIMO PROJEKTŲ RENGIMO, FINANSAVIMO IR KONTROLĖS TAISYKLIŲ PATVIRTINIMO IR SAVIVALDYBĖS TARYBOS SPRENDIMŲ PRIPAŽINIMO NETEKUSIAIS GALIOS</w:t>
      </w:r>
      <w:r w:rsidR="00C164E6" w:rsidRPr="006B38A4">
        <w:t>“</w:t>
      </w:r>
      <w:r w:rsidRPr="006B38A4">
        <w:t xml:space="preserve"> </w:t>
      </w:r>
      <w:r w:rsidR="00C164E6" w:rsidRPr="006B38A4">
        <w:t>PAKEITIMO</w:t>
      </w:r>
      <w:r w:rsidR="0062551B" w:rsidRPr="00A562AA">
        <w:t xml:space="preserve"> </w:t>
      </w:r>
    </w:p>
    <w:p w14:paraId="06A78606" w14:textId="77777777" w:rsidR="004E06F5" w:rsidRPr="004E06F5" w:rsidRDefault="004E06F5" w:rsidP="004E06F5"/>
    <w:p w14:paraId="1430CBDB" w14:textId="77777777" w:rsidR="00517ED4" w:rsidRPr="00AC7A5D" w:rsidRDefault="00517ED4" w:rsidP="00517ED4">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sausio 27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TSP-37</w:t>
      </w:r>
      <w:r w:rsidRPr="00AC7A5D">
        <w:fldChar w:fldCharType="end"/>
      </w:r>
      <w:bookmarkEnd w:id="1"/>
    </w:p>
    <w:p w14:paraId="175AB6DD" w14:textId="6445805A" w:rsidR="0062551B" w:rsidRPr="003A20B2" w:rsidRDefault="0062551B" w:rsidP="00F56AD4">
      <w:pPr>
        <w:pStyle w:val="Antrat1"/>
        <w:rPr>
          <w:b w:val="0"/>
          <w:bCs/>
        </w:rPr>
      </w:pPr>
      <w:r w:rsidRPr="003A20B2">
        <w:rPr>
          <w:b w:val="0"/>
          <w:bCs/>
        </w:rPr>
        <w:t>Panevėžys</w:t>
      </w:r>
    </w:p>
    <w:p w14:paraId="0E25ED97" w14:textId="77777777" w:rsidR="0062551B" w:rsidRDefault="0062551B" w:rsidP="00571BF3">
      <w:pPr>
        <w:jc w:val="both"/>
      </w:pPr>
    </w:p>
    <w:p w14:paraId="6F60D690" w14:textId="75459DF0" w:rsidR="00424A72" w:rsidRDefault="00424A72" w:rsidP="00424A72">
      <w:pPr>
        <w:widowControl w:val="0"/>
        <w:tabs>
          <w:tab w:val="left" w:pos="912"/>
          <w:tab w:val="left" w:pos="1134"/>
        </w:tabs>
        <w:spacing w:line="360" w:lineRule="auto"/>
        <w:ind w:firstLine="851"/>
        <w:jc w:val="both"/>
      </w:pPr>
      <w:r>
        <w:rPr>
          <w:szCs w:val="24"/>
        </w:rPr>
        <w:t>Vadovaudamasi Lietuvos Respublikos vietos savivaldos įstatymo 6 straipsnio 2</w:t>
      </w:r>
      <w:r w:rsidR="00CD2B91">
        <w:rPr>
          <w:szCs w:val="24"/>
        </w:rPr>
        <w:t>8</w:t>
      </w:r>
      <w:r>
        <w:rPr>
          <w:szCs w:val="24"/>
        </w:rPr>
        <w:t xml:space="preserve"> </w:t>
      </w:r>
      <w:r w:rsidR="00F56227">
        <w:rPr>
          <w:szCs w:val="24"/>
        </w:rPr>
        <w:t xml:space="preserve">dalimi, </w:t>
      </w:r>
      <w:r>
        <w:rPr>
          <w:szCs w:val="24"/>
        </w:rPr>
        <w:t>Lietuvos</w:t>
      </w:r>
      <w:r w:rsidR="00014A1A">
        <w:rPr>
          <w:szCs w:val="24"/>
        </w:rPr>
        <w:t xml:space="preserve"> Respublikos savivaldybių aplinkos apsaugos rėmimo specialiosios programos įstatymo 4 </w:t>
      </w:r>
      <w:r w:rsidR="00014A1A" w:rsidRPr="00F56227">
        <w:rPr>
          <w:szCs w:val="24"/>
        </w:rPr>
        <w:t>straipsniu</w:t>
      </w:r>
      <w:r w:rsidR="00F56227">
        <w:rPr>
          <w:szCs w:val="24"/>
        </w:rPr>
        <w:t xml:space="preserve"> ir P</w:t>
      </w:r>
      <w:r w:rsidR="00611812" w:rsidRPr="00F56227">
        <w:rPr>
          <w:szCs w:val="24"/>
        </w:rPr>
        <w:t>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611812">
        <w:rPr>
          <w:szCs w:val="24"/>
        </w:rPr>
        <w:t xml:space="preserve"> </w:t>
      </w:r>
      <w:r>
        <w:rPr>
          <w:szCs w:val="24"/>
        </w:rPr>
        <w:t xml:space="preserve">Panevėžio miesto savivaldybės taryba  </w:t>
      </w:r>
      <w:r>
        <w:rPr>
          <w:spacing w:val="60"/>
          <w:szCs w:val="24"/>
        </w:rPr>
        <w:t>nusprendži</w:t>
      </w:r>
      <w:r>
        <w:rPr>
          <w:szCs w:val="24"/>
        </w:rPr>
        <w:t>a:</w:t>
      </w:r>
    </w:p>
    <w:p w14:paraId="40D70DE5" w14:textId="268DD008" w:rsidR="00D23C3A" w:rsidRPr="00D23C3A" w:rsidRDefault="00964106" w:rsidP="00841090">
      <w:pPr>
        <w:pStyle w:val="Sraopastraipa"/>
        <w:widowControl w:val="0"/>
        <w:numPr>
          <w:ilvl w:val="0"/>
          <w:numId w:val="1"/>
        </w:numPr>
        <w:spacing w:line="360" w:lineRule="auto"/>
        <w:ind w:left="0" w:firstLine="851"/>
        <w:jc w:val="both"/>
      </w:pPr>
      <w:r>
        <w:rPr>
          <w:szCs w:val="24"/>
        </w:rPr>
        <w:t>Pakeisti</w:t>
      </w:r>
      <w:r w:rsidR="008A5C74" w:rsidRPr="002C2246">
        <w:rPr>
          <w:szCs w:val="24"/>
        </w:rPr>
        <w:t xml:space="preserve"> </w:t>
      </w:r>
      <w:r w:rsidR="00D23C3A" w:rsidRPr="00D23C3A">
        <w:rPr>
          <w:szCs w:val="24"/>
        </w:rPr>
        <w:t>Panevėžio miesto savivaldybės aplinkosaugos švietimo projektų rengimo, finansavimo ir kontrolės taisykl</w:t>
      </w:r>
      <w:r w:rsidR="00D23C3A">
        <w:rPr>
          <w:szCs w:val="24"/>
        </w:rPr>
        <w:t>es, patvirtintas</w:t>
      </w:r>
      <w:r w:rsidR="00D23C3A" w:rsidRPr="00D23C3A">
        <w:rPr>
          <w:szCs w:val="24"/>
        </w:rPr>
        <w:t xml:space="preserve"> </w:t>
      </w:r>
      <w:r w:rsidR="008A5C74" w:rsidRPr="002C2246">
        <w:rPr>
          <w:bCs/>
          <w:szCs w:val="24"/>
        </w:rPr>
        <w:t>Panevėžio miesto savivaldybės tarybos 2024 m. gruodžio 27 d. sprendim</w:t>
      </w:r>
      <w:r w:rsidR="005F3689">
        <w:rPr>
          <w:bCs/>
          <w:szCs w:val="24"/>
        </w:rPr>
        <w:t>u</w:t>
      </w:r>
      <w:r w:rsidR="008A5C74" w:rsidRPr="002C2246">
        <w:rPr>
          <w:bCs/>
          <w:szCs w:val="24"/>
        </w:rPr>
        <w:t xml:space="preserve"> Nr. 1-541 „</w:t>
      </w:r>
      <w:r w:rsidR="00D23C3A" w:rsidRPr="00D23C3A">
        <w:rPr>
          <w:szCs w:val="24"/>
        </w:rPr>
        <w:t>Dėl Panevėžio miesto savivaldybės aplinkosaugos švietimo projektų rengimo, finansavimo ir kontrolės taisyklių patvirtinimo ir Savivaldybės tarybos sprendimų pripažinimo netekusiais galios</w:t>
      </w:r>
      <w:r w:rsidR="008A5C74" w:rsidRPr="002C2246">
        <w:rPr>
          <w:szCs w:val="24"/>
        </w:rPr>
        <w:t>“</w:t>
      </w:r>
      <w:r w:rsidR="00D23C3A">
        <w:rPr>
          <w:szCs w:val="24"/>
        </w:rPr>
        <w:t>, taip:</w:t>
      </w:r>
      <w:r w:rsidR="008A5C74" w:rsidRPr="002C2246">
        <w:rPr>
          <w:szCs w:val="24"/>
        </w:rPr>
        <w:t xml:space="preserve"> </w:t>
      </w:r>
    </w:p>
    <w:p w14:paraId="2F135B38" w14:textId="60049827" w:rsidR="008A5C74" w:rsidRDefault="00D23C3A" w:rsidP="00D23C3A">
      <w:pPr>
        <w:pStyle w:val="Sraopastraipa"/>
        <w:widowControl w:val="0"/>
        <w:numPr>
          <w:ilvl w:val="1"/>
          <w:numId w:val="1"/>
        </w:numPr>
        <w:spacing w:line="360" w:lineRule="auto"/>
        <w:jc w:val="both"/>
      </w:pPr>
      <w:r>
        <w:rPr>
          <w:szCs w:val="24"/>
        </w:rPr>
        <w:t xml:space="preserve"> pakeisti </w:t>
      </w:r>
      <w:r w:rsidR="008A5C74">
        <w:rPr>
          <w:color w:val="000000" w:themeColor="text1"/>
          <w:szCs w:val="24"/>
        </w:rPr>
        <w:t>16</w:t>
      </w:r>
      <w:r w:rsidR="008A5C74" w:rsidRPr="002C2246">
        <w:rPr>
          <w:color w:val="000000" w:themeColor="text1"/>
          <w:szCs w:val="24"/>
        </w:rPr>
        <w:t xml:space="preserve"> punktą </w:t>
      </w:r>
      <w:r w:rsidR="008A5C74">
        <w:t>ir jį išdėstyti taip:</w:t>
      </w:r>
    </w:p>
    <w:p w14:paraId="08253B35" w14:textId="5E936423" w:rsidR="008A5C74" w:rsidRDefault="00D23C3A" w:rsidP="00841090">
      <w:pPr>
        <w:pStyle w:val="Sraopastraipa"/>
        <w:widowControl w:val="0"/>
        <w:spacing w:line="360" w:lineRule="auto"/>
        <w:ind w:left="0" w:firstLine="851"/>
        <w:jc w:val="both"/>
      </w:pPr>
      <w:r>
        <w:t>„</w:t>
      </w:r>
      <w:r w:rsidR="008A5C74">
        <w:t>16. Paraiškos teikėjas negali dalyvauti konkurse ir teikti paraiškos, jeigu yra bent viena iš šių aplinkybių:</w:t>
      </w:r>
    </w:p>
    <w:p w14:paraId="175D12AF" w14:textId="77777777" w:rsidR="008A5C74" w:rsidRDefault="008A5C74" w:rsidP="00841090">
      <w:pPr>
        <w:pStyle w:val="Sraopastraipa"/>
        <w:widowControl w:val="0"/>
        <w:spacing w:line="360" w:lineRule="auto"/>
        <w:ind w:left="851"/>
        <w:jc w:val="both"/>
      </w:pPr>
      <w:r>
        <w:t>16.1. paraiškos teikėjo veikla sustabdyta ar apribota įstatymų nustatytais pagrindais;</w:t>
      </w:r>
    </w:p>
    <w:p w14:paraId="68A2806A" w14:textId="1E1E2498" w:rsidR="008A5C74" w:rsidRDefault="008A5C74" w:rsidP="00841090">
      <w:pPr>
        <w:pStyle w:val="Sraopastraipa"/>
        <w:widowControl w:val="0"/>
        <w:spacing w:line="360" w:lineRule="auto"/>
        <w:ind w:left="0" w:firstLine="851"/>
        <w:jc w:val="both"/>
      </w:pPr>
      <w:r>
        <w:t xml:space="preserve">16.2. paraiškos teikėjui taikomas turto areštas ir išieškojimas galėtų būti nukreiptas į projektui įgyvendinti skirtas </w:t>
      </w:r>
      <w:r w:rsidR="002C2F31">
        <w:t>S</w:t>
      </w:r>
      <w:r>
        <w:t>avivaldybės biudžeto lėšas;</w:t>
      </w:r>
    </w:p>
    <w:p w14:paraId="4188A6B8" w14:textId="7F593DD4" w:rsidR="00FE269F" w:rsidRDefault="008A5C74" w:rsidP="00841090">
      <w:pPr>
        <w:pStyle w:val="Sraopastraipa"/>
        <w:widowControl w:val="0"/>
        <w:spacing w:line="360" w:lineRule="auto"/>
        <w:ind w:left="0" w:firstLine="851"/>
        <w:jc w:val="both"/>
      </w:pPr>
      <w:r>
        <w:t xml:space="preserve">16.3. paraiškos teikėjas likviduojamas arba pradėtos juridinio ar kito asmens bankroto procedūros ir išieškojimas galėtų būti nukreiptas į projektui įgyvendinti skirtas </w:t>
      </w:r>
      <w:r w:rsidR="002C2F31">
        <w:t>S</w:t>
      </w:r>
      <w:r>
        <w:t>avivaldybės biudžeto lėšas;</w:t>
      </w:r>
    </w:p>
    <w:p w14:paraId="5B5D536A" w14:textId="6B1D7E72" w:rsidR="008A5C74" w:rsidRDefault="008A5C74" w:rsidP="00841090">
      <w:pPr>
        <w:pStyle w:val="Sraopastraipa"/>
        <w:widowControl w:val="0"/>
        <w:spacing w:line="360" w:lineRule="auto"/>
        <w:ind w:left="0" w:firstLine="851"/>
        <w:jc w:val="both"/>
      </w:pPr>
      <w:r>
        <w:t xml:space="preserve">16.4. paraiškos teikėjas, ankstesniais metais naudodamas Savivaldybės biudžeto lėšas projektui įgyvendinti, buvo neįvykdęs </w:t>
      </w:r>
      <w:r w:rsidR="002C2F31">
        <w:t>S</w:t>
      </w:r>
      <w:r>
        <w:t xml:space="preserve">avivaldybės biudžeto lėšų naudojimo sutarties ar netinkamai ją įvykdęs ir tai buvo esminis (kaip nurodyta sutartyje) </w:t>
      </w:r>
      <w:r w:rsidR="002C2F31">
        <w:t>S</w:t>
      </w:r>
      <w:r>
        <w:t xml:space="preserve">avivaldybės biudžeto lėšų naudojimo </w:t>
      </w:r>
      <w:r>
        <w:lastRenderedPageBreak/>
        <w:t>sutarties pažeidimas;</w:t>
      </w:r>
    </w:p>
    <w:p w14:paraId="2655E034" w14:textId="77777777" w:rsidR="008A5C74" w:rsidRDefault="008A5C74" w:rsidP="00841090">
      <w:pPr>
        <w:pStyle w:val="Sraopastraipa"/>
        <w:widowControl w:val="0"/>
        <w:spacing w:line="360" w:lineRule="auto"/>
        <w:ind w:left="-142" w:firstLine="993"/>
        <w:jc w:val="both"/>
      </w:pPr>
      <w:r>
        <w:t>16.5. paraiškos teikėjas, prašydamas valstybės ar savivaldybių biudžetų lėšų, pateikė tikrovės neatitinkančius duomenis arba suklastotus dokumentus;</w:t>
      </w:r>
    </w:p>
    <w:p w14:paraId="4786E46F" w14:textId="6588CEE0" w:rsidR="008A5C74" w:rsidRDefault="008A5C74" w:rsidP="00841090">
      <w:pPr>
        <w:pStyle w:val="Sraopastraipa"/>
        <w:widowControl w:val="0"/>
        <w:spacing w:line="360" w:lineRule="auto"/>
        <w:ind w:left="0" w:firstLine="851"/>
        <w:jc w:val="both"/>
      </w:pPr>
      <w:r>
        <w:t xml:space="preserve">16.6. paraiškos teikėjas teisės aktų nustatyta tvarka nėra </w:t>
      </w:r>
      <w:bookmarkStart w:id="2" w:name="_Hlk219966432"/>
      <w:r>
        <w:t>pateikęs 1 paskutinių finansinių metų, kurių ataskaitų pateikimo terminas jau suėjęs</w:t>
      </w:r>
      <w:r w:rsidR="002C2F31">
        <w:t>,</w:t>
      </w:r>
      <w:r>
        <w:t xml:space="preserve"> veiklos ataskaitos ir metinių finansinių ataskaitų rinkinio arba metinės ataskaitos</w:t>
      </w:r>
      <w:bookmarkEnd w:id="2"/>
      <w:r>
        <w:t xml:space="preserve"> VĮ Registrų centrui ir savo interneto svetainėje (jeigu ją turi) viešai neskelbia informacijos apie įgyvendinamus ar įgyvendintus projektus;</w:t>
      </w:r>
    </w:p>
    <w:p w14:paraId="1CF66359" w14:textId="77777777" w:rsidR="008A5C74" w:rsidRDefault="008A5C74" w:rsidP="00841090">
      <w:pPr>
        <w:pStyle w:val="Sraopastraipa"/>
        <w:widowControl w:val="0"/>
        <w:spacing w:line="360" w:lineRule="auto"/>
        <w:ind w:left="0" w:firstLine="851"/>
        <w:jc w:val="both"/>
      </w:pPr>
      <w:r>
        <w:t>16.7. paraiškos teikėjas yra neįvykdęs mokesčių ar socialinio draudimo įmokų mokėjimo įsipareigojimų pagal Lietuvos Respublikos teisės aktus;</w:t>
      </w:r>
    </w:p>
    <w:p w14:paraId="334E0BD3" w14:textId="77777777" w:rsidR="008A5C74" w:rsidRDefault="008A5C74" w:rsidP="00841090">
      <w:pPr>
        <w:pStyle w:val="Sraopastraipa"/>
        <w:widowControl w:val="0"/>
        <w:spacing w:line="360" w:lineRule="auto"/>
        <w:ind w:left="0" w:firstLine="851"/>
        <w:jc w:val="both"/>
      </w:pPr>
      <w:r>
        <w:t>16.8. tam pačiam paraiškos teikėjo projektui lėšos per kalendorinius metus skirtos iš kitų Savivaldybės biudžeto lėšomis finansuojamų konkursų. Nustačius, kad tas pats projektas finansuojamas iš kitų Savivaldybės administracijos skelbtų konkursų, antrą kartą skirtas finansavimas (kaip neteisėtas) grąžinamas Savivaldybės administracijai per 20 darbo dienų;</w:t>
      </w:r>
    </w:p>
    <w:p w14:paraId="3EA3DAF2" w14:textId="131225AD" w:rsidR="008A5C74" w:rsidRDefault="008A5C74" w:rsidP="005E7F2F">
      <w:pPr>
        <w:pStyle w:val="Sraopastraipa"/>
        <w:widowControl w:val="0"/>
        <w:spacing w:line="360" w:lineRule="auto"/>
        <w:ind w:left="0" w:firstLine="851"/>
        <w:jc w:val="both"/>
      </w:pPr>
      <w:r>
        <w:t>16.9. nevyriausybinės organizacijos VĮ Registrų centro Juridinių asmenų registre nėra įregistravusios žymos, kad yra nevyriausybinė organizacija.</w:t>
      </w:r>
      <w:r w:rsidR="00D23C3A">
        <w:t>“;</w:t>
      </w:r>
    </w:p>
    <w:p w14:paraId="6209EBAA" w14:textId="445D93B6" w:rsidR="00401FCB" w:rsidRDefault="00D23C3A" w:rsidP="005E7F2F">
      <w:pPr>
        <w:pStyle w:val="Sraopastraipa"/>
        <w:widowControl w:val="0"/>
        <w:numPr>
          <w:ilvl w:val="1"/>
          <w:numId w:val="1"/>
        </w:numPr>
        <w:spacing w:line="360" w:lineRule="auto"/>
        <w:ind w:left="0" w:firstLine="851"/>
        <w:jc w:val="both"/>
      </w:pPr>
      <w:r>
        <w:rPr>
          <w:szCs w:val="24"/>
        </w:rPr>
        <w:t xml:space="preserve"> p</w:t>
      </w:r>
      <w:r w:rsidR="00964106" w:rsidRPr="00D23C3A">
        <w:rPr>
          <w:szCs w:val="24"/>
        </w:rPr>
        <w:t>akeisti</w:t>
      </w:r>
      <w:r w:rsidR="00401FCB" w:rsidRPr="00D23C3A">
        <w:rPr>
          <w:szCs w:val="24"/>
        </w:rPr>
        <w:t xml:space="preserve"> </w:t>
      </w:r>
      <w:r w:rsidR="00401FCB" w:rsidRPr="00D23C3A">
        <w:rPr>
          <w:color w:val="000000" w:themeColor="text1"/>
          <w:szCs w:val="24"/>
        </w:rPr>
        <w:t xml:space="preserve">36 punktą </w:t>
      </w:r>
      <w:r w:rsidR="00401FCB">
        <w:t>ir jį išdėstyti taip:</w:t>
      </w:r>
    </w:p>
    <w:p w14:paraId="1342CF5E" w14:textId="406DEFF8" w:rsidR="002C2246" w:rsidRPr="005772F9" w:rsidRDefault="00D23C3A" w:rsidP="005E7F2F">
      <w:pPr>
        <w:tabs>
          <w:tab w:val="left" w:pos="1020"/>
        </w:tabs>
        <w:spacing w:line="360" w:lineRule="auto"/>
        <w:ind w:firstLine="851"/>
        <w:jc w:val="both"/>
        <w:rPr>
          <w:rFonts w:eastAsia="NSimSun"/>
          <w:color w:val="000000" w:themeColor="text1"/>
          <w:kern w:val="2"/>
          <w:szCs w:val="24"/>
          <w:lang w:eastAsia="zh-CN" w:bidi="hi-IN"/>
        </w:rPr>
      </w:pPr>
      <w:r>
        <w:rPr>
          <w:rFonts w:eastAsia="NSimSun"/>
          <w:color w:val="000000" w:themeColor="text1"/>
          <w:kern w:val="2"/>
          <w:szCs w:val="24"/>
          <w:lang w:eastAsia="zh-CN" w:bidi="hi-IN"/>
        </w:rPr>
        <w:t>„</w:t>
      </w:r>
      <w:r w:rsidR="002C2246" w:rsidRPr="009408AF">
        <w:rPr>
          <w:rFonts w:eastAsia="NSimSun"/>
          <w:color w:val="000000" w:themeColor="text1"/>
          <w:kern w:val="2"/>
          <w:szCs w:val="24"/>
          <w:lang w:eastAsia="zh-CN" w:bidi="hi-IN"/>
        </w:rPr>
        <w:t>3</w:t>
      </w:r>
      <w:r w:rsidR="002C2246">
        <w:rPr>
          <w:rFonts w:eastAsia="NSimSun"/>
          <w:color w:val="000000" w:themeColor="text1"/>
          <w:kern w:val="2"/>
          <w:szCs w:val="24"/>
          <w:lang w:eastAsia="zh-CN" w:bidi="hi-IN"/>
        </w:rPr>
        <w:t>6</w:t>
      </w:r>
      <w:r w:rsidR="002C2246" w:rsidRPr="009408AF">
        <w:rPr>
          <w:rFonts w:eastAsia="NSimSun"/>
          <w:color w:val="000000" w:themeColor="text1"/>
          <w:kern w:val="2"/>
          <w:szCs w:val="24"/>
          <w:lang w:eastAsia="zh-CN" w:bidi="hi-IN"/>
        </w:rPr>
        <w:t xml:space="preserve">. Finansuojami </w:t>
      </w:r>
      <w:r w:rsidR="002C2246">
        <w:rPr>
          <w:rFonts w:eastAsia="NSimSun"/>
          <w:color w:val="000000" w:themeColor="text1"/>
          <w:kern w:val="2"/>
          <w:szCs w:val="24"/>
          <w:lang w:eastAsia="zh-CN" w:bidi="hi-IN"/>
        </w:rPr>
        <w:t>p</w:t>
      </w:r>
      <w:r w:rsidR="002C2246" w:rsidRPr="009408AF">
        <w:rPr>
          <w:rFonts w:eastAsia="NSimSun"/>
          <w:color w:val="000000" w:themeColor="text1"/>
          <w:kern w:val="2"/>
          <w:szCs w:val="24"/>
          <w:lang w:eastAsia="zh-CN" w:bidi="hi-IN"/>
        </w:rPr>
        <w:t>rojektai, kurie surinko daugiausia Komisijos vertinimo vidurkio balų ir kuriems užteko konkursui įgyvendinti numatytų Savivaldybės biudžeto lėšų</w:t>
      </w:r>
      <w:r w:rsidR="002C2246" w:rsidRPr="005772F9">
        <w:rPr>
          <w:rFonts w:eastAsia="NSimSun"/>
          <w:color w:val="000000" w:themeColor="text1"/>
          <w:kern w:val="2"/>
          <w:szCs w:val="24"/>
          <w:lang w:eastAsia="zh-CN" w:bidi="hi-IN"/>
        </w:rPr>
        <w:t>, pagal lėšų Projekt</w:t>
      </w:r>
      <w:r w:rsidR="005E7F2F">
        <w:rPr>
          <w:rFonts w:eastAsia="NSimSun"/>
          <w:color w:val="000000" w:themeColor="text1"/>
          <w:kern w:val="2"/>
          <w:szCs w:val="24"/>
          <w:lang w:eastAsia="zh-CN" w:bidi="hi-IN"/>
        </w:rPr>
        <w:t>ams</w:t>
      </w:r>
      <w:r w:rsidR="002C2246" w:rsidRPr="005772F9">
        <w:rPr>
          <w:rFonts w:eastAsia="NSimSun"/>
          <w:color w:val="000000" w:themeColor="text1"/>
          <w:kern w:val="2"/>
          <w:szCs w:val="24"/>
          <w:lang w:eastAsia="zh-CN" w:bidi="hi-IN"/>
        </w:rPr>
        <w:t xml:space="preserve"> įgyvendin</w:t>
      </w:r>
      <w:r w:rsidR="005E7F2F">
        <w:rPr>
          <w:rFonts w:eastAsia="NSimSun"/>
          <w:color w:val="000000" w:themeColor="text1"/>
          <w:kern w:val="2"/>
          <w:szCs w:val="24"/>
          <w:lang w:eastAsia="zh-CN" w:bidi="hi-IN"/>
        </w:rPr>
        <w:t>t</w:t>
      </w:r>
      <w:r w:rsidR="002C2246" w:rsidRPr="005772F9">
        <w:rPr>
          <w:rFonts w:eastAsia="NSimSun"/>
          <w:color w:val="000000" w:themeColor="text1"/>
          <w:kern w:val="2"/>
          <w:szCs w:val="24"/>
          <w:lang w:eastAsia="zh-CN" w:bidi="hi-IN"/>
        </w:rPr>
        <w:t xml:space="preserve">i </w:t>
      </w:r>
      <w:r w:rsidR="005E7F2F" w:rsidRPr="005772F9">
        <w:rPr>
          <w:rFonts w:eastAsia="NSimSun"/>
          <w:color w:val="000000" w:themeColor="text1"/>
          <w:kern w:val="2"/>
          <w:szCs w:val="24"/>
          <w:lang w:eastAsia="zh-CN" w:bidi="hi-IN"/>
        </w:rPr>
        <w:t xml:space="preserve">skyrimo </w:t>
      </w:r>
      <w:r w:rsidR="002C2246" w:rsidRPr="005772F9">
        <w:rPr>
          <w:rFonts w:eastAsia="NSimSun"/>
          <w:color w:val="000000" w:themeColor="text1"/>
          <w:kern w:val="2"/>
          <w:szCs w:val="24"/>
          <w:lang w:eastAsia="zh-CN" w:bidi="hi-IN"/>
        </w:rPr>
        <w:t>skalę:</w:t>
      </w:r>
    </w:p>
    <w:p w14:paraId="051A09D1" w14:textId="77777777" w:rsidR="002C2246" w:rsidRPr="005772F9" w:rsidRDefault="002C2246" w:rsidP="005E7F2F">
      <w:pPr>
        <w:numPr>
          <w:ilvl w:val="0"/>
          <w:numId w:val="3"/>
        </w:numPr>
        <w:tabs>
          <w:tab w:val="left" w:pos="1020"/>
        </w:tabs>
        <w:spacing w:line="360" w:lineRule="auto"/>
        <w:ind w:left="0" w:firstLine="851"/>
        <w:jc w:val="both"/>
        <w:rPr>
          <w:rFonts w:eastAsia="NSimSun"/>
          <w:color w:val="000000" w:themeColor="text1"/>
          <w:kern w:val="2"/>
          <w:szCs w:val="24"/>
          <w:lang w:eastAsia="zh-CN" w:bidi="hi-IN"/>
        </w:rPr>
      </w:pPr>
      <w:r w:rsidRPr="005772F9">
        <w:rPr>
          <w:rFonts w:eastAsia="NSimSun"/>
          <w:color w:val="000000" w:themeColor="text1"/>
          <w:kern w:val="2"/>
          <w:szCs w:val="24"/>
          <w:lang w:eastAsia="zh-CN" w:bidi="hi-IN"/>
        </w:rPr>
        <w:t>balų vidurkis nuo 100 iki 90 balų – skirti 100 proc. dydžio finansavimą nuo prašomos sumos (atėmus nefinansuojamas išlaidas);</w:t>
      </w:r>
    </w:p>
    <w:p w14:paraId="52F7580A" w14:textId="77777777" w:rsidR="002C2246" w:rsidRPr="005772F9" w:rsidRDefault="002C2246" w:rsidP="005E7F2F">
      <w:pPr>
        <w:numPr>
          <w:ilvl w:val="0"/>
          <w:numId w:val="3"/>
        </w:numPr>
        <w:tabs>
          <w:tab w:val="left" w:pos="1020"/>
        </w:tabs>
        <w:spacing w:line="360" w:lineRule="auto"/>
        <w:ind w:left="0" w:firstLine="851"/>
        <w:jc w:val="both"/>
        <w:rPr>
          <w:rFonts w:eastAsia="NSimSun"/>
          <w:color w:val="000000" w:themeColor="text1"/>
          <w:kern w:val="2"/>
          <w:szCs w:val="24"/>
          <w:lang w:eastAsia="zh-CN" w:bidi="hi-IN"/>
        </w:rPr>
      </w:pPr>
      <w:r w:rsidRPr="005772F9">
        <w:rPr>
          <w:rFonts w:eastAsia="NSimSun"/>
          <w:color w:val="000000" w:themeColor="text1"/>
          <w:kern w:val="2"/>
          <w:szCs w:val="24"/>
          <w:lang w:eastAsia="zh-CN" w:bidi="hi-IN"/>
        </w:rPr>
        <w:t>balų vidurkis nuo 91 iki 80 balų – skirti 90 proc. dydžio finansavimą nuo prašomos sumos (atėmus nefinansuojamas išlaidas);</w:t>
      </w:r>
    </w:p>
    <w:p w14:paraId="75F94B8D" w14:textId="1E40035B" w:rsidR="002C2246" w:rsidRPr="005772F9" w:rsidRDefault="002C2246" w:rsidP="005E7F2F">
      <w:pPr>
        <w:numPr>
          <w:ilvl w:val="0"/>
          <w:numId w:val="3"/>
        </w:numPr>
        <w:tabs>
          <w:tab w:val="left" w:pos="1020"/>
        </w:tabs>
        <w:spacing w:line="360" w:lineRule="auto"/>
        <w:ind w:left="0" w:firstLine="851"/>
        <w:jc w:val="both"/>
        <w:rPr>
          <w:rFonts w:eastAsia="NSimSun"/>
          <w:color w:val="000000" w:themeColor="text1"/>
          <w:kern w:val="2"/>
          <w:szCs w:val="24"/>
          <w:lang w:eastAsia="zh-CN" w:bidi="hi-IN"/>
        </w:rPr>
      </w:pPr>
      <w:r w:rsidRPr="005772F9">
        <w:rPr>
          <w:rFonts w:eastAsia="NSimSun"/>
          <w:color w:val="000000" w:themeColor="text1"/>
          <w:kern w:val="2"/>
          <w:szCs w:val="24"/>
          <w:lang w:eastAsia="zh-CN" w:bidi="hi-IN"/>
        </w:rPr>
        <w:t xml:space="preserve">balų vidurkis nuo 81 </w:t>
      </w:r>
      <w:r w:rsidR="005E7F2F">
        <w:rPr>
          <w:rFonts w:eastAsia="NSimSun"/>
          <w:color w:val="000000" w:themeColor="text1"/>
          <w:kern w:val="2"/>
          <w:szCs w:val="24"/>
          <w:lang w:eastAsia="zh-CN" w:bidi="hi-IN"/>
        </w:rPr>
        <w:t>iki</w:t>
      </w:r>
      <w:r w:rsidRPr="005772F9">
        <w:rPr>
          <w:rFonts w:eastAsia="NSimSun"/>
          <w:color w:val="000000" w:themeColor="text1"/>
          <w:kern w:val="2"/>
          <w:szCs w:val="24"/>
          <w:lang w:eastAsia="zh-CN" w:bidi="hi-IN"/>
        </w:rPr>
        <w:t xml:space="preserve"> 70 </w:t>
      </w:r>
      <w:r w:rsidR="005E7F2F" w:rsidRPr="005772F9">
        <w:rPr>
          <w:rFonts w:eastAsia="NSimSun"/>
          <w:color w:val="000000" w:themeColor="text1"/>
          <w:kern w:val="2"/>
          <w:szCs w:val="24"/>
          <w:lang w:eastAsia="zh-CN" w:bidi="hi-IN"/>
        </w:rPr>
        <w:t xml:space="preserve">balų </w:t>
      </w:r>
      <w:r w:rsidR="005E7F2F">
        <w:rPr>
          <w:rFonts w:eastAsia="NSimSun"/>
          <w:color w:val="000000" w:themeColor="text1"/>
          <w:kern w:val="2"/>
          <w:szCs w:val="24"/>
          <w:lang w:eastAsia="zh-CN" w:bidi="hi-IN"/>
        </w:rPr>
        <w:t xml:space="preserve">– </w:t>
      </w:r>
      <w:r w:rsidRPr="005772F9">
        <w:rPr>
          <w:rFonts w:eastAsia="NSimSun"/>
          <w:color w:val="000000" w:themeColor="text1"/>
          <w:kern w:val="2"/>
          <w:szCs w:val="24"/>
          <w:lang w:eastAsia="zh-CN" w:bidi="hi-IN"/>
        </w:rPr>
        <w:t>skirti 80 proc. dydžio finansavimą nuo prašomos sumos (atėmus nefinansuojamas išlaidas);</w:t>
      </w:r>
    </w:p>
    <w:p w14:paraId="2FB559C5" w14:textId="77777777" w:rsidR="005E7F2F" w:rsidRPr="005E7F2F" w:rsidRDefault="002C2246" w:rsidP="005E7F2F">
      <w:pPr>
        <w:numPr>
          <w:ilvl w:val="0"/>
          <w:numId w:val="3"/>
        </w:numPr>
        <w:tabs>
          <w:tab w:val="left" w:pos="1020"/>
        </w:tabs>
        <w:spacing w:line="360" w:lineRule="auto"/>
        <w:ind w:left="0" w:firstLine="851"/>
        <w:jc w:val="both"/>
        <w:rPr>
          <w:rFonts w:eastAsia="NSimSun"/>
          <w:kern w:val="2"/>
          <w:szCs w:val="24"/>
          <w:lang w:eastAsia="zh-CN" w:bidi="hi-IN"/>
        </w:rPr>
      </w:pPr>
      <w:r w:rsidRPr="005E7F2F">
        <w:rPr>
          <w:rFonts w:eastAsia="NSimSun"/>
          <w:kern w:val="2"/>
          <w:szCs w:val="24"/>
          <w:lang w:eastAsia="zh-CN" w:bidi="hi-IN"/>
        </w:rPr>
        <w:t>balų vidurkis nuo 71 iki 60 balų – skirti 70 proc. dydžio finansavimą nuo prašomos sumos (atėmus nefinansuojamas išlaidas);</w:t>
      </w:r>
    </w:p>
    <w:p w14:paraId="26482C98" w14:textId="437D1D41" w:rsidR="002C2246" w:rsidRPr="005E7F2F" w:rsidRDefault="005E7F2F" w:rsidP="005E7F2F">
      <w:pPr>
        <w:numPr>
          <w:ilvl w:val="0"/>
          <w:numId w:val="3"/>
        </w:numPr>
        <w:tabs>
          <w:tab w:val="left" w:pos="1020"/>
        </w:tabs>
        <w:spacing w:line="360" w:lineRule="auto"/>
        <w:ind w:left="0" w:firstLine="851"/>
        <w:jc w:val="both"/>
        <w:rPr>
          <w:rFonts w:eastAsia="NSimSun"/>
          <w:kern w:val="2"/>
          <w:szCs w:val="24"/>
          <w:lang w:eastAsia="zh-CN" w:bidi="hi-IN"/>
        </w:rPr>
      </w:pPr>
      <w:r>
        <w:rPr>
          <w:rFonts w:eastAsia="NSimSun"/>
          <w:kern w:val="2"/>
          <w:szCs w:val="24"/>
          <w:lang w:eastAsia="zh-CN" w:bidi="hi-IN"/>
        </w:rPr>
        <w:t>p</w:t>
      </w:r>
      <w:r w:rsidR="002C2246" w:rsidRPr="005E7F2F">
        <w:rPr>
          <w:rFonts w:eastAsia="NSimSun"/>
          <w:kern w:val="2"/>
          <w:szCs w:val="24"/>
          <w:lang w:eastAsia="zh-CN" w:bidi="hi-IN"/>
        </w:rPr>
        <w:t>rojektai, surinkę mažiau kaip 60 balų, nefinansuojami.</w:t>
      </w:r>
      <w:r w:rsidR="00517ED4" w:rsidRPr="005E7F2F">
        <w:rPr>
          <w:rFonts w:eastAsia="NSimSun"/>
          <w:kern w:val="2"/>
          <w:szCs w:val="24"/>
          <w:lang w:eastAsia="zh-CN" w:bidi="hi-IN"/>
        </w:rPr>
        <w:t>“;</w:t>
      </w:r>
    </w:p>
    <w:p w14:paraId="072559FA" w14:textId="1FFCB445" w:rsidR="00A75AC7" w:rsidRPr="00517ED4" w:rsidRDefault="00517ED4" w:rsidP="005E7F2F">
      <w:pPr>
        <w:pStyle w:val="Sraopastraipa"/>
        <w:widowControl w:val="0"/>
        <w:numPr>
          <w:ilvl w:val="1"/>
          <w:numId w:val="1"/>
        </w:numPr>
        <w:spacing w:line="360" w:lineRule="auto"/>
        <w:ind w:left="0" w:firstLine="851"/>
        <w:jc w:val="both"/>
        <w:rPr>
          <w:bCs/>
          <w:szCs w:val="24"/>
        </w:rPr>
      </w:pPr>
      <w:r>
        <w:rPr>
          <w:bCs/>
          <w:szCs w:val="24"/>
        </w:rPr>
        <w:t xml:space="preserve"> </w:t>
      </w:r>
      <w:r w:rsidRPr="00517ED4">
        <w:rPr>
          <w:bCs/>
          <w:szCs w:val="24"/>
        </w:rPr>
        <w:t>p</w:t>
      </w:r>
      <w:r w:rsidR="00964106" w:rsidRPr="00517ED4">
        <w:rPr>
          <w:bCs/>
          <w:szCs w:val="24"/>
        </w:rPr>
        <w:t xml:space="preserve">akeisti </w:t>
      </w:r>
      <w:r w:rsidR="00576167" w:rsidRPr="00517ED4">
        <w:rPr>
          <w:szCs w:val="24"/>
        </w:rPr>
        <w:t>3 priedą</w:t>
      </w:r>
      <w:r w:rsidR="008A5C74" w:rsidRPr="00517ED4">
        <w:rPr>
          <w:szCs w:val="24"/>
        </w:rPr>
        <w:t xml:space="preserve"> ir išdėstyti jį nauja redakcija (pridedama).</w:t>
      </w:r>
    </w:p>
    <w:p w14:paraId="2916BD24" w14:textId="5C4EEB6A" w:rsidR="00424A72" w:rsidRDefault="00517ED4" w:rsidP="005E7F2F">
      <w:pPr>
        <w:tabs>
          <w:tab w:val="left" w:pos="1134"/>
        </w:tabs>
        <w:spacing w:line="360" w:lineRule="auto"/>
        <w:ind w:firstLine="851"/>
        <w:jc w:val="both"/>
        <w:rPr>
          <w:szCs w:val="24"/>
        </w:rPr>
      </w:pPr>
      <w:r>
        <w:rPr>
          <w:szCs w:val="24"/>
        </w:rPr>
        <w:t>2</w:t>
      </w:r>
      <w:r w:rsidR="00424A72">
        <w:rPr>
          <w:szCs w:val="24"/>
        </w:rPr>
        <w:t>.</w:t>
      </w:r>
      <w:r w:rsidR="00964106">
        <w:rPr>
          <w:szCs w:val="24"/>
        </w:rPr>
        <w:t xml:space="preserve"> Nustatyti</w:t>
      </w:r>
      <w:r w:rsidR="00424A72">
        <w:rPr>
          <w:szCs w:val="24"/>
        </w:rPr>
        <w:t>, kad sprendimas</w:t>
      </w:r>
      <w:r w:rsidR="00424A72">
        <w:t>:</w:t>
      </w:r>
    </w:p>
    <w:p w14:paraId="6862D076" w14:textId="69A403B5" w:rsidR="00424A72" w:rsidRDefault="00517ED4" w:rsidP="00424A72">
      <w:pPr>
        <w:spacing w:line="360" w:lineRule="auto"/>
        <w:ind w:firstLine="851"/>
        <w:jc w:val="both"/>
      </w:pPr>
      <w:r>
        <w:t>2</w:t>
      </w:r>
      <w:r w:rsidR="00424A72">
        <w:t>.1.</w:t>
      </w:r>
      <w:r w:rsidR="00424A72">
        <w:tab/>
        <w:t>skelbiamas Teisės aktų registre ir Panevėžio miesto savivaldybės interneto svetainėje;</w:t>
      </w:r>
    </w:p>
    <w:p w14:paraId="31E43C86" w14:textId="2D01045E" w:rsidR="00424A72" w:rsidRDefault="00517ED4" w:rsidP="00424A72">
      <w:pPr>
        <w:spacing w:line="360" w:lineRule="auto"/>
        <w:ind w:firstLine="851"/>
        <w:jc w:val="both"/>
        <w:rPr>
          <w:szCs w:val="24"/>
        </w:rPr>
      </w:pPr>
      <w:r>
        <w:t>2</w:t>
      </w:r>
      <w:r w:rsidR="00424A72">
        <w:t>.2.</w:t>
      </w:r>
      <w:r w:rsidR="00424A72">
        <w:tab/>
        <w:t>įsigalioja kitą dieną po oficialaus paskelbimo Teisės aktų registre.</w:t>
      </w:r>
    </w:p>
    <w:p w14:paraId="18828C3F" w14:textId="77777777" w:rsidR="0062551B" w:rsidRDefault="0062551B" w:rsidP="002D0B3C">
      <w:pPr>
        <w:jc w:val="both"/>
        <w:rPr>
          <w:szCs w:val="24"/>
        </w:rPr>
      </w:pPr>
    </w:p>
    <w:p w14:paraId="634B1DCF" w14:textId="1B24928F" w:rsidR="001D3CB6" w:rsidRDefault="001D3CB6" w:rsidP="005E7F2F">
      <w:pPr>
        <w:tabs>
          <w:tab w:val="left" w:pos="6663"/>
        </w:tabs>
        <w:jc w:val="center"/>
        <w:rPr>
          <w:rFonts w:eastAsia="Calibri"/>
          <w:szCs w:val="24"/>
        </w:rPr>
      </w:pPr>
      <w:r w:rsidRPr="004C2D15">
        <w:rPr>
          <w:rFonts w:eastAsia="Calibri"/>
          <w:szCs w:val="24"/>
        </w:rPr>
        <w:t>Savivaldybės mer</w:t>
      </w:r>
      <w:r w:rsidR="00517ED4">
        <w:rPr>
          <w:rFonts w:eastAsia="Calibri"/>
          <w:szCs w:val="24"/>
        </w:rPr>
        <w:t>ė</w:t>
      </w:r>
      <w:r w:rsidR="00895637">
        <w:rPr>
          <w:rFonts w:eastAsia="Calibri"/>
          <w:szCs w:val="24"/>
        </w:rPr>
        <w:tab/>
      </w:r>
      <w:r w:rsidR="00BB7BAA">
        <w:rPr>
          <w:rFonts w:eastAsia="Calibri"/>
          <w:szCs w:val="24"/>
        </w:rPr>
        <w:t>Loreta Masiliūnienė</w:t>
      </w:r>
    </w:p>
    <w:p w14:paraId="4705BD5C" w14:textId="31D81E5B" w:rsidR="00BB7BAA" w:rsidRPr="00D23C3A" w:rsidRDefault="005E7F2F" w:rsidP="00BB7BAA">
      <w:pPr>
        <w:suppressAutoHyphens/>
        <w:ind w:left="5522" w:firstLine="7"/>
        <w:rPr>
          <w:szCs w:val="24"/>
        </w:rPr>
      </w:pPr>
      <w:r>
        <w:rPr>
          <w:rFonts w:eastAsia="Calibri"/>
          <w:szCs w:val="24"/>
        </w:rPr>
        <w:br w:type="column"/>
      </w:r>
      <w:r w:rsidR="00BB7BAA" w:rsidRPr="00D23C3A">
        <w:rPr>
          <w:szCs w:val="24"/>
        </w:rPr>
        <w:lastRenderedPageBreak/>
        <w:t>Panevėžio miesto savivaldybės aplinkosaugos švietimo projektų rengimo, finansavimo ir kontrolės taisyklių</w:t>
      </w:r>
    </w:p>
    <w:p w14:paraId="423E3E2D" w14:textId="77777777" w:rsidR="00BB7BAA" w:rsidRPr="00D23C3A" w:rsidRDefault="00BB7BAA" w:rsidP="00BB7BAA">
      <w:pPr>
        <w:suppressAutoHyphens/>
        <w:ind w:left="5522" w:firstLine="7"/>
        <w:rPr>
          <w:rFonts w:eastAsia="HG Mincho Light J"/>
          <w:kern w:val="2"/>
          <w:szCs w:val="24"/>
        </w:rPr>
      </w:pPr>
      <w:r w:rsidRPr="00D23C3A">
        <w:rPr>
          <w:rFonts w:eastAsia="HG Mincho Light J"/>
          <w:kern w:val="2"/>
          <w:szCs w:val="24"/>
        </w:rPr>
        <w:t>3 priedas</w:t>
      </w:r>
    </w:p>
    <w:p w14:paraId="68E41053" w14:textId="77777777" w:rsidR="00BB7BAA" w:rsidRDefault="00BB7BAA" w:rsidP="00BB7BAA">
      <w:pPr>
        <w:suppressAutoHyphens/>
        <w:rPr>
          <w:sz w:val="2"/>
          <w:szCs w:val="2"/>
        </w:rPr>
      </w:pPr>
    </w:p>
    <w:p w14:paraId="1053210A" w14:textId="77777777" w:rsidR="00BB7BAA" w:rsidRDefault="00BB7BAA" w:rsidP="00BB7BAA">
      <w:pPr>
        <w:suppressAutoHyphens/>
        <w:jc w:val="center"/>
        <w:rPr>
          <w:rFonts w:eastAsia="HG Mincho Light J"/>
          <w:kern w:val="2"/>
          <w:szCs w:val="24"/>
        </w:rPr>
      </w:pPr>
    </w:p>
    <w:p w14:paraId="60272AC9" w14:textId="77777777" w:rsidR="00BB7BAA" w:rsidRDefault="00BB7BAA" w:rsidP="00BB7BAA">
      <w:pPr>
        <w:suppressAutoHyphens/>
        <w:rPr>
          <w:sz w:val="2"/>
          <w:szCs w:val="2"/>
        </w:rPr>
      </w:pPr>
    </w:p>
    <w:p w14:paraId="59A15D06" w14:textId="06F2BDB3" w:rsidR="00BB7BAA" w:rsidRDefault="00BB7BAA" w:rsidP="00BB7BAA">
      <w:pPr>
        <w:suppressAutoHyphens/>
        <w:jc w:val="center"/>
        <w:rPr>
          <w:rFonts w:eastAsia="HG Mincho Light J"/>
          <w:b/>
          <w:kern w:val="2"/>
          <w:szCs w:val="24"/>
        </w:rPr>
      </w:pPr>
      <w:r>
        <w:rPr>
          <w:rFonts w:eastAsia="HG Mincho Light J"/>
          <w:b/>
          <w:kern w:val="2"/>
          <w:szCs w:val="24"/>
        </w:rPr>
        <w:t>(</w:t>
      </w:r>
      <w:r w:rsidR="00517ED4">
        <w:rPr>
          <w:b/>
          <w:szCs w:val="24"/>
        </w:rPr>
        <w:t xml:space="preserve">Paraiškos administracinės atitikties </w:t>
      </w:r>
      <w:r>
        <w:rPr>
          <w:rFonts w:eastAsia="HG Mincho Light J"/>
          <w:b/>
          <w:kern w:val="2"/>
          <w:szCs w:val="24"/>
        </w:rPr>
        <w:t>vertinimo forma)</w:t>
      </w:r>
    </w:p>
    <w:p w14:paraId="1E7AA0A0" w14:textId="77777777" w:rsidR="00BB7BAA" w:rsidRDefault="00BB7BAA" w:rsidP="00BB7BAA">
      <w:pPr>
        <w:suppressAutoHyphens/>
        <w:rPr>
          <w:sz w:val="2"/>
          <w:szCs w:val="2"/>
        </w:rPr>
      </w:pPr>
    </w:p>
    <w:p w14:paraId="6170CDC0" w14:textId="77777777" w:rsidR="00BB7BAA" w:rsidRDefault="00BB7BAA" w:rsidP="00BB7BAA">
      <w:pPr>
        <w:suppressAutoHyphens/>
        <w:ind w:left="5522" w:firstLine="43"/>
        <w:rPr>
          <w:rFonts w:eastAsia="HG Mincho Light J"/>
          <w:kern w:val="2"/>
          <w:szCs w:val="24"/>
        </w:rPr>
      </w:pPr>
    </w:p>
    <w:p w14:paraId="3F921E5C" w14:textId="77777777" w:rsidR="00BB7BAA" w:rsidRDefault="00BB7BAA" w:rsidP="00BB7BAA">
      <w:pPr>
        <w:suppressAutoHyphens/>
        <w:jc w:val="center"/>
        <w:rPr>
          <w:szCs w:val="24"/>
        </w:rPr>
      </w:pPr>
      <w:r>
        <w:rPr>
          <w:sz w:val="20"/>
          <w:szCs w:val="24"/>
        </w:rPr>
        <w:t>_________________________________________________________________________________________</w:t>
      </w:r>
    </w:p>
    <w:p w14:paraId="63A38091" w14:textId="77777777" w:rsidR="00BB7BAA" w:rsidRDefault="00BB7BAA" w:rsidP="00BB7BAA">
      <w:pPr>
        <w:suppressAutoHyphens/>
        <w:jc w:val="center"/>
        <w:rPr>
          <w:szCs w:val="24"/>
        </w:rPr>
      </w:pPr>
      <w:r>
        <w:rPr>
          <w:sz w:val="20"/>
        </w:rPr>
        <w:t>(organizacijos pavadinimas)</w:t>
      </w:r>
    </w:p>
    <w:p w14:paraId="12883004" w14:textId="77777777" w:rsidR="00BB7BAA" w:rsidRDefault="00BB7BAA" w:rsidP="00BB7BAA">
      <w:pPr>
        <w:suppressAutoHyphens/>
        <w:jc w:val="center"/>
        <w:rPr>
          <w:szCs w:val="24"/>
        </w:rPr>
      </w:pPr>
    </w:p>
    <w:p w14:paraId="0DA6CE2A" w14:textId="77777777" w:rsidR="00BB7BAA" w:rsidRDefault="00BB7BAA" w:rsidP="00BB7BAA">
      <w:pPr>
        <w:suppressAutoHyphens/>
        <w:jc w:val="center"/>
        <w:rPr>
          <w:szCs w:val="24"/>
        </w:rPr>
      </w:pPr>
      <w:r>
        <w:rPr>
          <w:szCs w:val="24"/>
        </w:rPr>
        <w:t>___________________________________________________________________________</w:t>
      </w:r>
    </w:p>
    <w:p w14:paraId="533FEA63" w14:textId="77777777" w:rsidR="00BB7BAA" w:rsidRDefault="00BB7BAA" w:rsidP="00BB7BAA">
      <w:pPr>
        <w:suppressAutoHyphens/>
        <w:jc w:val="center"/>
        <w:rPr>
          <w:szCs w:val="24"/>
        </w:rPr>
      </w:pPr>
      <w:r>
        <w:rPr>
          <w:sz w:val="20"/>
        </w:rPr>
        <w:t>(projekto pavadinimas)</w:t>
      </w:r>
    </w:p>
    <w:p w14:paraId="560FBC98" w14:textId="77777777" w:rsidR="00BB7BAA" w:rsidRDefault="00BB7BAA" w:rsidP="00BB7BAA">
      <w:pPr>
        <w:suppressAutoHyphens/>
        <w:jc w:val="center"/>
        <w:rPr>
          <w:szCs w:val="24"/>
        </w:rPr>
      </w:pPr>
    </w:p>
    <w:p w14:paraId="34C2EAE3" w14:textId="77777777" w:rsidR="00BB7BAA" w:rsidRDefault="00BB7BAA" w:rsidP="00BB7BAA">
      <w:pPr>
        <w:suppressAutoHyphens/>
        <w:jc w:val="center"/>
        <w:rPr>
          <w:b/>
          <w:szCs w:val="24"/>
        </w:rPr>
      </w:pPr>
      <w:r>
        <w:rPr>
          <w:b/>
          <w:szCs w:val="24"/>
        </w:rPr>
        <w:t>PARAIŠKOS ADMINISTRACINĖS ATITIKTIES VERTINIMAS</w:t>
      </w:r>
    </w:p>
    <w:p w14:paraId="34B9CDDF" w14:textId="77777777" w:rsidR="00BB7BAA" w:rsidRDefault="00BB7BAA" w:rsidP="00BB7BAA">
      <w:pPr>
        <w:suppressAutoHyphens/>
        <w:jc w:val="both"/>
        <w:rPr>
          <w:szCs w:val="24"/>
        </w:rPr>
      </w:pPr>
    </w:p>
    <w:tbl>
      <w:tblPr>
        <w:tblW w:w="9641" w:type="dxa"/>
        <w:tblInd w:w="109" w:type="dxa"/>
        <w:tblLook w:val="04A0" w:firstRow="1" w:lastRow="0" w:firstColumn="1" w:lastColumn="0" w:noHBand="0" w:noVBand="1"/>
      </w:tblPr>
      <w:tblGrid>
        <w:gridCol w:w="5840"/>
        <w:gridCol w:w="992"/>
        <w:gridCol w:w="1421"/>
        <w:gridCol w:w="1388"/>
      </w:tblGrid>
      <w:tr w:rsidR="00BB7BAA" w14:paraId="42D189BD" w14:textId="77777777" w:rsidTr="005E7F2F">
        <w:tc>
          <w:tcPr>
            <w:tcW w:w="5840" w:type="dxa"/>
            <w:tcBorders>
              <w:top w:val="single" w:sz="4" w:space="0" w:color="000000"/>
              <w:left w:val="single" w:sz="4" w:space="0" w:color="000000"/>
              <w:bottom w:val="single" w:sz="4" w:space="0" w:color="000000"/>
            </w:tcBorders>
            <w:vAlign w:val="center"/>
          </w:tcPr>
          <w:p w14:paraId="571BC1D2" w14:textId="77777777" w:rsidR="00BB7BAA" w:rsidRDefault="00BB7BAA" w:rsidP="00106E9C">
            <w:pPr>
              <w:suppressAutoHyphens/>
              <w:snapToGrid w:val="0"/>
              <w:ind w:right="-108"/>
              <w:jc w:val="center"/>
              <w:rPr>
                <w:szCs w:val="24"/>
                <w:lang w:eastAsia="ar-SA"/>
              </w:rPr>
            </w:pPr>
            <w:r>
              <w:rPr>
                <w:szCs w:val="24"/>
              </w:rPr>
              <w:t xml:space="preserve">Administracinės atitikties reikalavimai </w:t>
            </w:r>
          </w:p>
        </w:tc>
        <w:tc>
          <w:tcPr>
            <w:tcW w:w="992" w:type="dxa"/>
            <w:tcBorders>
              <w:top w:val="single" w:sz="4" w:space="0" w:color="000000"/>
              <w:left w:val="single" w:sz="4" w:space="0" w:color="000000"/>
              <w:bottom w:val="single" w:sz="4" w:space="0" w:color="000000"/>
            </w:tcBorders>
            <w:vAlign w:val="center"/>
          </w:tcPr>
          <w:p w14:paraId="5EE77F03" w14:textId="77777777" w:rsidR="00BB7BAA" w:rsidRDefault="00BB7BAA" w:rsidP="00106E9C">
            <w:pPr>
              <w:suppressAutoHyphens/>
              <w:snapToGrid w:val="0"/>
              <w:ind w:left="-108" w:right="-138"/>
              <w:jc w:val="center"/>
              <w:rPr>
                <w:szCs w:val="24"/>
                <w:lang w:eastAsia="ar-SA"/>
              </w:rPr>
            </w:pPr>
            <w:r>
              <w:rPr>
                <w:szCs w:val="24"/>
              </w:rPr>
              <w:t>Taip / Ne</w:t>
            </w:r>
          </w:p>
        </w:tc>
        <w:tc>
          <w:tcPr>
            <w:tcW w:w="1421" w:type="dxa"/>
            <w:tcBorders>
              <w:top w:val="single" w:sz="4" w:space="0" w:color="000000"/>
              <w:left w:val="single" w:sz="4" w:space="0" w:color="000000"/>
              <w:bottom w:val="single" w:sz="4" w:space="0" w:color="000000"/>
            </w:tcBorders>
            <w:vAlign w:val="center"/>
          </w:tcPr>
          <w:p w14:paraId="72007B3E" w14:textId="77777777" w:rsidR="00BB7BAA" w:rsidRDefault="00BB7BAA" w:rsidP="00106E9C">
            <w:pPr>
              <w:suppressAutoHyphens/>
              <w:snapToGrid w:val="0"/>
              <w:jc w:val="center"/>
              <w:rPr>
                <w:szCs w:val="24"/>
                <w:lang w:eastAsia="ar-SA"/>
              </w:rPr>
            </w:pPr>
            <w:r>
              <w:rPr>
                <w:szCs w:val="24"/>
              </w:rPr>
              <w:t>Pastabos</w:t>
            </w:r>
          </w:p>
        </w:tc>
        <w:tc>
          <w:tcPr>
            <w:tcW w:w="1388" w:type="dxa"/>
            <w:tcBorders>
              <w:top w:val="single" w:sz="4" w:space="0" w:color="000000"/>
              <w:left w:val="single" w:sz="4" w:space="0" w:color="000000"/>
              <w:bottom w:val="single" w:sz="4" w:space="0" w:color="000000"/>
              <w:right w:val="single" w:sz="4" w:space="0" w:color="000000"/>
            </w:tcBorders>
            <w:vAlign w:val="center"/>
          </w:tcPr>
          <w:p w14:paraId="1784DB9B" w14:textId="77777777" w:rsidR="00BB7BAA" w:rsidRDefault="00BB7BAA" w:rsidP="00106E9C">
            <w:pPr>
              <w:suppressAutoHyphens/>
              <w:snapToGrid w:val="0"/>
              <w:ind w:left="-108" w:right="-108"/>
              <w:jc w:val="center"/>
              <w:rPr>
                <w:szCs w:val="24"/>
                <w:lang w:eastAsia="ar-SA"/>
              </w:rPr>
            </w:pPr>
            <w:r>
              <w:rPr>
                <w:szCs w:val="24"/>
              </w:rPr>
              <w:t>Po Savivaldybės patikslinimo</w:t>
            </w:r>
          </w:p>
          <w:p w14:paraId="5EE99A4E" w14:textId="77777777" w:rsidR="00BB7BAA" w:rsidRDefault="00BB7BAA" w:rsidP="00106E9C">
            <w:pPr>
              <w:suppressAutoHyphens/>
              <w:ind w:left="-108" w:right="-108"/>
              <w:jc w:val="center"/>
              <w:rPr>
                <w:szCs w:val="24"/>
                <w:lang w:eastAsia="ar-SA"/>
              </w:rPr>
            </w:pPr>
            <w:r>
              <w:rPr>
                <w:szCs w:val="24"/>
              </w:rPr>
              <w:t>Taip / Ne</w:t>
            </w:r>
          </w:p>
        </w:tc>
      </w:tr>
      <w:tr w:rsidR="00BB7BAA" w14:paraId="70EFF861" w14:textId="77777777" w:rsidTr="005E7F2F">
        <w:tc>
          <w:tcPr>
            <w:tcW w:w="5840" w:type="dxa"/>
            <w:tcBorders>
              <w:top w:val="single" w:sz="4" w:space="0" w:color="000000"/>
              <w:left w:val="single" w:sz="4" w:space="0" w:color="000000"/>
              <w:bottom w:val="single" w:sz="4" w:space="0" w:color="000000"/>
            </w:tcBorders>
            <w:vAlign w:val="center"/>
          </w:tcPr>
          <w:p w14:paraId="7B9DE49C" w14:textId="77777777" w:rsidR="00BB7BAA" w:rsidRDefault="00BB7BAA" w:rsidP="00106E9C">
            <w:pPr>
              <w:suppressAutoHyphens/>
              <w:snapToGrid w:val="0"/>
              <w:ind w:right="-113"/>
              <w:rPr>
                <w:szCs w:val="24"/>
              </w:rPr>
            </w:pPr>
            <w:r>
              <w:rPr>
                <w:szCs w:val="24"/>
                <w:lang w:eastAsia="ar-SA"/>
              </w:rPr>
              <w:t xml:space="preserve">1. </w:t>
            </w:r>
            <w:r>
              <w:t>Paraiška Savivaldybės administracijoje gauta iki skelbime nurodyto termino.</w:t>
            </w:r>
          </w:p>
        </w:tc>
        <w:tc>
          <w:tcPr>
            <w:tcW w:w="992" w:type="dxa"/>
            <w:tcBorders>
              <w:top w:val="single" w:sz="4" w:space="0" w:color="000000"/>
              <w:left w:val="single" w:sz="4" w:space="0" w:color="000000"/>
              <w:bottom w:val="single" w:sz="4" w:space="0" w:color="000000"/>
            </w:tcBorders>
            <w:vAlign w:val="center"/>
          </w:tcPr>
          <w:p w14:paraId="7358236A" w14:textId="77777777" w:rsidR="00BB7BAA" w:rsidRDefault="00BB7BAA" w:rsidP="00106E9C">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17538555" w14:textId="77777777" w:rsidR="00BB7BAA" w:rsidRDefault="00BB7BAA" w:rsidP="00106E9C">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A2ED00A" w14:textId="77777777" w:rsidR="00BB7BAA" w:rsidRDefault="00BB7BAA" w:rsidP="00106E9C">
            <w:pPr>
              <w:suppressAutoHyphens/>
              <w:snapToGrid w:val="0"/>
              <w:ind w:left="-108" w:right="-108"/>
              <w:jc w:val="center"/>
              <w:rPr>
                <w:szCs w:val="24"/>
                <w:lang w:eastAsia="ar-SA"/>
              </w:rPr>
            </w:pPr>
          </w:p>
        </w:tc>
      </w:tr>
      <w:tr w:rsidR="00BB7BAA" w14:paraId="5C35F759" w14:textId="77777777" w:rsidTr="005E7F2F">
        <w:tc>
          <w:tcPr>
            <w:tcW w:w="5840" w:type="dxa"/>
            <w:tcBorders>
              <w:top w:val="single" w:sz="4" w:space="0" w:color="000000"/>
              <w:left w:val="single" w:sz="4" w:space="0" w:color="000000"/>
              <w:bottom w:val="single" w:sz="4" w:space="0" w:color="000000"/>
            </w:tcBorders>
            <w:vAlign w:val="center"/>
          </w:tcPr>
          <w:p w14:paraId="41189F0B" w14:textId="77777777" w:rsidR="00BB7BAA" w:rsidRDefault="00BB7BAA" w:rsidP="00106E9C">
            <w:pPr>
              <w:suppressAutoHyphens/>
              <w:snapToGrid w:val="0"/>
              <w:ind w:right="-113"/>
              <w:rPr>
                <w:lang w:eastAsia="ar-SA"/>
              </w:rPr>
            </w:pPr>
            <w:r>
              <w:rPr>
                <w:lang w:eastAsia="ar-SA"/>
              </w:rPr>
              <w:t xml:space="preserve">2. </w:t>
            </w:r>
            <w:r>
              <w:t xml:space="preserve">Paraišką pateikė organizacija, kuri yra tinkama paraiškos teikėja pagal </w:t>
            </w:r>
            <w:r w:rsidRPr="000E2BDC">
              <w:t>Aplinkosaugos švietimo projektų rengimo, finansavimo ir kontrolės taisyklių</w:t>
            </w:r>
            <w:r>
              <w:t xml:space="preserve"> (toliau – Taisyklės) 3 punktą.</w:t>
            </w:r>
          </w:p>
        </w:tc>
        <w:tc>
          <w:tcPr>
            <w:tcW w:w="992" w:type="dxa"/>
            <w:tcBorders>
              <w:top w:val="single" w:sz="4" w:space="0" w:color="000000"/>
              <w:left w:val="single" w:sz="4" w:space="0" w:color="000000"/>
              <w:bottom w:val="single" w:sz="4" w:space="0" w:color="000000"/>
            </w:tcBorders>
            <w:vAlign w:val="center"/>
          </w:tcPr>
          <w:p w14:paraId="689A41EF" w14:textId="77777777" w:rsidR="00BB7BAA" w:rsidRDefault="00BB7BAA" w:rsidP="00106E9C">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00E05EF8" w14:textId="77777777" w:rsidR="00BB7BAA" w:rsidRDefault="00BB7BAA" w:rsidP="00106E9C">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AA80E36" w14:textId="77777777" w:rsidR="00BB7BAA" w:rsidRDefault="00BB7BAA" w:rsidP="00106E9C">
            <w:pPr>
              <w:suppressAutoHyphens/>
              <w:snapToGrid w:val="0"/>
              <w:ind w:left="-108" w:right="-108"/>
              <w:jc w:val="center"/>
              <w:rPr>
                <w:szCs w:val="24"/>
                <w:lang w:eastAsia="ar-SA"/>
              </w:rPr>
            </w:pPr>
          </w:p>
        </w:tc>
      </w:tr>
      <w:tr w:rsidR="00BB7BAA" w14:paraId="579F4EE4" w14:textId="77777777" w:rsidTr="005E7F2F">
        <w:tc>
          <w:tcPr>
            <w:tcW w:w="5840" w:type="dxa"/>
            <w:tcBorders>
              <w:top w:val="single" w:sz="4" w:space="0" w:color="000000"/>
              <w:left w:val="single" w:sz="4" w:space="0" w:color="000000"/>
              <w:bottom w:val="single" w:sz="4" w:space="0" w:color="000000"/>
            </w:tcBorders>
            <w:vAlign w:val="center"/>
          </w:tcPr>
          <w:p w14:paraId="1D5EEC73" w14:textId="77777777" w:rsidR="00BB7BAA" w:rsidRDefault="00BB7BAA" w:rsidP="00106E9C">
            <w:pPr>
              <w:suppressAutoHyphens/>
              <w:snapToGrid w:val="0"/>
              <w:ind w:right="-113"/>
              <w:rPr>
                <w:lang w:eastAsia="ar-SA"/>
              </w:rPr>
            </w:pPr>
            <w:r>
              <w:rPr>
                <w:lang w:eastAsia="ar-SA"/>
              </w:rPr>
              <w:t xml:space="preserve">3. </w:t>
            </w:r>
            <w:r>
              <w:t>Paraiška užpildyta kompiuteriu lietuvių kalba pagal rekomenduojamą paraiškos formą (Taisyklių 1 priedas), pasirašyta paraiškos teikėjo vadovo arba jo įgalioto asmens, turinčio teisę veikti paraiškos teikėjo vardu, nurodant vardą, pavardę ir pareigas, patvirtinta antspaudu, jei pareiškėjas privalo turėti antspaudą.</w:t>
            </w:r>
          </w:p>
        </w:tc>
        <w:tc>
          <w:tcPr>
            <w:tcW w:w="992" w:type="dxa"/>
            <w:tcBorders>
              <w:top w:val="single" w:sz="4" w:space="0" w:color="000000"/>
              <w:left w:val="single" w:sz="4" w:space="0" w:color="000000"/>
              <w:bottom w:val="single" w:sz="4" w:space="0" w:color="000000"/>
            </w:tcBorders>
            <w:vAlign w:val="center"/>
          </w:tcPr>
          <w:p w14:paraId="5DA1A675" w14:textId="77777777" w:rsidR="00BB7BAA" w:rsidRDefault="00BB7BAA" w:rsidP="00106E9C">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1D7BB690" w14:textId="77777777" w:rsidR="00BB7BAA" w:rsidRDefault="00BB7BAA" w:rsidP="00106E9C">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E1786E8" w14:textId="77777777" w:rsidR="00BB7BAA" w:rsidRDefault="00BB7BAA" w:rsidP="00106E9C">
            <w:pPr>
              <w:suppressAutoHyphens/>
              <w:snapToGrid w:val="0"/>
              <w:ind w:left="-108" w:right="-108"/>
              <w:jc w:val="center"/>
              <w:rPr>
                <w:szCs w:val="24"/>
                <w:lang w:eastAsia="ar-SA"/>
              </w:rPr>
            </w:pPr>
          </w:p>
        </w:tc>
      </w:tr>
      <w:tr w:rsidR="00BB7BAA" w14:paraId="0A95DD3F" w14:textId="77777777" w:rsidTr="005E7F2F">
        <w:tc>
          <w:tcPr>
            <w:tcW w:w="5840" w:type="dxa"/>
            <w:tcBorders>
              <w:top w:val="single" w:sz="4" w:space="0" w:color="000000"/>
              <w:left w:val="single" w:sz="4" w:space="0" w:color="000000"/>
              <w:bottom w:val="single" w:sz="4" w:space="0" w:color="000000"/>
            </w:tcBorders>
            <w:vAlign w:val="center"/>
          </w:tcPr>
          <w:p w14:paraId="15A26E27" w14:textId="77777777" w:rsidR="00BB7BAA" w:rsidRDefault="00BB7BAA" w:rsidP="00106E9C">
            <w:pPr>
              <w:suppressAutoHyphens/>
              <w:snapToGrid w:val="0"/>
              <w:ind w:right="-113"/>
              <w:rPr>
                <w:lang w:eastAsia="ar-SA"/>
              </w:rPr>
            </w:pPr>
            <w:r>
              <w:rPr>
                <w:lang w:eastAsia="ar-SA"/>
              </w:rPr>
              <w:t xml:space="preserve">4. </w:t>
            </w:r>
            <w:r>
              <w:t>Paraiškos teikėjas konkursui pateikė vieną paraišką.</w:t>
            </w:r>
          </w:p>
        </w:tc>
        <w:tc>
          <w:tcPr>
            <w:tcW w:w="992" w:type="dxa"/>
            <w:tcBorders>
              <w:top w:val="single" w:sz="4" w:space="0" w:color="000000"/>
              <w:left w:val="single" w:sz="4" w:space="0" w:color="000000"/>
              <w:bottom w:val="single" w:sz="4" w:space="0" w:color="000000"/>
            </w:tcBorders>
            <w:vAlign w:val="center"/>
          </w:tcPr>
          <w:p w14:paraId="1368822C" w14:textId="77777777" w:rsidR="00BB7BAA" w:rsidRDefault="00BB7BAA" w:rsidP="00106E9C">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2B5687B6" w14:textId="77777777" w:rsidR="00BB7BAA" w:rsidRDefault="00BB7BAA" w:rsidP="00106E9C">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1A10DA9" w14:textId="77777777" w:rsidR="00BB7BAA" w:rsidRDefault="00BB7BAA" w:rsidP="00106E9C">
            <w:pPr>
              <w:suppressAutoHyphens/>
              <w:snapToGrid w:val="0"/>
              <w:ind w:left="-108" w:right="-108"/>
              <w:jc w:val="center"/>
              <w:rPr>
                <w:szCs w:val="24"/>
                <w:lang w:eastAsia="ar-SA"/>
              </w:rPr>
            </w:pPr>
          </w:p>
        </w:tc>
      </w:tr>
      <w:tr w:rsidR="00BB7BAA" w14:paraId="080ECDC8" w14:textId="77777777" w:rsidTr="005E7F2F">
        <w:tc>
          <w:tcPr>
            <w:tcW w:w="5840" w:type="dxa"/>
            <w:tcBorders>
              <w:top w:val="single" w:sz="4" w:space="0" w:color="000000"/>
              <w:left w:val="single" w:sz="4" w:space="0" w:color="000000"/>
              <w:bottom w:val="single" w:sz="4" w:space="0" w:color="000000"/>
            </w:tcBorders>
            <w:vAlign w:val="center"/>
          </w:tcPr>
          <w:p w14:paraId="32556CFD" w14:textId="77777777" w:rsidR="00BB7BAA" w:rsidRDefault="00BB7BAA" w:rsidP="00106E9C">
            <w:pPr>
              <w:suppressAutoHyphens/>
              <w:snapToGrid w:val="0"/>
              <w:ind w:right="-113"/>
              <w:rPr>
                <w:lang w:eastAsia="ar-SA"/>
              </w:rPr>
            </w:pPr>
            <w:r>
              <w:rPr>
                <w:lang w:eastAsia="ar-SA"/>
              </w:rPr>
              <w:t xml:space="preserve">5. </w:t>
            </w:r>
            <w:r>
              <w:rPr>
                <w:szCs w:val="24"/>
                <w:lang w:eastAsia="lt-LT"/>
              </w:rPr>
              <w:t xml:space="preserve">Paraiška </w:t>
            </w:r>
            <w:r>
              <w:rPr>
                <w:szCs w:val="24"/>
              </w:rPr>
              <w:t xml:space="preserve">ir </w:t>
            </w:r>
            <w:r>
              <w:rPr>
                <w:lang w:eastAsia="lt-LT"/>
              </w:rPr>
              <w:t>prie jos pridedami dokumentų</w:t>
            </w:r>
            <w:r>
              <w:rPr>
                <w:szCs w:val="24"/>
              </w:rPr>
              <w:t xml:space="preserve"> puslapiai sunumeruoti vientisa tvarka.</w:t>
            </w:r>
          </w:p>
        </w:tc>
        <w:tc>
          <w:tcPr>
            <w:tcW w:w="992" w:type="dxa"/>
            <w:tcBorders>
              <w:top w:val="single" w:sz="4" w:space="0" w:color="000000"/>
              <w:left w:val="single" w:sz="4" w:space="0" w:color="000000"/>
              <w:bottom w:val="single" w:sz="4" w:space="0" w:color="000000"/>
            </w:tcBorders>
            <w:vAlign w:val="center"/>
          </w:tcPr>
          <w:p w14:paraId="1242FB1B" w14:textId="77777777" w:rsidR="00BB7BAA" w:rsidRDefault="00BB7BAA" w:rsidP="00106E9C">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2EA80271" w14:textId="77777777" w:rsidR="00BB7BAA" w:rsidRDefault="00BB7BAA" w:rsidP="00106E9C">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E727566" w14:textId="77777777" w:rsidR="00BB7BAA" w:rsidRDefault="00BB7BAA" w:rsidP="00106E9C">
            <w:pPr>
              <w:suppressAutoHyphens/>
              <w:snapToGrid w:val="0"/>
              <w:ind w:left="-108" w:right="-108"/>
              <w:jc w:val="center"/>
              <w:rPr>
                <w:szCs w:val="24"/>
                <w:lang w:eastAsia="ar-SA"/>
              </w:rPr>
            </w:pPr>
          </w:p>
        </w:tc>
      </w:tr>
      <w:tr w:rsidR="00BB7BAA" w14:paraId="4279A372" w14:textId="77777777" w:rsidTr="005E7F2F">
        <w:tc>
          <w:tcPr>
            <w:tcW w:w="5840" w:type="dxa"/>
            <w:tcBorders>
              <w:top w:val="single" w:sz="4" w:space="0" w:color="000000"/>
              <w:left w:val="single" w:sz="4" w:space="0" w:color="000000"/>
              <w:bottom w:val="single" w:sz="4" w:space="0" w:color="000000"/>
            </w:tcBorders>
            <w:vAlign w:val="center"/>
          </w:tcPr>
          <w:p w14:paraId="3AF931B8" w14:textId="4AC0779B" w:rsidR="00BB7BAA" w:rsidRPr="00396A89" w:rsidRDefault="00BB7BAA" w:rsidP="00106E9C">
            <w:pPr>
              <w:tabs>
                <w:tab w:val="left" w:pos="736"/>
              </w:tabs>
              <w:suppressAutoHyphens/>
              <w:snapToGrid w:val="0"/>
              <w:ind w:right="-113"/>
              <w:rPr>
                <w:lang w:eastAsia="ar-SA"/>
              </w:rPr>
            </w:pPr>
            <w:r>
              <w:rPr>
                <w:lang w:eastAsia="ar-SA"/>
              </w:rPr>
              <w:t xml:space="preserve">6. </w:t>
            </w:r>
            <w:r>
              <w:t xml:space="preserve">Paraiškos teikėjas </w:t>
            </w:r>
            <w:r>
              <w:rPr>
                <w:szCs w:val="24"/>
              </w:rPr>
              <w:t xml:space="preserve">neįvykdė praėjusių metų </w:t>
            </w:r>
            <w:r w:rsidR="00F07F2A">
              <w:rPr>
                <w:szCs w:val="24"/>
              </w:rPr>
              <w:t>S</w:t>
            </w:r>
            <w:r w:rsidRPr="00BB7BAA">
              <w:rPr>
                <w:szCs w:val="24"/>
              </w:rPr>
              <w:t xml:space="preserve">avivaldybės biudžeto lėšų naudojimo sutarties įsipareigojimų </w:t>
            </w:r>
            <w:r w:rsidR="00F07F2A">
              <w:rPr>
                <w:szCs w:val="24"/>
              </w:rPr>
              <w:t xml:space="preserve">ir </w:t>
            </w:r>
            <w:r w:rsidRPr="00BB7BAA">
              <w:rPr>
                <w:szCs w:val="24"/>
              </w:rPr>
              <w:t xml:space="preserve">tai buvo esminis (kaip nurodyta sutartyje) </w:t>
            </w:r>
            <w:r w:rsidR="00F07F2A">
              <w:rPr>
                <w:szCs w:val="24"/>
              </w:rPr>
              <w:t>S</w:t>
            </w:r>
            <w:r w:rsidRPr="00BB7BAA">
              <w:rPr>
                <w:szCs w:val="24"/>
              </w:rPr>
              <w:t>avivaldybės biudžeto lėšų naudojimo sutarties pažeidimas</w:t>
            </w:r>
            <w:r w:rsidRPr="00BD5AD7">
              <w:rPr>
                <w:b/>
                <w:bCs/>
                <w:szCs w:val="24"/>
              </w:rPr>
              <w:t xml:space="preserve"> </w:t>
            </w:r>
            <w:r>
              <w:rPr>
                <w:szCs w:val="24"/>
              </w:rPr>
              <w:t>ar netinkamai panaudojo lėšas.</w:t>
            </w:r>
          </w:p>
        </w:tc>
        <w:tc>
          <w:tcPr>
            <w:tcW w:w="992" w:type="dxa"/>
            <w:tcBorders>
              <w:top w:val="single" w:sz="4" w:space="0" w:color="000000"/>
              <w:left w:val="single" w:sz="4" w:space="0" w:color="000000"/>
              <w:bottom w:val="single" w:sz="4" w:space="0" w:color="000000"/>
            </w:tcBorders>
            <w:vAlign w:val="center"/>
          </w:tcPr>
          <w:p w14:paraId="04F5454D" w14:textId="77777777" w:rsidR="00BB7BAA" w:rsidRDefault="00BB7BAA" w:rsidP="00106E9C">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0704C33" w14:textId="77777777" w:rsidR="00BB7BAA" w:rsidRDefault="00BB7BAA" w:rsidP="00106E9C">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F282753" w14:textId="77777777" w:rsidR="00BB7BAA" w:rsidRDefault="00BB7BAA" w:rsidP="00106E9C">
            <w:pPr>
              <w:suppressAutoHyphens/>
              <w:snapToGrid w:val="0"/>
              <w:ind w:left="-108" w:right="-108"/>
              <w:jc w:val="center"/>
              <w:rPr>
                <w:szCs w:val="24"/>
                <w:lang w:eastAsia="ar-SA"/>
              </w:rPr>
            </w:pPr>
          </w:p>
        </w:tc>
      </w:tr>
      <w:tr w:rsidR="00BB7BAA" w14:paraId="6FBE1F70" w14:textId="77777777" w:rsidTr="005E7F2F">
        <w:tc>
          <w:tcPr>
            <w:tcW w:w="5840" w:type="dxa"/>
            <w:tcBorders>
              <w:top w:val="single" w:sz="4" w:space="0" w:color="000000"/>
              <w:left w:val="single" w:sz="4" w:space="0" w:color="000000"/>
              <w:bottom w:val="single" w:sz="4" w:space="0" w:color="000000"/>
            </w:tcBorders>
            <w:vAlign w:val="center"/>
          </w:tcPr>
          <w:p w14:paraId="4F8035D6" w14:textId="77777777" w:rsidR="00BB7BAA" w:rsidRDefault="00BB7BAA" w:rsidP="00106E9C">
            <w:pPr>
              <w:tabs>
                <w:tab w:val="left" w:pos="750"/>
              </w:tabs>
              <w:suppressAutoHyphens/>
              <w:snapToGrid w:val="0"/>
              <w:jc w:val="both"/>
              <w:rPr>
                <w:lang w:eastAsia="ar-SA"/>
              </w:rPr>
            </w:pPr>
            <w:r>
              <w:rPr>
                <w:lang w:eastAsia="ar-SA"/>
              </w:rPr>
              <w:t xml:space="preserve">7. </w:t>
            </w:r>
            <w:r>
              <w:t>Prie paraiškos pateiktos visų prašomų dokumentų kopijos (reikiamas jų egzempliorių skaičius):</w:t>
            </w:r>
          </w:p>
          <w:p w14:paraId="049E4264" w14:textId="66D01770" w:rsidR="00BB7BAA" w:rsidRDefault="00BB7BAA" w:rsidP="00106E9C">
            <w:pPr>
              <w:tabs>
                <w:tab w:val="left" w:pos="750"/>
              </w:tabs>
              <w:suppressAutoHyphens/>
              <w:snapToGrid w:val="0"/>
              <w:rPr>
                <w:lang w:eastAsia="ar-SA"/>
              </w:rPr>
            </w:pPr>
            <w:r>
              <w:rPr>
                <w:lang w:eastAsia="ar-SA"/>
              </w:rPr>
              <w:t xml:space="preserve">7.1. </w:t>
            </w:r>
            <w:r>
              <w:rPr>
                <w:szCs w:val="24"/>
              </w:rPr>
              <w:t xml:space="preserve">VĮ Registrų centro išduota Lietuvos Respublikos juridinių asmenų registro išplėstinio išrašo kopija arba </w:t>
            </w:r>
            <w:r>
              <w:t>VĮ</w:t>
            </w:r>
            <w:r w:rsidR="00F07F2A">
              <w:t> </w:t>
            </w:r>
            <w:r>
              <w:t>Registrų centro išduota Lietuvos Respublikos juridinių asmenų registro elektroninio sertifikuoto išrašo kopija</w:t>
            </w:r>
            <w:r>
              <w:rPr>
                <w:szCs w:val="24"/>
              </w:rPr>
              <w:t>;</w:t>
            </w:r>
          </w:p>
          <w:p w14:paraId="46659C2B" w14:textId="77777777" w:rsidR="00BB7BAA" w:rsidRDefault="00BB7BAA" w:rsidP="00106E9C">
            <w:pPr>
              <w:tabs>
                <w:tab w:val="left" w:pos="750"/>
              </w:tabs>
              <w:suppressAutoHyphens/>
              <w:snapToGrid w:val="0"/>
              <w:rPr>
                <w:lang w:eastAsia="ar-SA"/>
              </w:rPr>
            </w:pPr>
            <w:r>
              <w:rPr>
                <w:lang w:eastAsia="ar-SA"/>
              </w:rPr>
              <w:t xml:space="preserve">7.2. </w:t>
            </w:r>
            <w:r>
              <w:rPr>
                <w:szCs w:val="24"/>
              </w:rPr>
              <w:t>bendradarbiavimo sutarčių ar kitų dokumentų, patvirtinančių bendradarbiavimą, kopijos, jei projektas vykdomas su partneriais;</w:t>
            </w:r>
          </w:p>
          <w:p w14:paraId="4324ED0C" w14:textId="77777777" w:rsidR="00BB7BAA" w:rsidRDefault="00BB7BAA" w:rsidP="00106E9C">
            <w:pPr>
              <w:tabs>
                <w:tab w:val="left" w:pos="750"/>
              </w:tabs>
              <w:suppressAutoHyphens/>
              <w:snapToGrid w:val="0"/>
              <w:rPr>
                <w:lang w:eastAsia="ar-SA"/>
              </w:rPr>
            </w:pPr>
            <w:r>
              <w:rPr>
                <w:lang w:eastAsia="ar-SA"/>
              </w:rPr>
              <w:t xml:space="preserve">7.3. </w:t>
            </w:r>
            <w:r>
              <w:rPr>
                <w:szCs w:val="24"/>
              </w:rPr>
              <w:t>j</w:t>
            </w:r>
            <w:r>
              <w:rPr>
                <w:szCs w:val="24"/>
                <w:lang w:eastAsia="lt-LT"/>
              </w:rPr>
              <w:t>ei paraiškos teikėjui atstovauja ne jo vadovas, dokumento, patvirtinančio asmens teisę veikti paraiškos teikėjo vardu, originalas;</w:t>
            </w:r>
          </w:p>
          <w:p w14:paraId="7AA6AD83" w14:textId="77777777" w:rsidR="00BB7BAA" w:rsidRDefault="00BB7BAA" w:rsidP="00106E9C">
            <w:pPr>
              <w:tabs>
                <w:tab w:val="left" w:pos="750"/>
              </w:tabs>
              <w:suppressAutoHyphens/>
              <w:snapToGrid w:val="0"/>
              <w:jc w:val="both"/>
              <w:rPr>
                <w:lang w:eastAsia="ar-SA"/>
              </w:rPr>
            </w:pPr>
            <w:r>
              <w:rPr>
                <w:lang w:eastAsia="ar-SA"/>
              </w:rPr>
              <w:lastRenderedPageBreak/>
              <w:t>7.4. paraiškos teikėjo</w:t>
            </w:r>
            <w:r>
              <w:rPr>
                <w:szCs w:val="24"/>
              </w:rPr>
              <w:t xml:space="preserve"> vadovo ar įgalioto asmens, turinčio teisę veikti pareiškėjo vardu, pasirašyta laisvos formos pažyma, kad nėra aplinkybių, nurodytų Taisyklių 16 punkte;</w:t>
            </w:r>
          </w:p>
          <w:p w14:paraId="675B77B8" w14:textId="77777777" w:rsidR="00BB7BAA" w:rsidRDefault="00BB7BAA" w:rsidP="00106E9C">
            <w:pPr>
              <w:tabs>
                <w:tab w:val="left" w:pos="750"/>
              </w:tabs>
              <w:suppressAutoHyphens/>
              <w:snapToGrid w:val="0"/>
              <w:jc w:val="both"/>
            </w:pPr>
            <w:r>
              <w:rPr>
                <w:lang w:eastAsia="ar-SA"/>
              </w:rPr>
              <w:t>7.5. p</w:t>
            </w:r>
            <w:r>
              <w:rPr>
                <w:szCs w:val="24"/>
                <w:lang w:eastAsia="ar-SA"/>
              </w:rPr>
              <w:t xml:space="preserve">rojekto partnerių, rėmėjų indėlį pagrindžiantis dokumentas ar jo kopija arba </w:t>
            </w:r>
            <w:r>
              <w:rPr>
                <w:szCs w:val="24"/>
              </w:rPr>
              <w:t>preliminari sutartis, ketinimų protokolo ar rašto, laiško kopija, jei ketinama suteikti indėlį</w:t>
            </w:r>
            <w:r>
              <w:t>;</w:t>
            </w:r>
          </w:p>
          <w:p w14:paraId="3B0CB4DF" w14:textId="77777777" w:rsidR="00BB7BAA" w:rsidRDefault="00BB7BAA" w:rsidP="00106E9C">
            <w:pPr>
              <w:tabs>
                <w:tab w:val="left" w:pos="750"/>
              </w:tabs>
              <w:suppressAutoHyphens/>
              <w:snapToGrid w:val="0"/>
              <w:jc w:val="both"/>
              <w:rPr>
                <w:szCs w:val="24"/>
              </w:rPr>
            </w:pPr>
            <w:r>
              <w:t xml:space="preserve">7.6. paraiškos teikėjo įstatų (nuostatų) patvirtinta kopija, jei paraiška teikiama pirmą kartą </w:t>
            </w:r>
            <w:r>
              <w:rPr>
                <w:szCs w:val="24"/>
              </w:rPr>
              <w:t>arba pakeitus įstatus;</w:t>
            </w:r>
          </w:p>
          <w:p w14:paraId="71839F7B" w14:textId="77777777" w:rsidR="00BB7BAA" w:rsidRDefault="00BB7BAA" w:rsidP="00106E9C">
            <w:pPr>
              <w:tabs>
                <w:tab w:val="left" w:pos="750"/>
              </w:tabs>
              <w:suppressAutoHyphens/>
              <w:snapToGrid w:val="0"/>
              <w:jc w:val="both"/>
              <w:rPr>
                <w:lang w:eastAsia="ar-SA"/>
              </w:rPr>
            </w:pPr>
            <w:r>
              <w:rPr>
                <w:lang w:eastAsia="ar-SA"/>
              </w:rPr>
              <w:t xml:space="preserve">7.7. </w:t>
            </w:r>
            <w:r>
              <w:rPr>
                <w:color w:val="000000"/>
                <w:szCs w:val="24"/>
              </w:rPr>
              <w:t>projekto anotacija, skirta viešinti gautą konkursui projektą.</w:t>
            </w:r>
          </w:p>
        </w:tc>
        <w:tc>
          <w:tcPr>
            <w:tcW w:w="992" w:type="dxa"/>
            <w:tcBorders>
              <w:top w:val="single" w:sz="4" w:space="0" w:color="000000"/>
              <w:left w:val="single" w:sz="4" w:space="0" w:color="000000"/>
              <w:bottom w:val="single" w:sz="4" w:space="0" w:color="000000"/>
            </w:tcBorders>
            <w:vAlign w:val="center"/>
          </w:tcPr>
          <w:p w14:paraId="618A3508" w14:textId="77777777" w:rsidR="00BB7BAA" w:rsidRDefault="00BB7BAA" w:rsidP="00106E9C">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0E215DC9" w14:textId="77777777" w:rsidR="00BB7BAA" w:rsidRDefault="00BB7BAA" w:rsidP="00106E9C">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1178E62" w14:textId="77777777" w:rsidR="00BB7BAA" w:rsidRDefault="00BB7BAA" w:rsidP="00106E9C">
            <w:pPr>
              <w:suppressAutoHyphens/>
              <w:snapToGrid w:val="0"/>
              <w:ind w:left="-108" w:right="-108"/>
              <w:jc w:val="center"/>
              <w:rPr>
                <w:szCs w:val="24"/>
                <w:lang w:eastAsia="ar-SA"/>
              </w:rPr>
            </w:pPr>
          </w:p>
        </w:tc>
      </w:tr>
      <w:tr w:rsidR="00BB7BAA" w14:paraId="0132E94D" w14:textId="77777777" w:rsidTr="005E7F2F">
        <w:tc>
          <w:tcPr>
            <w:tcW w:w="5840" w:type="dxa"/>
            <w:tcBorders>
              <w:left w:val="single" w:sz="4" w:space="0" w:color="000000"/>
              <w:bottom w:val="single" w:sz="4" w:space="0" w:color="000000"/>
            </w:tcBorders>
          </w:tcPr>
          <w:p w14:paraId="6BC903B8" w14:textId="77777777" w:rsidR="00BB7BAA" w:rsidRDefault="00BB7BAA" w:rsidP="00106E9C">
            <w:pPr>
              <w:tabs>
                <w:tab w:val="left" w:pos="750"/>
              </w:tabs>
              <w:suppressAutoHyphens/>
              <w:jc w:val="both"/>
              <w:rPr>
                <w:szCs w:val="24"/>
              </w:rPr>
            </w:pPr>
            <w:r>
              <w:rPr>
                <w:szCs w:val="24"/>
                <w:lang w:eastAsia="ar-SA"/>
              </w:rPr>
              <w:t xml:space="preserve">8. </w:t>
            </w:r>
            <w:r>
              <w:t>Pateikus paraišką Savivaldybės administracijai, ji netaisyta, netikslinta, nepildyta ar neteikti papildomi dokumentai pareiškėjo iniciatyva.</w:t>
            </w:r>
          </w:p>
        </w:tc>
        <w:tc>
          <w:tcPr>
            <w:tcW w:w="992" w:type="dxa"/>
            <w:tcBorders>
              <w:left w:val="single" w:sz="4" w:space="0" w:color="000000"/>
              <w:bottom w:val="single" w:sz="4" w:space="0" w:color="000000"/>
            </w:tcBorders>
          </w:tcPr>
          <w:p w14:paraId="19A0A9C0" w14:textId="77777777" w:rsidR="00BB7BAA" w:rsidRDefault="00BB7BAA" w:rsidP="00106E9C">
            <w:pPr>
              <w:suppressAutoHyphens/>
              <w:snapToGrid w:val="0"/>
              <w:rPr>
                <w:szCs w:val="24"/>
                <w:lang w:eastAsia="ar-SA"/>
              </w:rPr>
            </w:pPr>
          </w:p>
        </w:tc>
        <w:tc>
          <w:tcPr>
            <w:tcW w:w="1421" w:type="dxa"/>
            <w:tcBorders>
              <w:left w:val="single" w:sz="4" w:space="0" w:color="000000"/>
              <w:bottom w:val="single" w:sz="4" w:space="0" w:color="000000"/>
            </w:tcBorders>
          </w:tcPr>
          <w:p w14:paraId="439CE0A0" w14:textId="77777777" w:rsidR="00BB7BAA" w:rsidRDefault="00BB7BAA" w:rsidP="00106E9C">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7462249A" w14:textId="77777777" w:rsidR="00BB7BAA" w:rsidRDefault="00BB7BAA" w:rsidP="00106E9C">
            <w:pPr>
              <w:suppressAutoHyphens/>
              <w:snapToGrid w:val="0"/>
              <w:ind w:left="-108" w:right="-108"/>
              <w:jc w:val="center"/>
              <w:rPr>
                <w:szCs w:val="24"/>
                <w:lang w:eastAsia="ar-SA"/>
              </w:rPr>
            </w:pPr>
          </w:p>
          <w:p w14:paraId="742316E9" w14:textId="77777777" w:rsidR="00BB7BAA" w:rsidRDefault="00BB7BAA" w:rsidP="00106E9C">
            <w:pPr>
              <w:suppressAutoHyphens/>
              <w:snapToGrid w:val="0"/>
              <w:ind w:left="-108" w:right="-108"/>
              <w:jc w:val="center"/>
              <w:rPr>
                <w:szCs w:val="24"/>
                <w:lang w:eastAsia="ar-SA"/>
              </w:rPr>
            </w:pPr>
          </w:p>
        </w:tc>
      </w:tr>
      <w:tr w:rsidR="00BB7BAA" w14:paraId="113B38DD" w14:textId="77777777" w:rsidTr="005E7F2F">
        <w:tc>
          <w:tcPr>
            <w:tcW w:w="5840" w:type="dxa"/>
            <w:tcBorders>
              <w:left w:val="single" w:sz="4" w:space="0" w:color="000000"/>
              <w:bottom w:val="single" w:sz="4" w:space="0" w:color="000000"/>
            </w:tcBorders>
          </w:tcPr>
          <w:p w14:paraId="192CDDCE" w14:textId="77777777" w:rsidR="00BB7BAA" w:rsidRPr="00BB7BAA" w:rsidRDefault="00BB7BAA" w:rsidP="00106E9C">
            <w:pPr>
              <w:tabs>
                <w:tab w:val="left" w:pos="750"/>
              </w:tabs>
              <w:suppressAutoHyphens/>
              <w:jc w:val="both"/>
              <w:rPr>
                <w:szCs w:val="24"/>
                <w:lang w:eastAsia="ar-SA"/>
              </w:rPr>
            </w:pPr>
            <w:r w:rsidRPr="00BB7BAA">
              <w:rPr>
                <w:szCs w:val="24"/>
                <w:lang w:eastAsia="ar-SA"/>
              </w:rPr>
              <w:t xml:space="preserve">9. Paraiškos teikėjas </w:t>
            </w:r>
            <w:r w:rsidRPr="00BB7BAA">
              <w:rPr>
                <w:szCs w:val="24"/>
              </w:rPr>
              <w:t xml:space="preserve">paraiškos pateikimo dienai </w:t>
            </w:r>
            <w:r w:rsidRPr="00BB7BAA">
              <w:rPr>
                <w:szCs w:val="24"/>
                <w:lang w:eastAsia="ar-SA"/>
              </w:rPr>
              <w:t xml:space="preserve">yra įvykdęs </w:t>
            </w:r>
            <w:r w:rsidRPr="00BB7BAA">
              <w:rPr>
                <w:szCs w:val="24"/>
              </w:rPr>
              <w:t xml:space="preserve">mokesčių ar socialinio draudimo įmokų mokėjimo įsipareigojimus pagal Lietuvos Respublikos teisės aktus. </w:t>
            </w:r>
          </w:p>
        </w:tc>
        <w:tc>
          <w:tcPr>
            <w:tcW w:w="992" w:type="dxa"/>
            <w:tcBorders>
              <w:left w:val="single" w:sz="4" w:space="0" w:color="000000"/>
              <w:bottom w:val="single" w:sz="4" w:space="0" w:color="000000"/>
            </w:tcBorders>
          </w:tcPr>
          <w:p w14:paraId="6945EF77" w14:textId="77777777" w:rsidR="00BB7BAA" w:rsidRDefault="00BB7BAA" w:rsidP="00106E9C">
            <w:pPr>
              <w:suppressAutoHyphens/>
              <w:snapToGrid w:val="0"/>
              <w:rPr>
                <w:szCs w:val="24"/>
                <w:lang w:eastAsia="ar-SA"/>
              </w:rPr>
            </w:pPr>
          </w:p>
        </w:tc>
        <w:tc>
          <w:tcPr>
            <w:tcW w:w="1421" w:type="dxa"/>
            <w:tcBorders>
              <w:left w:val="single" w:sz="4" w:space="0" w:color="000000"/>
              <w:bottom w:val="single" w:sz="4" w:space="0" w:color="000000"/>
            </w:tcBorders>
          </w:tcPr>
          <w:p w14:paraId="3B00A673" w14:textId="77777777" w:rsidR="00BB7BAA" w:rsidRDefault="00BB7BAA" w:rsidP="00106E9C">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22FE4F76" w14:textId="77777777" w:rsidR="00BB7BAA" w:rsidRDefault="00BB7BAA" w:rsidP="00106E9C">
            <w:pPr>
              <w:suppressAutoHyphens/>
              <w:snapToGrid w:val="0"/>
              <w:ind w:left="-108" w:right="-108"/>
              <w:jc w:val="center"/>
              <w:rPr>
                <w:szCs w:val="24"/>
                <w:lang w:eastAsia="ar-SA"/>
              </w:rPr>
            </w:pPr>
          </w:p>
        </w:tc>
      </w:tr>
      <w:tr w:rsidR="00BB7BAA" w14:paraId="1BE33921" w14:textId="77777777" w:rsidTr="005E7F2F">
        <w:tc>
          <w:tcPr>
            <w:tcW w:w="5840" w:type="dxa"/>
            <w:tcBorders>
              <w:left w:val="single" w:sz="4" w:space="0" w:color="000000"/>
              <w:bottom w:val="single" w:sz="4" w:space="0" w:color="000000"/>
            </w:tcBorders>
          </w:tcPr>
          <w:p w14:paraId="28012558" w14:textId="4BA9D426" w:rsidR="00BB7BAA" w:rsidRPr="00BB7BAA" w:rsidRDefault="00BB7BAA" w:rsidP="00106E9C">
            <w:pPr>
              <w:tabs>
                <w:tab w:val="left" w:pos="709"/>
                <w:tab w:val="left" w:pos="993"/>
                <w:tab w:val="left" w:pos="1418"/>
              </w:tabs>
              <w:jc w:val="both"/>
              <w:rPr>
                <w:rFonts w:eastAsia="NSimSun"/>
                <w:kern w:val="2"/>
                <w:szCs w:val="24"/>
                <w:lang w:eastAsia="zh-CN" w:bidi="hi-IN"/>
              </w:rPr>
            </w:pPr>
            <w:r w:rsidRPr="00BB7BAA">
              <w:rPr>
                <w:szCs w:val="24"/>
                <w:lang w:eastAsia="ar-SA"/>
              </w:rPr>
              <w:t>10. P</w:t>
            </w:r>
            <w:r w:rsidRPr="00BB7BAA">
              <w:rPr>
                <w:szCs w:val="24"/>
              </w:rPr>
              <w:t>araiškos teikėjas</w:t>
            </w:r>
            <w:r w:rsidRPr="00BB7BAA">
              <w:rPr>
                <w:rFonts w:eastAsia="NSimSun"/>
                <w:kern w:val="2"/>
                <w:szCs w:val="24"/>
                <w:lang w:eastAsia="zh-CN" w:bidi="hi-IN"/>
              </w:rPr>
              <w:t xml:space="preserve"> teisės aktų nustatyta tvarka nėra pateikęs 1 paskutinių finansinių metų, kurių ataskaitų pateikimo terminas jau suėjęs</w:t>
            </w:r>
            <w:r w:rsidR="00F07F2A">
              <w:rPr>
                <w:rFonts w:eastAsia="NSimSun"/>
                <w:kern w:val="2"/>
                <w:szCs w:val="24"/>
                <w:lang w:eastAsia="zh-CN" w:bidi="hi-IN"/>
              </w:rPr>
              <w:t>,</w:t>
            </w:r>
            <w:r w:rsidRPr="00BB7BAA">
              <w:rPr>
                <w:rFonts w:eastAsia="NSimSun"/>
                <w:kern w:val="2"/>
                <w:szCs w:val="24"/>
                <w:lang w:eastAsia="zh-CN" w:bidi="hi-IN"/>
              </w:rPr>
              <w:t xml:space="preserve"> veiklos ataskaitos ir metinių finansinių ataskaitų rinkinio arba metinės ataskaitos VĮ</w:t>
            </w:r>
            <w:r w:rsidR="00F07F2A">
              <w:rPr>
                <w:rFonts w:eastAsia="NSimSun"/>
                <w:kern w:val="2"/>
                <w:szCs w:val="24"/>
                <w:lang w:eastAsia="zh-CN" w:bidi="hi-IN"/>
              </w:rPr>
              <w:t> </w:t>
            </w:r>
            <w:r w:rsidRPr="00BB7BAA">
              <w:rPr>
                <w:rFonts w:eastAsia="NSimSun"/>
                <w:kern w:val="2"/>
                <w:szCs w:val="24"/>
                <w:lang w:eastAsia="zh-CN" w:bidi="hi-IN"/>
              </w:rPr>
              <w:t>Registrų centrui ir savo interneto svetainėje (jeigu ją turi) viešai neskelbia informacijos apie įgyvendinamus ar įgyvendintus projektus.</w:t>
            </w:r>
          </w:p>
        </w:tc>
        <w:tc>
          <w:tcPr>
            <w:tcW w:w="992" w:type="dxa"/>
            <w:tcBorders>
              <w:left w:val="single" w:sz="4" w:space="0" w:color="000000"/>
              <w:bottom w:val="single" w:sz="4" w:space="0" w:color="000000"/>
            </w:tcBorders>
          </w:tcPr>
          <w:p w14:paraId="4F025724" w14:textId="77777777" w:rsidR="00BB7BAA" w:rsidRDefault="00BB7BAA" w:rsidP="00106E9C">
            <w:pPr>
              <w:suppressAutoHyphens/>
              <w:snapToGrid w:val="0"/>
              <w:rPr>
                <w:szCs w:val="24"/>
                <w:lang w:eastAsia="ar-SA"/>
              </w:rPr>
            </w:pPr>
          </w:p>
        </w:tc>
        <w:tc>
          <w:tcPr>
            <w:tcW w:w="1421" w:type="dxa"/>
            <w:tcBorders>
              <w:left w:val="single" w:sz="4" w:space="0" w:color="000000"/>
              <w:bottom w:val="single" w:sz="4" w:space="0" w:color="000000"/>
            </w:tcBorders>
          </w:tcPr>
          <w:p w14:paraId="27D5E66F" w14:textId="77777777" w:rsidR="00BB7BAA" w:rsidRDefault="00BB7BAA" w:rsidP="00106E9C">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53F5E872" w14:textId="77777777" w:rsidR="00BB7BAA" w:rsidRDefault="00BB7BAA" w:rsidP="00106E9C">
            <w:pPr>
              <w:suppressAutoHyphens/>
              <w:snapToGrid w:val="0"/>
              <w:ind w:left="-108" w:right="-108"/>
              <w:jc w:val="center"/>
              <w:rPr>
                <w:szCs w:val="24"/>
                <w:lang w:eastAsia="ar-SA"/>
              </w:rPr>
            </w:pPr>
          </w:p>
        </w:tc>
      </w:tr>
      <w:tr w:rsidR="00BB7BAA" w14:paraId="090134A0" w14:textId="77777777" w:rsidTr="005E7F2F">
        <w:tc>
          <w:tcPr>
            <w:tcW w:w="5840" w:type="dxa"/>
            <w:tcBorders>
              <w:left w:val="single" w:sz="4" w:space="0" w:color="000000"/>
              <w:bottom w:val="single" w:sz="4" w:space="0" w:color="000000"/>
            </w:tcBorders>
          </w:tcPr>
          <w:p w14:paraId="7713670D" w14:textId="77777777" w:rsidR="00BB7BAA" w:rsidRPr="00BB7BAA" w:rsidRDefault="00BB7BAA" w:rsidP="00106E9C">
            <w:pPr>
              <w:tabs>
                <w:tab w:val="left" w:pos="709"/>
                <w:tab w:val="left" w:pos="993"/>
                <w:tab w:val="left" w:pos="1418"/>
              </w:tabs>
              <w:jc w:val="both"/>
              <w:rPr>
                <w:szCs w:val="24"/>
                <w:lang w:eastAsia="ar-SA"/>
              </w:rPr>
            </w:pPr>
            <w:r w:rsidRPr="00BB7BAA">
              <w:rPr>
                <w:rFonts w:eastAsia="NSimSun"/>
                <w:kern w:val="2"/>
                <w:szCs w:val="24"/>
                <w:lang w:eastAsia="zh-CN" w:bidi="hi-IN"/>
              </w:rPr>
              <w:t xml:space="preserve">11. Tam pačiam </w:t>
            </w:r>
            <w:r w:rsidRPr="00BB7BAA">
              <w:rPr>
                <w:szCs w:val="24"/>
              </w:rPr>
              <w:t>paraiškos teikėjo</w:t>
            </w:r>
            <w:r w:rsidRPr="00BB7BAA">
              <w:rPr>
                <w:rFonts w:eastAsia="NSimSun"/>
                <w:kern w:val="2"/>
                <w:szCs w:val="24"/>
                <w:lang w:eastAsia="zh-CN" w:bidi="hi-IN"/>
              </w:rPr>
              <w:t xml:space="preserve"> projektui lėšos per kalendorinius metus nėra skirtos iš kitų Savivaldybės biudžeto lėšomis finansuojamų konkursų.</w:t>
            </w:r>
          </w:p>
        </w:tc>
        <w:tc>
          <w:tcPr>
            <w:tcW w:w="992" w:type="dxa"/>
            <w:tcBorders>
              <w:left w:val="single" w:sz="4" w:space="0" w:color="000000"/>
              <w:bottom w:val="single" w:sz="4" w:space="0" w:color="000000"/>
            </w:tcBorders>
          </w:tcPr>
          <w:p w14:paraId="3E65432D" w14:textId="77777777" w:rsidR="00BB7BAA" w:rsidRDefault="00BB7BAA" w:rsidP="00106E9C">
            <w:pPr>
              <w:suppressAutoHyphens/>
              <w:snapToGrid w:val="0"/>
              <w:rPr>
                <w:szCs w:val="24"/>
                <w:lang w:eastAsia="ar-SA"/>
              </w:rPr>
            </w:pPr>
          </w:p>
        </w:tc>
        <w:tc>
          <w:tcPr>
            <w:tcW w:w="1421" w:type="dxa"/>
            <w:tcBorders>
              <w:left w:val="single" w:sz="4" w:space="0" w:color="000000"/>
              <w:bottom w:val="single" w:sz="4" w:space="0" w:color="000000"/>
            </w:tcBorders>
          </w:tcPr>
          <w:p w14:paraId="4DCEED17" w14:textId="77777777" w:rsidR="00BB7BAA" w:rsidRDefault="00BB7BAA" w:rsidP="00106E9C">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166A59BC" w14:textId="77777777" w:rsidR="00BB7BAA" w:rsidRDefault="00BB7BAA" w:rsidP="00106E9C">
            <w:pPr>
              <w:suppressAutoHyphens/>
              <w:snapToGrid w:val="0"/>
              <w:ind w:left="-108" w:right="-108"/>
              <w:jc w:val="center"/>
              <w:rPr>
                <w:szCs w:val="24"/>
                <w:lang w:eastAsia="ar-SA"/>
              </w:rPr>
            </w:pPr>
          </w:p>
        </w:tc>
      </w:tr>
      <w:tr w:rsidR="00BB7BAA" w14:paraId="2A02B280" w14:textId="77777777" w:rsidTr="005E7F2F">
        <w:tc>
          <w:tcPr>
            <w:tcW w:w="5840" w:type="dxa"/>
            <w:tcBorders>
              <w:left w:val="single" w:sz="4" w:space="0" w:color="000000"/>
              <w:bottom w:val="single" w:sz="4" w:space="0" w:color="000000"/>
            </w:tcBorders>
          </w:tcPr>
          <w:p w14:paraId="0E4CA1DD" w14:textId="77777777" w:rsidR="00BB7BAA" w:rsidRPr="00BB7BAA" w:rsidRDefault="00BB7BAA" w:rsidP="00106E9C">
            <w:pPr>
              <w:tabs>
                <w:tab w:val="left" w:pos="709"/>
                <w:tab w:val="left" w:pos="993"/>
                <w:tab w:val="left" w:pos="1418"/>
              </w:tabs>
              <w:jc w:val="both"/>
              <w:rPr>
                <w:rFonts w:eastAsia="NSimSun"/>
                <w:kern w:val="2"/>
                <w:szCs w:val="24"/>
                <w:lang w:eastAsia="zh-CN" w:bidi="hi-IN"/>
              </w:rPr>
            </w:pPr>
            <w:r w:rsidRPr="00BB7BAA">
              <w:rPr>
                <w:rFonts w:eastAsia="NSimSun"/>
                <w:kern w:val="2"/>
                <w:szCs w:val="24"/>
                <w:lang w:eastAsia="zh-CN" w:bidi="hi-IN"/>
              </w:rPr>
              <w:t>12. Nevyriausybinė organizacija VĮ Registrų centro Juridinių asmenų registre yra įregistravusi žymą, kad yra nevyriausybinė organizacija.</w:t>
            </w:r>
          </w:p>
        </w:tc>
        <w:tc>
          <w:tcPr>
            <w:tcW w:w="992" w:type="dxa"/>
            <w:tcBorders>
              <w:left w:val="single" w:sz="4" w:space="0" w:color="000000"/>
              <w:bottom w:val="single" w:sz="4" w:space="0" w:color="000000"/>
            </w:tcBorders>
          </w:tcPr>
          <w:p w14:paraId="2CEA568E" w14:textId="77777777" w:rsidR="00BB7BAA" w:rsidRDefault="00BB7BAA" w:rsidP="00106E9C">
            <w:pPr>
              <w:suppressAutoHyphens/>
              <w:snapToGrid w:val="0"/>
              <w:rPr>
                <w:szCs w:val="24"/>
                <w:lang w:eastAsia="ar-SA"/>
              </w:rPr>
            </w:pPr>
          </w:p>
        </w:tc>
        <w:tc>
          <w:tcPr>
            <w:tcW w:w="1421" w:type="dxa"/>
            <w:tcBorders>
              <w:left w:val="single" w:sz="4" w:space="0" w:color="000000"/>
              <w:bottom w:val="single" w:sz="4" w:space="0" w:color="000000"/>
            </w:tcBorders>
          </w:tcPr>
          <w:p w14:paraId="35075310" w14:textId="77777777" w:rsidR="00BB7BAA" w:rsidRDefault="00BB7BAA" w:rsidP="00106E9C">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750A5F9B" w14:textId="77777777" w:rsidR="00BB7BAA" w:rsidRDefault="00BB7BAA" w:rsidP="00106E9C">
            <w:pPr>
              <w:suppressAutoHyphens/>
              <w:snapToGrid w:val="0"/>
              <w:ind w:left="-108" w:right="-108"/>
              <w:jc w:val="center"/>
              <w:rPr>
                <w:szCs w:val="24"/>
                <w:lang w:eastAsia="ar-SA"/>
              </w:rPr>
            </w:pPr>
          </w:p>
        </w:tc>
      </w:tr>
      <w:tr w:rsidR="00BB7BAA" w14:paraId="7255107A" w14:textId="77777777" w:rsidTr="00106E9C">
        <w:tc>
          <w:tcPr>
            <w:tcW w:w="9641" w:type="dxa"/>
            <w:gridSpan w:val="4"/>
            <w:tcBorders>
              <w:left w:val="single" w:sz="4" w:space="0" w:color="000000"/>
              <w:bottom w:val="single" w:sz="4" w:space="0" w:color="000000"/>
              <w:right w:val="single" w:sz="4" w:space="0" w:color="000000"/>
            </w:tcBorders>
          </w:tcPr>
          <w:p w14:paraId="44868F46" w14:textId="77777777" w:rsidR="00BB7BAA" w:rsidRDefault="00BB7BAA" w:rsidP="00106E9C">
            <w:pPr>
              <w:suppressAutoHyphens/>
              <w:snapToGrid w:val="0"/>
              <w:rPr>
                <w:szCs w:val="24"/>
                <w:lang w:eastAsia="ar-SA"/>
              </w:rPr>
            </w:pPr>
            <w:r>
              <w:rPr>
                <w:szCs w:val="24"/>
              </w:rPr>
              <w:t>Komentarai, rekomendacijos, siūlymai, išvada:</w:t>
            </w:r>
          </w:p>
          <w:p w14:paraId="793341CC" w14:textId="77777777" w:rsidR="00BB7BAA" w:rsidRDefault="00BB7BAA" w:rsidP="00106E9C">
            <w:pPr>
              <w:suppressAutoHyphens/>
              <w:jc w:val="both"/>
              <w:rPr>
                <w:szCs w:val="24"/>
              </w:rPr>
            </w:pPr>
          </w:p>
          <w:p w14:paraId="3E70395A" w14:textId="77777777" w:rsidR="00BB7BAA" w:rsidRDefault="00BB7BAA" w:rsidP="00106E9C">
            <w:pPr>
              <w:suppressAutoHyphens/>
              <w:jc w:val="both"/>
              <w:rPr>
                <w:szCs w:val="24"/>
                <w:lang w:eastAsia="ar-SA"/>
              </w:rPr>
            </w:pPr>
          </w:p>
        </w:tc>
      </w:tr>
    </w:tbl>
    <w:p w14:paraId="44660FE8" w14:textId="77777777" w:rsidR="00BB7BAA" w:rsidRDefault="00BB7BAA" w:rsidP="00BB7BAA">
      <w:pPr>
        <w:suppressAutoHyphens/>
        <w:jc w:val="both"/>
        <w:rPr>
          <w:szCs w:val="24"/>
          <w:lang w:eastAsia="ar-SA"/>
        </w:rPr>
      </w:pPr>
    </w:p>
    <w:p w14:paraId="1A7D0D3A" w14:textId="77777777" w:rsidR="00BB7BAA" w:rsidRDefault="00BB7BAA" w:rsidP="00BB7BAA">
      <w:pPr>
        <w:suppressAutoHyphens/>
        <w:jc w:val="both"/>
        <w:rPr>
          <w:szCs w:val="24"/>
        </w:rPr>
      </w:pPr>
      <w:r>
        <w:rPr>
          <w:szCs w:val="24"/>
        </w:rPr>
        <w:t>Paraišką vertino</w:t>
      </w:r>
    </w:p>
    <w:p w14:paraId="4A712AA8" w14:textId="77777777" w:rsidR="00BB7BAA" w:rsidRDefault="00BB7BAA" w:rsidP="00BB7BAA">
      <w:pPr>
        <w:suppressAutoHyphens/>
        <w:jc w:val="both"/>
        <w:rPr>
          <w:szCs w:val="24"/>
        </w:rPr>
      </w:pPr>
    </w:p>
    <w:p w14:paraId="727E5EE5" w14:textId="77777777" w:rsidR="00BB7BAA" w:rsidRDefault="00BB7BAA" w:rsidP="00BB7BAA">
      <w:pPr>
        <w:suppressAutoHyphens/>
        <w:jc w:val="both"/>
        <w:rPr>
          <w:szCs w:val="24"/>
        </w:rPr>
      </w:pPr>
    </w:p>
    <w:p w14:paraId="750B7EA9" w14:textId="77777777" w:rsidR="00BB7BAA" w:rsidRDefault="00BB7BAA" w:rsidP="00BB7BAA">
      <w:pPr>
        <w:suppressAutoHyphens/>
        <w:jc w:val="both"/>
        <w:rPr>
          <w:szCs w:val="24"/>
        </w:rPr>
      </w:pPr>
      <w:r>
        <w:rPr>
          <w:szCs w:val="24"/>
        </w:rPr>
        <w:t>__________________________</w:t>
      </w:r>
      <w:r>
        <w:rPr>
          <w:szCs w:val="24"/>
        </w:rPr>
        <w:tab/>
        <w:t xml:space="preserve">   </w:t>
      </w:r>
      <w:r>
        <w:rPr>
          <w:szCs w:val="24"/>
        </w:rPr>
        <w:tab/>
      </w:r>
      <w:r>
        <w:rPr>
          <w:szCs w:val="24"/>
        </w:rPr>
        <w:tab/>
        <w:t xml:space="preserve">              </w:t>
      </w:r>
    </w:p>
    <w:p w14:paraId="550702D1" w14:textId="77777777" w:rsidR="00BB7BAA" w:rsidRDefault="00BB7BAA" w:rsidP="00BB7BAA">
      <w:pPr>
        <w:suppressAutoHyphens/>
        <w:jc w:val="both"/>
        <w:rPr>
          <w:sz w:val="20"/>
          <w:szCs w:val="24"/>
        </w:rPr>
      </w:pPr>
      <w:r>
        <w:rPr>
          <w:sz w:val="20"/>
        </w:rPr>
        <w:t>(pareigos, vardas, pavardė, parašas, data</w:t>
      </w:r>
      <w:r>
        <w:rPr>
          <w:sz w:val="20"/>
          <w:szCs w:val="24"/>
        </w:rPr>
        <w:t>)</w:t>
      </w:r>
    </w:p>
    <w:p w14:paraId="0903FBA6" w14:textId="77777777" w:rsidR="00BB7BAA" w:rsidRDefault="00BB7BAA" w:rsidP="00BB7BAA">
      <w:pPr>
        <w:suppressAutoHyphens/>
        <w:jc w:val="both"/>
        <w:rPr>
          <w:sz w:val="20"/>
          <w:szCs w:val="24"/>
        </w:rPr>
      </w:pPr>
    </w:p>
    <w:p w14:paraId="78D9BC1C" w14:textId="77777777" w:rsidR="00BB7BAA" w:rsidRDefault="00BB7BAA" w:rsidP="00BB7BAA">
      <w:pPr>
        <w:suppressAutoHyphens/>
        <w:jc w:val="center"/>
        <w:rPr>
          <w:szCs w:val="24"/>
        </w:rPr>
      </w:pPr>
      <w:r>
        <w:rPr>
          <w:sz w:val="20"/>
          <w:szCs w:val="24"/>
        </w:rPr>
        <w:t>_________________________________</w:t>
      </w:r>
    </w:p>
    <w:p w14:paraId="2E8F358A" w14:textId="77777777" w:rsidR="00BB7BAA" w:rsidRPr="00A562AA" w:rsidRDefault="00BB7BAA" w:rsidP="00895637">
      <w:pPr>
        <w:tabs>
          <w:tab w:val="left" w:pos="6663"/>
        </w:tabs>
        <w:jc w:val="both"/>
        <w:rPr>
          <w:szCs w:val="24"/>
        </w:rPr>
      </w:pPr>
    </w:p>
    <w:sectPr w:rsidR="00BB7BAA"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1F1B7" w14:textId="77777777" w:rsidR="00974951" w:rsidRDefault="00974951">
      <w:r>
        <w:separator/>
      </w:r>
    </w:p>
  </w:endnote>
  <w:endnote w:type="continuationSeparator" w:id="0">
    <w:p w14:paraId="2B30F537" w14:textId="77777777" w:rsidR="00974951" w:rsidRDefault="009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HG Mincho Light J">
    <w:altName w:val="Calibri"/>
    <w:charset w:val="00"/>
    <w:family w:val="auto"/>
    <w:pitch w:val="variable"/>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9A3A8" w14:textId="77777777" w:rsidR="0062551B" w:rsidRDefault="0062551B" w:rsidP="00BE4566">
    <w:pPr>
      <w:tabs>
        <w:tab w:val="left" w:pos="8445"/>
      </w:tabs>
    </w:pPr>
    <w:r>
      <w:tab/>
    </w:r>
  </w:p>
  <w:p w14:paraId="0BB84CEF" w14:textId="77777777" w:rsidR="0062551B" w:rsidRDefault="0062551B"/>
  <w:p w14:paraId="386C2BB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A1B7" w14:textId="77777777" w:rsidR="0062551B" w:rsidRDefault="0062551B" w:rsidP="00DD20B8">
    <w:pPr>
      <w:pStyle w:val="Porat"/>
    </w:pPr>
  </w:p>
  <w:p w14:paraId="1A4CA3ED" w14:textId="77777777" w:rsidR="0062551B" w:rsidRDefault="0062551B" w:rsidP="00DD20B8">
    <w:pPr>
      <w:pStyle w:val="Porat"/>
    </w:pPr>
  </w:p>
  <w:p w14:paraId="093988A7" w14:textId="77777777" w:rsidR="0062551B" w:rsidRDefault="0062551B" w:rsidP="00DD20B8">
    <w:pPr>
      <w:pStyle w:val="Porat"/>
    </w:pPr>
  </w:p>
  <w:p w14:paraId="7F3C221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09678" w14:textId="77777777" w:rsidR="00974951" w:rsidRDefault="00974951">
      <w:r>
        <w:separator/>
      </w:r>
    </w:p>
  </w:footnote>
  <w:footnote w:type="continuationSeparator" w:id="0">
    <w:p w14:paraId="7B10825E" w14:textId="77777777" w:rsidR="00974951" w:rsidRDefault="0097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FF13" w14:textId="77777777" w:rsidR="0062551B" w:rsidRDefault="0062551B">
    <w:pPr>
      <w:pStyle w:val="Antrats"/>
      <w:jc w:val="center"/>
    </w:pPr>
  </w:p>
  <w:p w14:paraId="3D99481B" w14:textId="77777777" w:rsidR="0062551B" w:rsidRDefault="0062551B">
    <w:pPr>
      <w:pStyle w:val="Antrats"/>
      <w:jc w:val="center"/>
    </w:pPr>
  </w:p>
  <w:p w14:paraId="3C70033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038DCF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34C77"/>
    <w:multiLevelType w:val="hybridMultilevel"/>
    <w:tmpl w:val="3D124CA4"/>
    <w:lvl w:ilvl="0" w:tplc="AFF27482">
      <w:start w:val="1"/>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 w15:restartNumberingAfterBreak="0">
    <w:nsid w:val="1CF646F9"/>
    <w:multiLevelType w:val="multilevel"/>
    <w:tmpl w:val="5C2EB246"/>
    <w:lvl w:ilvl="0">
      <w:start w:val="1"/>
      <w:numFmt w:val="decimal"/>
      <w:lvlText w:val="%1."/>
      <w:lvlJc w:val="left"/>
      <w:pPr>
        <w:ind w:left="1436" w:hanging="5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9A459E8"/>
    <w:multiLevelType w:val="hybridMultilevel"/>
    <w:tmpl w:val="40A66D32"/>
    <w:lvl w:ilvl="0" w:tplc="F8C4270A">
      <w:start w:val="1"/>
      <w:numFmt w:val="decimal"/>
      <w:lvlText w:val="36.%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num w:numId="1" w16cid:durableId="1986740436">
    <w:abstractNumId w:val="1"/>
  </w:num>
  <w:num w:numId="2" w16cid:durableId="651645680">
    <w:abstractNumId w:val="0"/>
  </w:num>
  <w:num w:numId="3" w16cid:durableId="135392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A1A"/>
    <w:rsid w:val="0001566B"/>
    <w:rsid w:val="0002192F"/>
    <w:rsid w:val="00045DCD"/>
    <w:rsid w:val="0005169C"/>
    <w:rsid w:val="00055000"/>
    <w:rsid w:val="00070B34"/>
    <w:rsid w:val="00075594"/>
    <w:rsid w:val="00075D5A"/>
    <w:rsid w:val="000811E1"/>
    <w:rsid w:val="00086C39"/>
    <w:rsid w:val="000A5F83"/>
    <w:rsid w:val="000C1E74"/>
    <w:rsid w:val="000E5933"/>
    <w:rsid w:val="000E7131"/>
    <w:rsid w:val="00101F07"/>
    <w:rsid w:val="00124B60"/>
    <w:rsid w:val="00132ABE"/>
    <w:rsid w:val="001419A4"/>
    <w:rsid w:val="00153B94"/>
    <w:rsid w:val="0016480C"/>
    <w:rsid w:val="00167A7B"/>
    <w:rsid w:val="00196D65"/>
    <w:rsid w:val="001A7A77"/>
    <w:rsid w:val="001B0C14"/>
    <w:rsid w:val="001B1FE3"/>
    <w:rsid w:val="001D1AC1"/>
    <w:rsid w:val="001D3CB6"/>
    <w:rsid w:val="001E4DFD"/>
    <w:rsid w:val="001F7914"/>
    <w:rsid w:val="001F7E48"/>
    <w:rsid w:val="0020204A"/>
    <w:rsid w:val="00206FC7"/>
    <w:rsid w:val="00223939"/>
    <w:rsid w:val="0023417F"/>
    <w:rsid w:val="00234FD8"/>
    <w:rsid w:val="0024706D"/>
    <w:rsid w:val="002526D2"/>
    <w:rsid w:val="002630A9"/>
    <w:rsid w:val="002648CE"/>
    <w:rsid w:val="002658A0"/>
    <w:rsid w:val="00276412"/>
    <w:rsid w:val="002915B5"/>
    <w:rsid w:val="00291649"/>
    <w:rsid w:val="00293059"/>
    <w:rsid w:val="002A2097"/>
    <w:rsid w:val="002A2CFB"/>
    <w:rsid w:val="002A3CA9"/>
    <w:rsid w:val="002B40D3"/>
    <w:rsid w:val="002C2246"/>
    <w:rsid w:val="002C2F31"/>
    <w:rsid w:val="002D0B3C"/>
    <w:rsid w:val="002D2FAA"/>
    <w:rsid w:val="002D57F9"/>
    <w:rsid w:val="002D75F0"/>
    <w:rsid w:val="002D7E2D"/>
    <w:rsid w:val="002E0876"/>
    <w:rsid w:val="002E2386"/>
    <w:rsid w:val="002E4357"/>
    <w:rsid w:val="002F2329"/>
    <w:rsid w:val="002F7001"/>
    <w:rsid w:val="00303346"/>
    <w:rsid w:val="00312A5C"/>
    <w:rsid w:val="00325CF1"/>
    <w:rsid w:val="00337555"/>
    <w:rsid w:val="00355495"/>
    <w:rsid w:val="00355EE8"/>
    <w:rsid w:val="003819B8"/>
    <w:rsid w:val="00384B83"/>
    <w:rsid w:val="00392558"/>
    <w:rsid w:val="0039707D"/>
    <w:rsid w:val="003A20B2"/>
    <w:rsid w:val="003A3559"/>
    <w:rsid w:val="003D113C"/>
    <w:rsid w:val="003D6535"/>
    <w:rsid w:val="003E3A9C"/>
    <w:rsid w:val="003E58F0"/>
    <w:rsid w:val="003F3684"/>
    <w:rsid w:val="004014AB"/>
    <w:rsid w:val="00401FCB"/>
    <w:rsid w:val="00404722"/>
    <w:rsid w:val="00405AE8"/>
    <w:rsid w:val="004100D4"/>
    <w:rsid w:val="00417DC6"/>
    <w:rsid w:val="00420850"/>
    <w:rsid w:val="00421D43"/>
    <w:rsid w:val="00424A72"/>
    <w:rsid w:val="004376E8"/>
    <w:rsid w:val="004564CD"/>
    <w:rsid w:val="00464BB1"/>
    <w:rsid w:val="0047436A"/>
    <w:rsid w:val="00480D2E"/>
    <w:rsid w:val="004849ED"/>
    <w:rsid w:val="004A3610"/>
    <w:rsid w:val="004C07E0"/>
    <w:rsid w:val="004D35C5"/>
    <w:rsid w:val="004E06F5"/>
    <w:rsid w:val="004E4142"/>
    <w:rsid w:val="004F1082"/>
    <w:rsid w:val="00510DE4"/>
    <w:rsid w:val="005166E3"/>
    <w:rsid w:val="00517ED4"/>
    <w:rsid w:val="0052387D"/>
    <w:rsid w:val="00524D2D"/>
    <w:rsid w:val="00533646"/>
    <w:rsid w:val="00562BCD"/>
    <w:rsid w:val="00565F4F"/>
    <w:rsid w:val="00566FC8"/>
    <w:rsid w:val="00571BF3"/>
    <w:rsid w:val="00576167"/>
    <w:rsid w:val="005772F9"/>
    <w:rsid w:val="00584C4D"/>
    <w:rsid w:val="00595F80"/>
    <w:rsid w:val="005B1469"/>
    <w:rsid w:val="005B6D4E"/>
    <w:rsid w:val="005B727C"/>
    <w:rsid w:val="005C41AC"/>
    <w:rsid w:val="005C5217"/>
    <w:rsid w:val="005C605B"/>
    <w:rsid w:val="005E7F2F"/>
    <w:rsid w:val="005F0C3F"/>
    <w:rsid w:val="005F3689"/>
    <w:rsid w:val="005F44E3"/>
    <w:rsid w:val="005F6353"/>
    <w:rsid w:val="0060717D"/>
    <w:rsid w:val="00611812"/>
    <w:rsid w:val="00611EE0"/>
    <w:rsid w:val="006127B2"/>
    <w:rsid w:val="006128BC"/>
    <w:rsid w:val="0061401B"/>
    <w:rsid w:val="006244B6"/>
    <w:rsid w:val="0062551B"/>
    <w:rsid w:val="00625C86"/>
    <w:rsid w:val="00630B08"/>
    <w:rsid w:val="00655408"/>
    <w:rsid w:val="00655E6A"/>
    <w:rsid w:val="00662FB1"/>
    <w:rsid w:val="0068030A"/>
    <w:rsid w:val="0068765A"/>
    <w:rsid w:val="006A7835"/>
    <w:rsid w:val="006B0BC0"/>
    <w:rsid w:val="006B30A9"/>
    <w:rsid w:val="006B38A4"/>
    <w:rsid w:val="006C71FD"/>
    <w:rsid w:val="006D107B"/>
    <w:rsid w:val="006D6344"/>
    <w:rsid w:val="006D7A59"/>
    <w:rsid w:val="006E7CFF"/>
    <w:rsid w:val="00701945"/>
    <w:rsid w:val="00703C55"/>
    <w:rsid w:val="007129E5"/>
    <w:rsid w:val="00715550"/>
    <w:rsid w:val="00740946"/>
    <w:rsid w:val="00743B7D"/>
    <w:rsid w:val="007452C6"/>
    <w:rsid w:val="00780E8C"/>
    <w:rsid w:val="00785145"/>
    <w:rsid w:val="00793437"/>
    <w:rsid w:val="00796E6A"/>
    <w:rsid w:val="007978F3"/>
    <w:rsid w:val="007A38DC"/>
    <w:rsid w:val="007D32A4"/>
    <w:rsid w:val="007D3F07"/>
    <w:rsid w:val="007E2B12"/>
    <w:rsid w:val="007F1F9E"/>
    <w:rsid w:val="007F2ABF"/>
    <w:rsid w:val="007F3F25"/>
    <w:rsid w:val="007F6FE3"/>
    <w:rsid w:val="00801DD2"/>
    <w:rsid w:val="00811E67"/>
    <w:rsid w:val="008212D1"/>
    <w:rsid w:val="00834698"/>
    <w:rsid w:val="00841090"/>
    <w:rsid w:val="008608CB"/>
    <w:rsid w:val="0086111D"/>
    <w:rsid w:val="00863A0A"/>
    <w:rsid w:val="00876E15"/>
    <w:rsid w:val="0088367B"/>
    <w:rsid w:val="00883F12"/>
    <w:rsid w:val="00895637"/>
    <w:rsid w:val="008A2000"/>
    <w:rsid w:val="008A5C74"/>
    <w:rsid w:val="008B28AB"/>
    <w:rsid w:val="008B3D51"/>
    <w:rsid w:val="008C7BE2"/>
    <w:rsid w:val="008D7F28"/>
    <w:rsid w:val="008F1635"/>
    <w:rsid w:val="008F62A9"/>
    <w:rsid w:val="00906E5F"/>
    <w:rsid w:val="009111D4"/>
    <w:rsid w:val="00916D5D"/>
    <w:rsid w:val="00931ACB"/>
    <w:rsid w:val="00942B11"/>
    <w:rsid w:val="0094680D"/>
    <w:rsid w:val="00956EFA"/>
    <w:rsid w:val="00964106"/>
    <w:rsid w:val="00974951"/>
    <w:rsid w:val="00976276"/>
    <w:rsid w:val="009770DF"/>
    <w:rsid w:val="00981D47"/>
    <w:rsid w:val="00983960"/>
    <w:rsid w:val="0099046B"/>
    <w:rsid w:val="00990645"/>
    <w:rsid w:val="009A4733"/>
    <w:rsid w:val="009B542B"/>
    <w:rsid w:val="009C02AA"/>
    <w:rsid w:val="009C3C68"/>
    <w:rsid w:val="009C55DF"/>
    <w:rsid w:val="009C7EDF"/>
    <w:rsid w:val="009D1163"/>
    <w:rsid w:val="009D4140"/>
    <w:rsid w:val="009E0F14"/>
    <w:rsid w:val="009E5C02"/>
    <w:rsid w:val="009F270C"/>
    <w:rsid w:val="009F5E68"/>
    <w:rsid w:val="00A0004E"/>
    <w:rsid w:val="00A11511"/>
    <w:rsid w:val="00A16C6D"/>
    <w:rsid w:val="00A221BA"/>
    <w:rsid w:val="00A3474A"/>
    <w:rsid w:val="00A36213"/>
    <w:rsid w:val="00A37460"/>
    <w:rsid w:val="00A562AA"/>
    <w:rsid w:val="00A57683"/>
    <w:rsid w:val="00A72F74"/>
    <w:rsid w:val="00A75AC7"/>
    <w:rsid w:val="00A81759"/>
    <w:rsid w:val="00A83444"/>
    <w:rsid w:val="00A84D69"/>
    <w:rsid w:val="00A84DDD"/>
    <w:rsid w:val="00A90AC8"/>
    <w:rsid w:val="00A91773"/>
    <w:rsid w:val="00A97838"/>
    <w:rsid w:val="00AB02B7"/>
    <w:rsid w:val="00AB0E39"/>
    <w:rsid w:val="00AB2173"/>
    <w:rsid w:val="00AD3E4E"/>
    <w:rsid w:val="00AD778C"/>
    <w:rsid w:val="00AE6114"/>
    <w:rsid w:val="00B05FC9"/>
    <w:rsid w:val="00B14AEE"/>
    <w:rsid w:val="00B408ED"/>
    <w:rsid w:val="00B44F79"/>
    <w:rsid w:val="00B52FFC"/>
    <w:rsid w:val="00B61A88"/>
    <w:rsid w:val="00B6518B"/>
    <w:rsid w:val="00B664FD"/>
    <w:rsid w:val="00B71377"/>
    <w:rsid w:val="00B83E18"/>
    <w:rsid w:val="00B86F7A"/>
    <w:rsid w:val="00B92EBF"/>
    <w:rsid w:val="00BA458B"/>
    <w:rsid w:val="00BB0318"/>
    <w:rsid w:val="00BB130F"/>
    <w:rsid w:val="00BB6886"/>
    <w:rsid w:val="00BB7BAA"/>
    <w:rsid w:val="00BD5C3A"/>
    <w:rsid w:val="00BE4566"/>
    <w:rsid w:val="00BF06D7"/>
    <w:rsid w:val="00BF0A1B"/>
    <w:rsid w:val="00C008EA"/>
    <w:rsid w:val="00C13EA5"/>
    <w:rsid w:val="00C14F8B"/>
    <w:rsid w:val="00C164E6"/>
    <w:rsid w:val="00C40FD3"/>
    <w:rsid w:val="00C420AA"/>
    <w:rsid w:val="00C52416"/>
    <w:rsid w:val="00C72861"/>
    <w:rsid w:val="00C72CB4"/>
    <w:rsid w:val="00C75F05"/>
    <w:rsid w:val="00C9091E"/>
    <w:rsid w:val="00CB0CD5"/>
    <w:rsid w:val="00CC23E4"/>
    <w:rsid w:val="00CC5B6A"/>
    <w:rsid w:val="00CD2B91"/>
    <w:rsid w:val="00CD5CCA"/>
    <w:rsid w:val="00CE1C5C"/>
    <w:rsid w:val="00CF4026"/>
    <w:rsid w:val="00D16849"/>
    <w:rsid w:val="00D2117A"/>
    <w:rsid w:val="00D23C3A"/>
    <w:rsid w:val="00D25AF1"/>
    <w:rsid w:val="00D25F2C"/>
    <w:rsid w:val="00D33742"/>
    <w:rsid w:val="00D625ED"/>
    <w:rsid w:val="00D679FC"/>
    <w:rsid w:val="00D8669B"/>
    <w:rsid w:val="00D9075A"/>
    <w:rsid w:val="00DB5489"/>
    <w:rsid w:val="00DB5818"/>
    <w:rsid w:val="00DC75E0"/>
    <w:rsid w:val="00DD20B8"/>
    <w:rsid w:val="00DE0D95"/>
    <w:rsid w:val="00E00B4D"/>
    <w:rsid w:val="00E21A77"/>
    <w:rsid w:val="00E34BFA"/>
    <w:rsid w:val="00E429EE"/>
    <w:rsid w:val="00E60928"/>
    <w:rsid w:val="00E6329A"/>
    <w:rsid w:val="00E71EAC"/>
    <w:rsid w:val="00E72A7F"/>
    <w:rsid w:val="00E73C7C"/>
    <w:rsid w:val="00E81C99"/>
    <w:rsid w:val="00E874D4"/>
    <w:rsid w:val="00E9055A"/>
    <w:rsid w:val="00E94693"/>
    <w:rsid w:val="00E94E7A"/>
    <w:rsid w:val="00EA2453"/>
    <w:rsid w:val="00EA6A5E"/>
    <w:rsid w:val="00EB01E1"/>
    <w:rsid w:val="00EC4E26"/>
    <w:rsid w:val="00ED6339"/>
    <w:rsid w:val="00EF4A8D"/>
    <w:rsid w:val="00F0681D"/>
    <w:rsid w:val="00F07F2A"/>
    <w:rsid w:val="00F146E1"/>
    <w:rsid w:val="00F43577"/>
    <w:rsid w:val="00F47074"/>
    <w:rsid w:val="00F51B6C"/>
    <w:rsid w:val="00F56227"/>
    <w:rsid w:val="00F56AD4"/>
    <w:rsid w:val="00F6109A"/>
    <w:rsid w:val="00F83894"/>
    <w:rsid w:val="00F86B18"/>
    <w:rsid w:val="00F9348D"/>
    <w:rsid w:val="00F97C2A"/>
    <w:rsid w:val="00FA5FAE"/>
    <w:rsid w:val="00FB43AF"/>
    <w:rsid w:val="00FB6C36"/>
    <w:rsid w:val="00FC1FBA"/>
    <w:rsid w:val="00FD6215"/>
    <w:rsid w:val="00FD7127"/>
    <w:rsid w:val="00FE269F"/>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EA46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611812"/>
    <w:rPr>
      <w:sz w:val="24"/>
      <w:szCs w:val="20"/>
      <w:lang w:eastAsia="en-US"/>
    </w:rPr>
  </w:style>
  <w:style w:type="paragraph" w:styleId="Sraopastraipa">
    <w:name w:val="List Paragraph"/>
    <w:basedOn w:val="prastasis"/>
    <w:uiPriority w:val="34"/>
    <w:qFormat/>
    <w:rsid w:val="002C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995</Words>
  <Characters>7390</Characters>
  <Application>Microsoft Office Word</Application>
  <DocSecurity>4</DocSecurity>
  <Lines>61</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2026-01-27T12:06:00Z</dcterms:created>
  <dcterms:modified xsi:type="dcterms:W3CDTF">2026-01-27T12:06:00Z</dcterms:modified>
</cp:coreProperties>
</file>