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EDBEDD8" w14:textId="77777777" w:rsidR="00E40B5A" w:rsidRDefault="00BB32A7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EDBEDEA" wp14:editId="6EDBEDEB">
            <wp:extent cx="494030" cy="59880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18" t="-181" r="-218" b="-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BEDD9" w14:textId="77777777" w:rsidR="00E40B5A" w:rsidRDefault="00E40B5A">
      <w:pPr>
        <w:jc w:val="center"/>
        <w:rPr>
          <w:szCs w:val="24"/>
        </w:rPr>
      </w:pPr>
    </w:p>
    <w:p w14:paraId="6EDBEDDA" w14:textId="77777777" w:rsidR="00E40B5A" w:rsidRDefault="00BB32A7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EDBEDDB" w14:textId="77777777" w:rsidR="00E40B5A" w:rsidRDefault="00E40B5A">
      <w:pPr>
        <w:keepNext/>
        <w:jc w:val="center"/>
        <w:rPr>
          <w:b/>
          <w:sz w:val="28"/>
        </w:rPr>
      </w:pPr>
    </w:p>
    <w:p w14:paraId="298EFA2D" w14:textId="77777777" w:rsidR="0013220D" w:rsidRDefault="0013220D">
      <w:pPr>
        <w:keepNext/>
        <w:jc w:val="center"/>
        <w:rPr>
          <w:b/>
          <w:sz w:val="28"/>
        </w:rPr>
      </w:pPr>
    </w:p>
    <w:p w14:paraId="6EDBEDDC" w14:textId="77777777" w:rsidR="00E40B5A" w:rsidRDefault="00BB32A7">
      <w:pPr>
        <w:keepNext/>
        <w:jc w:val="center"/>
        <w:rPr>
          <w:b/>
        </w:rPr>
      </w:pPr>
      <w:r>
        <w:rPr>
          <w:b/>
        </w:rPr>
        <w:t>SPRENDIMAS</w:t>
      </w:r>
    </w:p>
    <w:p w14:paraId="6EDBEDDD" w14:textId="635F47BA" w:rsidR="00E40B5A" w:rsidRDefault="00BB32A7">
      <w:pPr>
        <w:pStyle w:val="Antrat1"/>
        <w:rPr>
          <w:lang w:eastAsia="en-US"/>
        </w:rPr>
      </w:pPr>
      <w:bookmarkStart w:id="0" w:name="_Hlk128745853"/>
      <w:bookmarkStart w:id="1" w:name="_Hlk210208198"/>
      <w:r>
        <w:rPr>
          <w:bCs/>
        </w:rPr>
        <w:t xml:space="preserve">DĖL ŽEMĖS SKLYPO </w:t>
      </w:r>
      <w:r>
        <w:t xml:space="preserve">(KADASTRO NR. </w:t>
      </w:r>
      <w:r w:rsidR="002365E1">
        <w:t>2701/0014:</w:t>
      </w:r>
      <w:r w:rsidR="00DF1A30">
        <w:t>145</w:t>
      </w:r>
      <w:r>
        <w:t xml:space="preserve">), ESANČIO PANEVĖŽYJE, </w:t>
      </w:r>
      <w:r w:rsidR="00DF1A30">
        <w:t>TINKLŲ G. 11E</w:t>
      </w:r>
      <w:r>
        <w:t xml:space="preserve">, </w:t>
      </w:r>
      <w:r>
        <w:rPr>
          <w:bCs/>
        </w:rPr>
        <w:t>DALI</w:t>
      </w:r>
      <w:bookmarkEnd w:id="0"/>
      <w:r w:rsidR="00DF1A30">
        <w:rPr>
          <w:bCs/>
        </w:rPr>
        <w:t>ES</w:t>
      </w:r>
      <w:r>
        <w:rPr>
          <w:bCs/>
        </w:rPr>
        <w:t xml:space="preserve"> DYDŽI</w:t>
      </w:r>
      <w:r w:rsidR="00DF1A30">
        <w:rPr>
          <w:bCs/>
        </w:rPr>
        <w:t>O</w:t>
      </w:r>
      <w:r>
        <w:rPr>
          <w:bCs/>
        </w:rPr>
        <w:t xml:space="preserve"> NUSTATYMO </w:t>
      </w:r>
      <w:r>
        <w:t>IR ŠI</w:t>
      </w:r>
      <w:r w:rsidR="00DF1A30">
        <w:t>OS</w:t>
      </w:r>
      <w:r w:rsidR="005B25EC">
        <w:t xml:space="preserve"> </w:t>
      </w:r>
      <w:r>
        <w:t>ŽEMĖS SKLYPO DAL</w:t>
      </w:r>
      <w:r w:rsidR="00DF1A30">
        <w:t>IES</w:t>
      </w:r>
      <w:r w:rsidR="005B25EC">
        <w:t xml:space="preserve"> </w:t>
      </w:r>
      <w:r>
        <w:t>NUOMOS</w:t>
      </w:r>
    </w:p>
    <w:bookmarkEnd w:id="1"/>
    <w:p w14:paraId="6EDBEDDE" w14:textId="77777777" w:rsidR="00E40B5A" w:rsidRDefault="00E40B5A">
      <w:pPr>
        <w:keepNext/>
        <w:contextualSpacing/>
        <w:jc w:val="center"/>
        <w:rPr>
          <w:b/>
          <w:bCs/>
          <w:szCs w:val="26"/>
          <w:lang w:eastAsia="en-US"/>
        </w:rPr>
      </w:pPr>
    </w:p>
    <w:bookmarkStart w:id="2" w:name="registravimoDataIlga"/>
    <w:p w14:paraId="17A22D71" w14:textId="77777777" w:rsidR="00DF5635" w:rsidRDefault="00DF5635" w:rsidP="00DF5635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2026 m. sausio 29 d.</w:t>
      </w:r>
      <w:r>
        <w:rPr>
          <w:rStyle w:val="Style3"/>
        </w:rPr>
        <w:fldChar w:fldCharType="end"/>
      </w:r>
      <w:bookmarkEnd w:id="2"/>
      <w:r>
        <w:t xml:space="preserve"> Nr. </w:t>
      </w:r>
      <w:bookmarkStart w:id="3" w:name="registravimoNr"/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TSP-43</w:t>
      </w:r>
      <w:r>
        <w:fldChar w:fldCharType="end"/>
      </w:r>
      <w:bookmarkEnd w:id="3"/>
    </w:p>
    <w:p w14:paraId="6EDBEDE0" w14:textId="77777777" w:rsidR="00E40B5A" w:rsidRDefault="00BB32A7">
      <w:pPr>
        <w:keepNext/>
        <w:jc w:val="center"/>
      </w:pPr>
      <w:r>
        <w:t>Panevėžys</w:t>
      </w:r>
    </w:p>
    <w:p w14:paraId="6EDBEDE1" w14:textId="77777777" w:rsidR="00E40B5A" w:rsidRDefault="00E40B5A">
      <w:pPr>
        <w:jc w:val="center"/>
        <w:rPr>
          <w:b/>
          <w:szCs w:val="24"/>
        </w:rPr>
      </w:pPr>
    </w:p>
    <w:p w14:paraId="0B0A597D" w14:textId="77777777" w:rsidR="0013220D" w:rsidRDefault="0013220D">
      <w:pPr>
        <w:jc w:val="center"/>
        <w:rPr>
          <w:b/>
          <w:szCs w:val="24"/>
        </w:rPr>
      </w:pPr>
    </w:p>
    <w:p w14:paraId="2FF47A81" w14:textId="344E82FD" w:rsidR="0048422C" w:rsidRDefault="00BB32A7" w:rsidP="0048422C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20 punktu, Lietuvos Respublikos žemės įstatymo 7 straipsnio 1 dalies 2 punktu, </w:t>
      </w:r>
      <w:bookmarkStart w:id="4" w:name="_Hlk145022277"/>
      <w:r>
        <w:rPr>
          <w:szCs w:val="24"/>
        </w:rPr>
        <w:t>9 straipsnio 1 dalies 1 punktu, 6 dalies 1 punktu, Kitos paskirties valstybinės žemės sklypų pardavimo ir nuomos taisyklių, patvirtintų Lietuvos Respublikos Vyriausybės 1999 m. kovo 9 d. nutarimu Nr. 260 „Dėl Kitos paskirties valstybinės žemės sklypų pardavimo ir nuomos taisyklių patvirtinimo“, 2, 13, 35, 36, 44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punktais</w:t>
      </w:r>
      <w:bookmarkEnd w:id="4"/>
      <w:r>
        <w:rPr>
          <w:szCs w:val="24"/>
        </w:rPr>
        <w:t>, Pastatų, statinių, įrenginių, pastatytų iki 1996 m. sausio 1 d., saugaus naudojimo termino nustatymo tvarka, patvirtinta Lietuvos Respublikos aplinkos ministro 2003 m. gegužės 19</w:t>
      </w:r>
      <w:r w:rsidR="007960B8">
        <w:rPr>
          <w:szCs w:val="24"/>
        </w:rPr>
        <w:t> </w:t>
      </w:r>
      <w:r>
        <w:rPr>
          <w:szCs w:val="24"/>
        </w:rPr>
        <w:t xml:space="preserve">d. įsakymu Nr. 237 „Dėl Pastatų, statinių, įrenginių, pastatytų iki 1996 m. sausio 1 d., saugaus naudojimo termino nustatymo tvarkos patvirtinimo“, statybos techninio reglamento STR 1.12.06:2002 „Statinio naudojimo paskirtis ir gyvavimo trukmė“, patvirtinto Lietuvos Respublikos aplinkos ministro 2002 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1A0279" w:rsidRPr="00DF2646">
        <w:rPr>
          <w:szCs w:val="24"/>
        </w:rPr>
        <w:t>1</w:t>
      </w:r>
      <w:r w:rsidR="004B4A08">
        <w:rPr>
          <w:szCs w:val="24"/>
        </w:rPr>
        <w:t>6</w:t>
      </w:r>
      <w:r w:rsidR="000D5F6F">
        <w:rPr>
          <w:szCs w:val="24"/>
        </w:rPr>
        <w:t>.</w:t>
      </w:r>
      <w:r w:rsidR="004B4A08">
        <w:rPr>
          <w:szCs w:val="24"/>
        </w:rPr>
        <w:t>1</w:t>
      </w:r>
      <w:r w:rsidRPr="00DF2646">
        <w:rPr>
          <w:szCs w:val="24"/>
        </w:rPr>
        <w:t xml:space="preserve"> papunkčiu</w:t>
      </w:r>
      <w:r>
        <w:rPr>
          <w:szCs w:val="24"/>
        </w:rPr>
        <w:t xml:space="preserve">, </w:t>
      </w:r>
      <w:bookmarkStart w:id="5" w:name="_Hlk159943594"/>
      <w:bookmarkStart w:id="6" w:name="_Hlk159942987"/>
      <w:r w:rsidR="002365E1" w:rsidRPr="002365E1">
        <w:rPr>
          <w:szCs w:val="24"/>
        </w:rPr>
        <w:t>atsižvelgdama į UAB „</w:t>
      </w:r>
      <w:r w:rsidR="00DF1A30">
        <w:rPr>
          <w:szCs w:val="24"/>
        </w:rPr>
        <w:t>Gorteda</w:t>
      </w:r>
      <w:r w:rsidR="002365E1" w:rsidRPr="002365E1">
        <w:rPr>
          <w:szCs w:val="24"/>
        </w:rPr>
        <w:t xml:space="preserve">“ 2025 m. </w:t>
      </w:r>
      <w:r w:rsidR="000D5F6F">
        <w:rPr>
          <w:szCs w:val="24"/>
        </w:rPr>
        <w:t xml:space="preserve">gruodžio </w:t>
      </w:r>
      <w:r w:rsidR="00DF1A30">
        <w:rPr>
          <w:szCs w:val="24"/>
        </w:rPr>
        <w:t>10</w:t>
      </w:r>
      <w:r w:rsidR="002365E1" w:rsidRPr="002365E1">
        <w:rPr>
          <w:szCs w:val="24"/>
        </w:rPr>
        <w:t xml:space="preserve"> d. prašymą ir Nacionalinės žemės tarnybos prie Aplinkos ministerijos 202</w:t>
      </w:r>
      <w:r w:rsidR="000D5F6F">
        <w:rPr>
          <w:szCs w:val="24"/>
        </w:rPr>
        <w:t>6</w:t>
      </w:r>
      <w:r w:rsidR="002365E1" w:rsidRPr="002365E1">
        <w:rPr>
          <w:szCs w:val="24"/>
        </w:rPr>
        <w:t xml:space="preserve"> m. _________________ __ d. išvadą Nr. ________________, Panevėžio miesto savivaldybės taryba n u s p r e n d ž i a:</w:t>
      </w:r>
    </w:p>
    <w:bookmarkEnd w:id="5"/>
    <w:bookmarkEnd w:id="6"/>
    <w:p w14:paraId="629BC0D0" w14:textId="6EF8E108" w:rsidR="00CE647D" w:rsidRDefault="00CE647D" w:rsidP="00DF1A30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>
        <w:rPr>
          <w:szCs w:val="24"/>
        </w:rPr>
        <w:t>Nustatyti</w:t>
      </w:r>
      <w:bookmarkStart w:id="7" w:name="_Hlk210210920"/>
      <w:r w:rsidR="0097429F" w:rsidRPr="00880F93">
        <w:t xml:space="preserve"> pastat</w:t>
      </w:r>
      <w:r w:rsidR="00DF1A30">
        <w:t>o</w:t>
      </w:r>
      <w:r w:rsidR="0097429F" w:rsidRPr="00880F93">
        <w:t xml:space="preserve"> – </w:t>
      </w:r>
      <w:r w:rsidR="00DF1A30">
        <w:t>gelžbetonio cecho</w:t>
      </w:r>
      <w:r w:rsidR="0097429F" w:rsidRPr="00880F93">
        <w:t xml:space="preserve"> (unikalus Nr. </w:t>
      </w:r>
      <w:r w:rsidR="00DF1A30">
        <w:t>2796-0015-1047</w:t>
      </w:r>
      <w:r w:rsidR="0097429F" w:rsidRPr="00880F93">
        <w:t>)</w:t>
      </w:r>
      <w:r w:rsidR="00DF1A30">
        <w:t xml:space="preserve"> 8/25 daliai </w:t>
      </w:r>
      <w:r w:rsidR="0097429F" w:rsidRPr="00880F93">
        <w:t>eksploatuoti reikalingą žemės sklypo (kadastro Nr. 2701/0014:</w:t>
      </w:r>
      <w:r w:rsidR="00031394">
        <w:t>145</w:t>
      </w:r>
      <w:r w:rsidR="0097429F" w:rsidRPr="00880F93">
        <w:t xml:space="preserve">), esančio Panevėžyje, </w:t>
      </w:r>
      <w:r w:rsidR="00031394">
        <w:t>Tinklų g. 11E</w:t>
      </w:r>
      <w:r w:rsidR="0097429F" w:rsidRPr="00880F93">
        <w:t>, (toliau – Žemės sklypas) dalies dydį – 0,</w:t>
      </w:r>
      <w:r w:rsidR="00031394">
        <w:t>1114</w:t>
      </w:r>
      <w:r w:rsidR="0097429F" w:rsidRPr="00880F93">
        <w:t xml:space="preserve"> ha</w:t>
      </w:r>
      <w:r w:rsidR="003A2A4F">
        <w:t>.</w:t>
      </w:r>
    </w:p>
    <w:bookmarkEnd w:id="7"/>
    <w:p w14:paraId="2DEFDA6D" w14:textId="3A6EBE1D" w:rsidR="00CE647D" w:rsidRDefault="00CE647D" w:rsidP="00880F93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 w:rsidRPr="00880F93">
        <w:t xml:space="preserve">Išnuomoti </w:t>
      </w:r>
      <w:r w:rsidR="0097429F" w:rsidRPr="00880F93">
        <w:t>UAB „</w:t>
      </w:r>
      <w:r w:rsidR="003A2A4F">
        <w:t>Gorteda</w:t>
      </w:r>
      <w:r w:rsidR="0097429F" w:rsidRPr="00880F93">
        <w:t xml:space="preserve">“ </w:t>
      </w:r>
      <w:r w:rsidRPr="00880F93">
        <w:t xml:space="preserve">šio sprendimo </w:t>
      </w:r>
      <w:bookmarkStart w:id="8" w:name="_Hlk220327797"/>
      <w:r w:rsidRPr="00880F93">
        <w:t>1 p</w:t>
      </w:r>
      <w:r w:rsidR="003A2A4F">
        <w:t>unkte</w:t>
      </w:r>
      <w:r w:rsidRPr="00880F93">
        <w:t xml:space="preserve"> </w:t>
      </w:r>
      <w:bookmarkEnd w:id="8"/>
      <w:r w:rsidRPr="00880F93">
        <w:t>nurodyt</w:t>
      </w:r>
      <w:r w:rsidR="003A2A4F">
        <w:t>ą</w:t>
      </w:r>
      <w:r w:rsidRPr="00880F93">
        <w:t xml:space="preserve"> </w:t>
      </w:r>
      <w:r w:rsidR="00065005">
        <w:t>Ž</w:t>
      </w:r>
      <w:r w:rsidRPr="00880F93">
        <w:t>emės sklypo dal</w:t>
      </w:r>
      <w:r w:rsidR="003A2A4F">
        <w:t>į</w:t>
      </w:r>
      <w:r w:rsidRPr="00880F93">
        <w:t xml:space="preserve"> pagal valstybinės žemės nuomos sutarties projektą (priedas), kuris yra neatskiriamoji šio sprendimo dalis. </w:t>
      </w:r>
    </w:p>
    <w:p w14:paraId="4A2A50B4" w14:textId="19D2CFEE" w:rsidR="001A1601" w:rsidRDefault="00CE647D" w:rsidP="00880F93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 w:rsidRPr="00880F93">
        <w:rPr>
          <w:bCs/>
        </w:rPr>
        <w:lastRenderedPageBreak/>
        <w:t xml:space="preserve">Nustatyti, kad šio sprendimo </w:t>
      </w:r>
      <w:r w:rsidR="003A2A4F" w:rsidRPr="00880F93">
        <w:t>1 p</w:t>
      </w:r>
      <w:r w:rsidR="003A2A4F">
        <w:t>unkte</w:t>
      </w:r>
      <w:r w:rsidR="003A2A4F" w:rsidRPr="00880F93">
        <w:t xml:space="preserve"> </w:t>
      </w:r>
      <w:r w:rsidRPr="00880F93">
        <w:rPr>
          <w:bCs/>
        </w:rPr>
        <w:t>nurodyt</w:t>
      </w:r>
      <w:r w:rsidR="003A2A4F">
        <w:rPr>
          <w:bCs/>
        </w:rPr>
        <w:t>a</w:t>
      </w:r>
      <w:r w:rsidRPr="00880F93">
        <w:rPr>
          <w:bCs/>
        </w:rPr>
        <w:t xml:space="preserve"> valstybinės </w:t>
      </w:r>
      <w:r w:rsidR="00065005">
        <w:rPr>
          <w:bCs/>
        </w:rPr>
        <w:t>Ž</w:t>
      </w:r>
      <w:r w:rsidRPr="00880F93">
        <w:rPr>
          <w:bCs/>
        </w:rPr>
        <w:t>emės sklypo dal</w:t>
      </w:r>
      <w:r w:rsidR="003A2A4F">
        <w:rPr>
          <w:bCs/>
        </w:rPr>
        <w:t>i</w:t>
      </w:r>
      <w:r w:rsidRPr="00880F93">
        <w:rPr>
          <w:bCs/>
        </w:rPr>
        <w:t>s išnuomojam</w:t>
      </w:r>
      <w:r w:rsidR="003A2A4F">
        <w:rPr>
          <w:bCs/>
        </w:rPr>
        <w:t>a</w:t>
      </w:r>
      <w:r w:rsidRPr="00880F93">
        <w:rPr>
          <w:bCs/>
        </w:rPr>
        <w:t xml:space="preserve"> </w:t>
      </w:r>
      <w:r w:rsidR="003A2A4F">
        <w:rPr>
          <w:bCs/>
        </w:rPr>
        <w:t>19</w:t>
      </w:r>
      <w:r w:rsidRPr="00880F93">
        <w:rPr>
          <w:bCs/>
        </w:rPr>
        <w:t xml:space="preserve"> met</w:t>
      </w:r>
      <w:r w:rsidR="003A2A4F">
        <w:rPr>
          <w:bCs/>
        </w:rPr>
        <w:t>ų</w:t>
      </w:r>
      <w:r w:rsidRPr="00880F93">
        <w:rPr>
          <w:bCs/>
        </w:rPr>
        <w:t xml:space="preserve">. </w:t>
      </w:r>
      <w:r w:rsidRPr="00880F93">
        <w:t>Nuomos terminas nustatytas atsižvelgiant į valstybės interesus pagal žemės sklype esančių statinių ekonomiškai pagrįstą naudojimo trukmę ir nusidėvėjimo duomenis.</w:t>
      </w:r>
    </w:p>
    <w:p w14:paraId="6EDBEDE6" w14:textId="0B8A29D6" w:rsidR="00E40B5A" w:rsidRDefault="00BB32A7" w:rsidP="00880F93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>
        <w:t>Nurodyti, kad sprendimas per vieną mėnesį gali būti skundžiamas Panevėžio apylinkės teismo Panevėžio rūmams (Laisvės a. 17, 35200 Panevėžys), Lietuvos Respublikos civilinio proceso kodekso nustatyta tvarka.</w:t>
      </w:r>
    </w:p>
    <w:p w14:paraId="6EDBEDE7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8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9" w14:textId="064A1432" w:rsidR="00E40B5A" w:rsidRDefault="00BB32A7">
      <w:pPr>
        <w:tabs>
          <w:tab w:val="left" w:pos="6917"/>
          <w:tab w:val="left" w:pos="6946"/>
        </w:tabs>
      </w:pPr>
      <w:r>
        <w:rPr>
          <w:szCs w:val="24"/>
        </w:rPr>
        <w:t>Savivaldybės merė</w:t>
      </w:r>
      <w:r>
        <w:rPr>
          <w:szCs w:val="24"/>
        </w:rPr>
        <w:tab/>
        <w:t xml:space="preserve">       Loreta Masiliūnienė</w:t>
      </w:r>
    </w:p>
    <w:sectPr w:rsidR="00E40B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8" w:bottom="1276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0A204" w14:textId="77777777" w:rsidR="00CB5029" w:rsidRDefault="00CB5029">
      <w:r>
        <w:separator/>
      </w:r>
    </w:p>
  </w:endnote>
  <w:endnote w:type="continuationSeparator" w:id="0">
    <w:p w14:paraId="34135DF6" w14:textId="77777777" w:rsidR="00CB5029" w:rsidRDefault="00CB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;Arial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0" w14:textId="77777777" w:rsidR="00E40B5A" w:rsidRDefault="00BB32A7">
    <w:pPr>
      <w:tabs>
        <w:tab w:val="left" w:pos="8445"/>
      </w:tabs>
    </w:pPr>
    <w:r>
      <w:tab/>
    </w:r>
  </w:p>
  <w:p w14:paraId="6EDBEDF1" w14:textId="77777777" w:rsidR="00E40B5A" w:rsidRDefault="00E40B5A"/>
  <w:p w14:paraId="6EDBEDF2" w14:textId="77777777" w:rsidR="00E40B5A" w:rsidRDefault="00E40B5A">
    <w:pPr>
      <w:pStyle w:val="Porat"/>
      <w:rPr>
        <w:rFonts w:ascii="HelveticaLT;Arial" w:hAnsi="HelveticaLT;Arial" w:cs="HelveticaLT;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4" w14:textId="77777777" w:rsidR="00E40B5A" w:rsidRDefault="00E40B5A">
    <w:pPr>
      <w:pStyle w:val="Porat"/>
    </w:pPr>
  </w:p>
  <w:p w14:paraId="6EDBEDF5" w14:textId="77777777" w:rsidR="00E40B5A" w:rsidRDefault="00E40B5A">
    <w:pPr>
      <w:pStyle w:val="Porat"/>
    </w:pPr>
  </w:p>
  <w:p w14:paraId="6EDBEDF6" w14:textId="77777777" w:rsidR="00E40B5A" w:rsidRDefault="00E40B5A">
    <w:pPr>
      <w:pStyle w:val="Porat"/>
    </w:pPr>
  </w:p>
  <w:p w14:paraId="6EDBEDF7" w14:textId="77777777" w:rsidR="00E40B5A" w:rsidRDefault="00E40B5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C642E" w14:textId="77777777" w:rsidR="00CB5029" w:rsidRDefault="00CB5029">
      <w:r>
        <w:separator/>
      </w:r>
    </w:p>
  </w:footnote>
  <w:footnote w:type="continuationSeparator" w:id="0">
    <w:p w14:paraId="2043612B" w14:textId="77777777" w:rsidR="00CB5029" w:rsidRDefault="00CB5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EC" w14:textId="77777777" w:rsidR="00E40B5A" w:rsidRDefault="00E40B5A">
    <w:pPr>
      <w:pStyle w:val="Antrats"/>
      <w:jc w:val="center"/>
    </w:pPr>
  </w:p>
  <w:p w14:paraId="6EDBEDED" w14:textId="77777777" w:rsidR="00E40B5A" w:rsidRDefault="00E40B5A">
    <w:pPr>
      <w:pStyle w:val="Antrats"/>
      <w:jc w:val="center"/>
    </w:pPr>
  </w:p>
  <w:p w14:paraId="6EDBEDEE" w14:textId="77777777" w:rsidR="00E40B5A" w:rsidRDefault="00BB32A7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EDBEDEF" w14:textId="77777777" w:rsidR="00E40B5A" w:rsidRDefault="00E40B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3" w14:textId="77777777" w:rsidR="00E40B5A" w:rsidRDefault="00E40B5A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10"/>
        </w:tabs>
        <w:ind w:left="7308" w:hanging="360"/>
      </w:pPr>
      <w:rPr>
        <w:bCs/>
        <w:szCs w:val="24"/>
      </w:r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9082" w:hanging="432"/>
      </w:p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8172" w:hanging="504"/>
      </w:p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8676" w:hanging="648"/>
      </w:p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9180" w:hanging="792"/>
      </w:p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96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101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106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11268" w:hanging="1440"/>
      </w:pPr>
    </w:lvl>
  </w:abstractNum>
  <w:abstractNum w:abstractNumId="1" w15:restartNumberingAfterBreak="0">
    <w:nsid w:val="06406E8F"/>
    <w:multiLevelType w:val="multilevel"/>
    <w:tmpl w:val="405C9E6C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E40A0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CD506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609580927">
    <w:abstractNumId w:val="1"/>
  </w:num>
  <w:num w:numId="2" w16cid:durableId="1300570297">
    <w:abstractNumId w:val="3"/>
  </w:num>
  <w:num w:numId="3" w16cid:durableId="842084578">
    <w:abstractNumId w:val="0"/>
  </w:num>
  <w:num w:numId="4" w16cid:durableId="2111123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5A"/>
    <w:rsid w:val="000045E9"/>
    <w:rsid w:val="00031394"/>
    <w:rsid w:val="0003580D"/>
    <w:rsid w:val="00051628"/>
    <w:rsid w:val="000570EC"/>
    <w:rsid w:val="00065005"/>
    <w:rsid w:val="00093D53"/>
    <w:rsid w:val="000A593D"/>
    <w:rsid w:val="000B2C43"/>
    <w:rsid w:val="000B4421"/>
    <w:rsid w:val="000D5F6F"/>
    <w:rsid w:val="0013220D"/>
    <w:rsid w:val="001651B1"/>
    <w:rsid w:val="00167CDD"/>
    <w:rsid w:val="001A0279"/>
    <w:rsid w:val="001A1601"/>
    <w:rsid w:val="001B3E6A"/>
    <w:rsid w:val="001C7C27"/>
    <w:rsid w:val="001D0F74"/>
    <w:rsid w:val="00211E3B"/>
    <w:rsid w:val="002365E1"/>
    <w:rsid w:val="00257F24"/>
    <w:rsid w:val="002B3392"/>
    <w:rsid w:val="002D6B90"/>
    <w:rsid w:val="003035BC"/>
    <w:rsid w:val="003249ED"/>
    <w:rsid w:val="003414A7"/>
    <w:rsid w:val="00391884"/>
    <w:rsid w:val="003925A1"/>
    <w:rsid w:val="003A2A4F"/>
    <w:rsid w:val="003D71D6"/>
    <w:rsid w:val="003E3667"/>
    <w:rsid w:val="004026CC"/>
    <w:rsid w:val="0045220A"/>
    <w:rsid w:val="004615C1"/>
    <w:rsid w:val="0048422C"/>
    <w:rsid w:val="004B4A08"/>
    <w:rsid w:val="004C7723"/>
    <w:rsid w:val="005B25EC"/>
    <w:rsid w:val="005E7CA9"/>
    <w:rsid w:val="00611B0A"/>
    <w:rsid w:val="00623A52"/>
    <w:rsid w:val="006353CA"/>
    <w:rsid w:val="006412F7"/>
    <w:rsid w:val="0067326B"/>
    <w:rsid w:val="006B2E8B"/>
    <w:rsid w:val="00706B63"/>
    <w:rsid w:val="00724517"/>
    <w:rsid w:val="007960B8"/>
    <w:rsid w:val="007C2D00"/>
    <w:rsid w:val="007F2102"/>
    <w:rsid w:val="00880F93"/>
    <w:rsid w:val="008E527F"/>
    <w:rsid w:val="008F6393"/>
    <w:rsid w:val="009376C7"/>
    <w:rsid w:val="00971350"/>
    <w:rsid w:val="0097429F"/>
    <w:rsid w:val="00A13975"/>
    <w:rsid w:val="00A87CE8"/>
    <w:rsid w:val="00B26BFA"/>
    <w:rsid w:val="00B95EC8"/>
    <w:rsid w:val="00B9621F"/>
    <w:rsid w:val="00BB32A7"/>
    <w:rsid w:val="00BC0CE3"/>
    <w:rsid w:val="00C277D9"/>
    <w:rsid w:val="00C60616"/>
    <w:rsid w:val="00C970D3"/>
    <w:rsid w:val="00CB5029"/>
    <w:rsid w:val="00CE647D"/>
    <w:rsid w:val="00D30323"/>
    <w:rsid w:val="00D774B2"/>
    <w:rsid w:val="00DF1A30"/>
    <w:rsid w:val="00DF2646"/>
    <w:rsid w:val="00DF5635"/>
    <w:rsid w:val="00E40B5A"/>
    <w:rsid w:val="00E8342E"/>
    <w:rsid w:val="00E917FE"/>
    <w:rsid w:val="00F5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EDD8"/>
  <w15:docId w15:val="{81ECB1F9-E69F-4F11-B507-4F78BA2C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Droid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i/>
      <w:sz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Antrat8">
    <w:name w:val="heading 8"/>
    <w:basedOn w:val="prastasis"/>
    <w:next w:val="prastasis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qFormat/>
    <w:rPr>
      <w:bCs/>
      <w:szCs w:val="24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Cs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Numatytasispastraiposriftas1">
    <w:name w:val="Numatytasis pastraipos šriftas1"/>
    <w:qFormat/>
  </w:style>
  <w:style w:type="character" w:customStyle="1" w:styleId="Antrat1Diagrama">
    <w:name w:val="Antraštė 1 Diagrama"/>
    <w:qFormat/>
    <w:rPr>
      <w:b/>
      <w:sz w:val="24"/>
    </w:rPr>
  </w:style>
  <w:style w:type="character" w:customStyle="1" w:styleId="Heading2Char">
    <w:name w:val="Heading 2 Char"/>
    <w:qFormat/>
    <w:rPr>
      <w:rFonts w:ascii="Cambria" w:hAnsi="Cambria" w:cs="Cambria"/>
      <w:b/>
      <w:i/>
      <w:sz w:val="28"/>
    </w:rPr>
  </w:style>
  <w:style w:type="character" w:customStyle="1" w:styleId="Heading7Char">
    <w:name w:val="Heading 7 Char"/>
    <w:qFormat/>
    <w:rPr>
      <w:rFonts w:ascii="Calibri" w:hAnsi="Calibri" w:cs="Calibri"/>
      <w:sz w:val="24"/>
    </w:rPr>
  </w:style>
  <w:style w:type="character" w:customStyle="1" w:styleId="Heading8Char">
    <w:name w:val="Heading 8 Char"/>
    <w:qFormat/>
    <w:rPr>
      <w:rFonts w:ascii="Calibri" w:hAnsi="Calibri" w:cs="Calibri"/>
      <w:i/>
      <w:sz w:val="24"/>
    </w:rPr>
  </w:style>
  <w:style w:type="character" w:customStyle="1" w:styleId="HeaderChar">
    <w:name w:val="Header Char"/>
    <w:qFormat/>
    <w:rPr>
      <w:sz w:val="20"/>
    </w:rPr>
  </w:style>
  <w:style w:type="character" w:customStyle="1" w:styleId="PoratDiagrama">
    <w:name w:val="Poraštė Diagrama"/>
    <w:qFormat/>
    <w:rPr>
      <w:sz w:val="20"/>
    </w:rPr>
  </w:style>
  <w:style w:type="character" w:customStyle="1" w:styleId="PagrindinistekstasDiagrama">
    <w:name w:val="Pagrindinis tekstas Diagrama"/>
    <w:qFormat/>
    <w:rPr>
      <w:sz w:val="20"/>
    </w:rPr>
  </w:style>
  <w:style w:type="character" w:customStyle="1" w:styleId="DebesliotekstasDiagrama">
    <w:name w:val="Debesėlio tekstas Diagrama"/>
    <w:qFormat/>
    <w:rPr>
      <w:sz w:val="2"/>
    </w:rPr>
  </w:style>
  <w:style w:type="character" w:styleId="Hipersaitas">
    <w:name w:val="Hyperlink"/>
    <w:rPr>
      <w:rFonts w:cs="Times New Roman"/>
      <w:color w:val="0000FF"/>
      <w:u w:val="single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BodyText2Char">
    <w:name w:val="Body Text 2 Char"/>
    <w:qFormat/>
    <w:rPr>
      <w:sz w:val="20"/>
    </w:rPr>
  </w:style>
  <w:style w:type="character" w:customStyle="1" w:styleId="Pagrindinistekstas2Diagrama">
    <w:name w:val="Pagrindinis tekstas 2 Diagrama"/>
    <w:qFormat/>
    <w:rPr>
      <w:sz w:val="24"/>
    </w:rPr>
  </w:style>
  <w:style w:type="character" w:customStyle="1" w:styleId="Antrat2Diagrama">
    <w:name w:val="Antraštė 2 Diagrama"/>
    <w:qFormat/>
    <w:rPr>
      <w:rFonts w:ascii="Calibri Light" w:hAnsi="Calibri Light" w:cs="Calibri Light"/>
      <w:b/>
      <w:i/>
      <w:sz w:val="28"/>
    </w:rPr>
  </w:style>
  <w:style w:type="character" w:customStyle="1" w:styleId="Antrat7Diagrama">
    <w:name w:val="Antraštė 7 Diagrama"/>
    <w:qFormat/>
    <w:rPr>
      <w:rFonts w:ascii="Calibri" w:hAnsi="Calibri" w:cs="Calibri"/>
      <w:sz w:val="24"/>
    </w:rPr>
  </w:style>
  <w:style w:type="character" w:customStyle="1" w:styleId="Antrat8Diagrama">
    <w:name w:val="Antraštė 8 Diagrama"/>
    <w:qFormat/>
    <w:rPr>
      <w:rFonts w:ascii="Calibri" w:hAnsi="Calibri" w:cs="Calibri"/>
      <w:i/>
      <w:sz w:val="24"/>
    </w:rPr>
  </w:style>
  <w:style w:type="character" w:customStyle="1" w:styleId="BodyTextIndentChar">
    <w:name w:val="Body Text Indent Char"/>
    <w:qFormat/>
    <w:rPr>
      <w:sz w:val="20"/>
    </w:rPr>
  </w:style>
  <w:style w:type="character" w:customStyle="1" w:styleId="PagrindiniotekstotraukaDiagrama">
    <w:name w:val="Pagrindinio teksto įtrauka Diagrama"/>
    <w:qFormat/>
    <w:rPr>
      <w:sz w:val="24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character" w:styleId="Emfaz">
    <w:name w:val="Emphasis"/>
    <w:qFormat/>
    <w:rPr>
      <w:i/>
      <w:iCs/>
    </w:rPr>
  </w:style>
  <w:style w:type="character" w:customStyle="1" w:styleId="Pagrindinistekstas3Diagrama">
    <w:name w:val="Pagrindinis tekstas 3 Diagrama"/>
    <w:qFormat/>
    <w:rPr>
      <w:sz w:val="16"/>
      <w:szCs w:val="16"/>
    </w:rPr>
  </w:style>
  <w:style w:type="character" w:customStyle="1" w:styleId="Komentaronuoroda1">
    <w:name w:val="Komentaro nuoroda1"/>
    <w:qFormat/>
    <w:rPr>
      <w:sz w:val="16"/>
      <w:szCs w:val="16"/>
    </w:rPr>
  </w:style>
  <w:style w:type="character" w:customStyle="1" w:styleId="KomentarotekstasDiagrama">
    <w:name w:val="Komentaro tekstas Diagrama"/>
    <w:qFormat/>
  </w:style>
  <w:style w:type="character" w:customStyle="1" w:styleId="KomentarotemaDiagrama">
    <w:name w:val="Komentaro tema Diagrama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Pagrindinistekstas">
    <w:name w:val="Body Text"/>
    <w:basedOn w:val="prastasis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  <w:rPr>
      <w:sz w:val="20"/>
    </w:rPr>
  </w:style>
  <w:style w:type="paragraph" w:styleId="Debesliotekstas">
    <w:name w:val="Balloon Text"/>
    <w:basedOn w:val="prastasis"/>
    <w:qFormat/>
    <w:rPr>
      <w:sz w:val="2"/>
    </w:rPr>
  </w:style>
  <w:style w:type="paragraph" w:customStyle="1" w:styleId="Pagrindinistekstas21">
    <w:name w:val="Pagrindinis tekstas 21"/>
    <w:basedOn w:val="prastasis"/>
    <w:qFormat/>
    <w:pPr>
      <w:spacing w:after="120" w:line="480" w:lineRule="auto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bodytext">
    <w:name w:val="bodytext"/>
    <w:basedOn w:val="prastasis"/>
    <w:qFormat/>
    <w:pPr>
      <w:autoSpaceDE w:val="0"/>
      <w:ind w:firstLine="312"/>
      <w:jc w:val="both"/>
    </w:pPr>
    <w:rPr>
      <w:rFonts w:ascii="TimesLT;Times New Roman" w:hAnsi="TimesLT;Times New Roman" w:cs="TimesLT;Times New Roman"/>
      <w:sz w:val="20"/>
    </w:rPr>
  </w:style>
  <w:style w:type="paragraph" w:customStyle="1" w:styleId="CharCharChar">
    <w:name w:val="Char Char Char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Cs w:val="24"/>
    </w:rPr>
  </w:style>
  <w:style w:type="paragraph" w:customStyle="1" w:styleId="Pagrindinistekstas31">
    <w:name w:val="Pagrindinis tekstas 31"/>
    <w:basedOn w:val="prastasis"/>
    <w:qFormat/>
    <w:pPr>
      <w:spacing w:after="120"/>
    </w:pPr>
    <w:rPr>
      <w:sz w:val="16"/>
      <w:szCs w:val="16"/>
    </w:rPr>
  </w:style>
  <w:style w:type="paragraph" w:styleId="Pataisymai">
    <w:name w:val="Revision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customStyle="1" w:styleId="Komentarotekstas1">
    <w:name w:val="Komentaro tekstas1"/>
    <w:basedOn w:val="prastasis"/>
    <w:qFormat/>
    <w:rPr>
      <w:sz w:val="20"/>
    </w:rPr>
  </w:style>
  <w:style w:type="paragraph" w:styleId="Komentarotema">
    <w:name w:val="annotation subject"/>
    <w:basedOn w:val="Komentarotekstas1"/>
    <w:next w:val="Komentarotekstas1"/>
    <w:qFormat/>
    <w:rPr>
      <w:b/>
      <w:bCs/>
    </w:rPr>
  </w:style>
  <w:style w:type="paragraph" w:customStyle="1" w:styleId="HeaderLeft">
    <w:name w:val="Header Left"/>
    <w:basedOn w:val="Antrats"/>
    <w:qFormat/>
    <w:pPr>
      <w:suppressLineNumbers/>
      <w:tabs>
        <w:tab w:val="center" w:pos="4748"/>
        <w:tab w:val="right" w:pos="9497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1718</Words>
  <Characters>980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ŽEMĖS SKLYPO ĮSIGIJIMO SAVIVALDYBĖS FUNKCIJOMS VYKDYTI</vt:lpstr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ŽEMĖS SKLYPO ĮSIGIJIMO SAVIVALDYBĖS FUNKCIJOMS VYKDYTI</dc:title>
  <dc:subject>1-409</dc:subject>
  <dc:creator>Vitalija Baublienė</dc:creator>
  <cp:lastModifiedBy>Diana Brazdžiunienė</cp:lastModifiedBy>
  <cp:revision>2</cp:revision>
  <cp:lastPrinted>2025-10-01T08:02:00Z</cp:lastPrinted>
  <dcterms:created xsi:type="dcterms:W3CDTF">2026-01-29T11:53:00Z</dcterms:created>
  <dcterms:modified xsi:type="dcterms:W3CDTF">2026-01-29T11:53:00Z</dcterms:modified>
  <dc:language>en-US</dc:language>
</cp:coreProperties>
</file>