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9C6706" w14:textId="77777777" w:rsidR="009943E0" w:rsidRPr="00002C95" w:rsidRDefault="009943E0" w:rsidP="009943E0">
      <w:pPr>
        <w:jc w:val="center"/>
        <w:rPr>
          <w:b/>
        </w:rPr>
      </w:pPr>
      <w:r w:rsidRPr="00002C95">
        <w:rPr>
          <w:b/>
        </w:rPr>
        <w:t>DĖL</w:t>
      </w:r>
      <w:r>
        <w:rPr>
          <w:b/>
        </w:rPr>
        <w:t xml:space="preserve"> TURTO NURAŠYMO</w:t>
      </w:r>
    </w:p>
    <w:p w14:paraId="7D989DD2" w14:textId="1208AA50" w:rsidR="0021258E" w:rsidRDefault="0021258E" w:rsidP="002322DD">
      <w:pPr>
        <w:jc w:val="center"/>
        <w:rPr>
          <w:b/>
          <w:caps/>
        </w:rPr>
      </w:pPr>
    </w:p>
    <w:p w14:paraId="4938E39C" w14:textId="77777777" w:rsidR="004A1995" w:rsidRDefault="004A1995" w:rsidP="004A1995">
      <w:pPr>
        <w:jc w:val="center"/>
        <w:rPr>
          <w:b/>
        </w:rPr>
      </w:pPr>
    </w:p>
    <w:p w14:paraId="77C4EA46" w14:textId="50305007" w:rsidR="006539FD" w:rsidRPr="00B332F8" w:rsidRDefault="00ED4BED" w:rsidP="001352EF">
      <w:pPr>
        <w:tabs>
          <w:tab w:val="left" w:pos="0"/>
        </w:tabs>
        <w:jc w:val="center"/>
      </w:pPr>
      <w:r>
        <w:t xml:space="preserve">2026 m. </w:t>
      </w:r>
      <w:r w:rsidR="009943E0">
        <w:t>vasario 2</w:t>
      </w:r>
      <w:r w:rsidR="00AE14CE">
        <w:t>3</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73CADE4" w14:textId="77777777" w:rsidR="00DF0BBE" w:rsidRPr="00DF0BBE" w:rsidRDefault="00DF0BBE" w:rsidP="00DF0BBE">
      <w:pPr>
        <w:ind w:firstLine="709"/>
        <w:jc w:val="both"/>
      </w:pPr>
      <w:r w:rsidRPr="00DF0BBE">
        <w:t>Parengto Sprendimo projekto tikslas – nurašyti Nebaigtos statybos apskaitoje apskaitomus projektus, kurių tolesnis naudojimas tapo neįmanomas dėl pasikeitusių techninių, teisinių ir faktinių aplinkybių.</w:t>
      </w:r>
    </w:p>
    <w:p w14:paraId="1DE7F8A5" w14:textId="77777777" w:rsidR="00DF0BBE" w:rsidRPr="00DF0BBE" w:rsidRDefault="00DF0BBE" w:rsidP="00DF0BBE">
      <w:pPr>
        <w:ind w:firstLine="709"/>
        <w:jc w:val="both"/>
      </w:pPr>
      <w:r w:rsidRPr="00DF0BBE">
        <w:t xml:space="preserve">Atliekant metinę inventorizaciją buvo inventorizuotas Nebaigtos statybos apskaitoje esantis turtas. Nebaigtos statybos, esminio pagerinimo darbų ir biologinio turto inventorizacijos komisija (toliau – Inventorizacijos komisija) nustatė, kad techninis projektas „Panevėžio miesto Smėlynės g. dalies (nuo A. Jakšto g. iki S. Kerbedžio g.) kapitalinis remontas“ ir Inžinerinių statinių (tilto per Nevėžį J. Biliūno g. ir užtvankos J. Biliūno g. 15) kapitalinio remonto techninis darbo projektas negali būti toliau naudojami pagal pirminę paskirtį, nes jų sprendiniai neatitinka pasikeitusių aplinkybių ir nebegali būti pritaikyti vykdomiems ar planuojamiems projektams ir kreipėsi į Nuolatinę turto pripažinimo nereikalingu arba netinkamu (negalimu) naudoti ir tolesnio jo panaudojimo komisiją, kuri pasiūlė minėtą turtą nurašyti (2026 m. sausio 27 d. pažyma Nr. TVK-10). </w:t>
      </w:r>
    </w:p>
    <w:p w14:paraId="673A8C3C" w14:textId="77777777" w:rsidR="00DF0BBE" w:rsidRPr="00DF0BBE" w:rsidRDefault="00DF0BBE" w:rsidP="00DF0BBE">
      <w:pPr>
        <w:pStyle w:val="prastasiniatinklio"/>
        <w:spacing w:before="0" w:beforeAutospacing="0" w:after="0" w:afterAutospacing="0"/>
        <w:ind w:firstLine="709"/>
        <w:jc w:val="both"/>
      </w:pPr>
      <w:r w:rsidRPr="00DF0BBE">
        <w:t>Panevėžio miesto savivaldybės administracija 2022 m. gegužės 3 d. su projekto rengėju (toliau - Tiekėju) pasirašė sutartį dėl techninio projekto „Panevėžio miesto Smėlynės g. dalies (nuo A. Jakšto g. iki S. Kerbedžio g.) kapitalinis remontas“</w:t>
      </w:r>
      <w:r w:rsidRPr="00DF0BBE">
        <w:rPr>
          <w:b/>
          <w:bCs/>
        </w:rPr>
        <w:t xml:space="preserve"> </w:t>
      </w:r>
      <w:r w:rsidRPr="00DF0BBE">
        <w:t xml:space="preserve">parengimo. Vadovaujantis patvirtinta projektavimo užduotimi, buvo atlikti tyrinėjimo darbai ir dalinai parengti projekto sprendiniai. 2023 m. Panevėžio miesto savivaldybėje apsilankę Susisiekimo ministerijos atstovai pateikė gaires, pagal kurias planuojamas pėsčiųjų ir dviračių takų įrengimo/ remonto darbų finansavimas. Atsižvelgiant į šias gaires, tapo būtina iš esmės peržiūrėti ir perprojektuoti anksčiau parengtus sprendinius, kad projektas atitiktų finansavimo sąlygas ir reikalavimus. Tiekėjui pateikus pasiūlymą dėl sprendinių perprojektavimo, Savivaldybės administracija negalėjo sudaryti papildomo susitarimo dėl kainos, nes to neleido Viešųjų pirkimų įstatymo nuostatos. Dėl šių priežasčių buvo priimtas sprendimas nutraukti projektavimo sutartį, parengti naują projektavimo užduotį ir inicijuoti naują viešąjį pirkimą. </w:t>
      </w:r>
    </w:p>
    <w:p w14:paraId="4C22BFC6" w14:textId="77777777" w:rsidR="00DF0BBE" w:rsidRPr="00DF0BBE" w:rsidRDefault="00DF0BBE" w:rsidP="00DF0BBE">
      <w:pPr>
        <w:pStyle w:val="prastasiniatinklio"/>
        <w:spacing w:before="0" w:beforeAutospacing="0" w:after="0" w:afterAutospacing="0"/>
        <w:ind w:firstLine="709"/>
        <w:jc w:val="both"/>
      </w:pPr>
      <w:r w:rsidRPr="00DF0BBE">
        <w:t>Šiuo metu yra baigiamas rengti kitas projektas pagal atnaujintą projektavimo užduotį ir aktualius reikalavimus, todėl dalinai parengto techninio projekto sprendiniai nebegali būti naudojami ar integruojami į vykdomą projektą. Dėl šios priežasties nepilnai parengtą projektą būtina nurašyti kaip nebeaktualų dėl pasikeitusių aplinkybių.</w:t>
      </w:r>
    </w:p>
    <w:p w14:paraId="6C23F0EF" w14:textId="77777777" w:rsidR="00DF0BBE" w:rsidRPr="00DF0BBE" w:rsidRDefault="00DF0BBE" w:rsidP="00DF0BBE">
      <w:pPr>
        <w:pStyle w:val="prastasiniatinklio"/>
        <w:spacing w:before="0" w:beforeAutospacing="0" w:after="0" w:afterAutospacing="0"/>
        <w:ind w:firstLine="709"/>
        <w:jc w:val="both"/>
      </w:pPr>
      <w:r w:rsidRPr="00DF0BBE">
        <w:t>Panevėžio miesto savivaldybės administracija 2019 m. spalio 17 d. su projekto rengėju pasirašė sutartį dėl Inžinerinių statinių (tilto per Nevėžį J. Biliūno g. ir užtvankos J. Biliūno g. 15) kapitalinio remonto techninio darbo projekto</w:t>
      </w:r>
      <w:r w:rsidRPr="00DF0BBE">
        <w:rPr>
          <w:b/>
          <w:bCs/>
        </w:rPr>
        <w:t xml:space="preserve"> </w:t>
      </w:r>
      <w:r w:rsidRPr="00DF0BBE">
        <w:t>parengimo. Projektavimo metu kilo ginčai dėl statinio ekspertizės akto, papildomų tyrimų poreikio bei jų apimties, o reikalaujamų dokumentų patikslinimas ir tyrimų ataskaitų gavimas užtruko. 2022 m. įvyko užtvankos uždoriaus avarija. Projektavimo užduotyje buvo numatyti uždoriaus remonto sprendiniai, tačiau po avarijos esminiai statinio būklės parametrai pasikeitė, todėl pirminėje projektavimo užduotyje numatyti remonto sprendiniai nebėra pakankami ir nebeatitinka faktinės situacijos – reikalingi kompleksiniai atnaujinimo sprendiniai, todėl Savivaldybės administracijos sprendimu projektavimo sutartis buvo nutraukta abipusiu šalių susitarimu.</w:t>
      </w:r>
    </w:p>
    <w:p w14:paraId="201E2E8F" w14:textId="39DEF124" w:rsidR="007E2EC4" w:rsidRPr="00DF0BBE" w:rsidRDefault="00DF0BBE" w:rsidP="00DF0BBE">
      <w:pPr>
        <w:pStyle w:val="Sraopastraipa"/>
        <w:tabs>
          <w:tab w:val="left" w:pos="0"/>
        </w:tabs>
        <w:ind w:left="0" w:firstLine="851"/>
        <w:jc w:val="both"/>
        <w:rPr>
          <w:rFonts w:ascii="Times New Roman" w:hAnsi="Times New Roman" w:cs="Times New Roman"/>
          <w:sz w:val="24"/>
          <w:szCs w:val="24"/>
        </w:rPr>
      </w:pPr>
      <w:r w:rsidRPr="00DF0BBE">
        <w:rPr>
          <w:rFonts w:ascii="Times New Roman" w:hAnsi="Times New Roman" w:cs="Times New Roman"/>
          <w:sz w:val="24"/>
          <w:szCs w:val="24"/>
        </w:rPr>
        <w:t>Panevėžio miesto savivaldybės tarybai 2025 m. spalio 23 d. sprendimu Nr. 1-325 pritarus viešojo pirkimo inicijavimui projektui „Tilto per Nevėžį J. Biliūno g. ir užtvankos J. Biliūno g. 15, Panevėžio m., atnaujinimas“ parengti ir atsižvelgiant į tai, kad naujas projektas rengiamas pagal iš esmės kitokius techninius sprendinius ir aktualią statinių būklę, anksčiau pradėtas, tačiau neužbaigtas techninis darbo projektas nebegali būti naudojamas ir pritaikytas, todėl jį reikia nurašyti kaip netinkamą.</w:t>
      </w:r>
    </w:p>
    <w:p w14:paraId="7D535EF1" w14:textId="77777777" w:rsidR="009943E0" w:rsidRDefault="009943E0"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1FB4BF23" w:rsidR="000E6F84" w:rsidRDefault="0068006C" w:rsidP="004A1995">
      <w:pPr>
        <w:ind w:right="4" w:firstLine="709"/>
        <w:jc w:val="both"/>
      </w:pPr>
      <w:r w:rsidRPr="00611E0B">
        <w:rPr>
          <w:lang w:val="sv-SE"/>
        </w:rPr>
        <w:t>Sprendim</w:t>
      </w:r>
      <w:r>
        <w:rPr>
          <w:lang w:val="sv-SE"/>
        </w:rPr>
        <w:t>ą</w:t>
      </w:r>
      <w:r w:rsidRPr="00611E0B">
        <w:rPr>
          <w:lang w:val="sv-SE"/>
        </w:rPr>
        <w:t xml:space="preserve"> dėl </w:t>
      </w:r>
      <w:r>
        <w:rPr>
          <w:lang w:val="sv-SE"/>
        </w:rPr>
        <w:t>ilgalaikio turto, kurio likutinė vertė yra didesnė nei 15 000,00 Eur priima  s</w:t>
      </w:r>
      <w:r w:rsidRPr="00611E0B">
        <w:rPr>
          <w:lang w:val="sv-SE"/>
        </w:rPr>
        <w:t xml:space="preserve">avivaldybės Taryba, vadovaudamasi </w:t>
      </w:r>
      <w:r>
        <w:t>Panevėžio miesto savivaldybės tarybos 2014 m. gruodžio 18 d. sprendimu Nr.1-392 patvirtintu Pripažinto nereikalingu arba netinkamu (negalimu) naudoti Savivaldybės turto perleidimo, nurašymo, išardymo ir likvidavimo tvarkos aprašu.</w:t>
      </w:r>
    </w:p>
    <w:p w14:paraId="6A3F1D12" w14:textId="1D7C9A18" w:rsidR="00AE14CE" w:rsidRDefault="00AE14CE" w:rsidP="004A1995">
      <w:pPr>
        <w:ind w:right="4" w:firstLine="709"/>
        <w:jc w:val="both"/>
      </w:pPr>
      <w:r w:rsidRPr="00280F0E">
        <w:t>Vadovaujantis Vyriausybės atstovo Panevėžio ir Utenos apskrityse biuro vyresniosios patarėjos Dalios Juškės rekomendacijomis, teikiamas patikslintas Savivaldybės tarybos sprendimo projektas, kuriuo patikslinama (papildoma) sprendimo projekto preambulė:</w:t>
      </w:r>
      <w:r>
        <w:t xml:space="preserve"> „</w:t>
      </w:r>
      <w:r w:rsidRPr="00AE14CE">
        <w:t>Valstybės ir savivaldybių turto valdymo, naudojimo ir disponavimo juo įstatymo 12 straipsnio 1 dalimi, 27 straipsnio 6 dalimi, Pripažinto nereikalingu arba netinkamu (negalimu) naudoti valstybės ir savivaldybių turto nurašymo, išardymo ir likvidavimo tvarkos aprašo, patvirtinto Vyriausybės 200</w:t>
      </w:r>
      <w:r>
        <w:t>1 m. spalio 19 d.</w:t>
      </w:r>
      <w:r w:rsidRPr="00AE14CE">
        <w:t xml:space="preserve"> nutarimu Nr. 1250, 8.1 ir 13.1.2 papunkčiais, Tvarkos aprašo, patvirtinto Tarybos 2014-12-18 sprendimu Nr. 1-392, 11.1 papunkčiu</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F3B8FFD" w:rsidR="000E6F84" w:rsidRPr="0068006C" w:rsidRDefault="0068006C" w:rsidP="004A1995">
      <w:pPr>
        <w:pStyle w:val="Pagrindinistekstas2"/>
        <w:ind w:right="-18" w:firstLine="709"/>
        <w:jc w:val="both"/>
        <w:rPr>
          <w:b w:val="0"/>
        </w:rPr>
      </w:pPr>
      <w:r w:rsidRPr="0068006C">
        <w:rPr>
          <w:b w:val="0"/>
        </w:rPr>
        <w:t>Bus nurašytas nereikalingas nebenaudojamas ilgalaikis turtas.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B0FABF5"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CB6628">
        <w:t>.</w:t>
      </w:r>
    </w:p>
    <w:p w14:paraId="364035AA" w14:textId="5AD1B8A8" w:rsidR="00CB6628" w:rsidRDefault="00CB6628" w:rsidP="00C858EE">
      <w:pPr>
        <w:tabs>
          <w:tab w:val="left" w:pos="0"/>
        </w:tabs>
        <w:ind w:firstLine="720"/>
        <w:jc w:val="both"/>
      </w:pPr>
    </w:p>
    <w:p w14:paraId="360FCE11" w14:textId="535DA347" w:rsidR="005C414B" w:rsidRDefault="005C414B" w:rsidP="00434584">
      <w:pPr>
        <w:spacing w:line="360" w:lineRule="auto"/>
        <w:jc w:val="both"/>
      </w:pPr>
    </w:p>
    <w:p w14:paraId="77C4EA59" w14:textId="0B2F791D"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D8909" w14:textId="77777777" w:rsidR="00CE1E64" w:rsidRDefault="00CE1E64" w:rsidP="00A52524">
      <w:r>
        <w:separator/>
      </w:r>
    </w:p>
  </w:endnote>
  <w:endnote w:type="continuationSeparator" w:id="0">
    <w:p w14:paraId="3252C6F8" w14:textId="77777777" w:rsidR="00CE1E64" w:rsidRDefault="00CE1E6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B1FFD" w14:textId="77777777" w:rsidR="00CE1E64" w:rsidRDefault="00CE1E64" w:rsidP="00A52524">
      <w:r>
        <w:separator/>
      </w:r>
    </w:p>
  </w:footnote>
  <w:footnote w:type="continuationSeparator" w:id="0">
    <w:p w14:paraId="1EC526CA" w14:textId="77777777" w:rsidR="00CE1E64" w:rsidRDefault="00CE1E6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135758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097023">
    <w:abstractNumId w:val="1"/>
  </w:num>
  <w:num w:numId="3" w16cid:durableId="18305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688A"/>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953"/>
    <w:rsid w:val="001E2E0C"/>
    <w:rsid w:val="001F5B96"/>
    <w:rsid w:val="001F6739"/>
    <w:rsid w:val="00201025"/>
    <w:rsid w:val="0020523D"/>
    <w:rsid w:val="00207563"/>
    <w:rsid w:val="002078F7"/>
    <w:rsid w:val="00210927"/>
    <w:rsid w:val="0021258E"/>
    <w:rsid w:val="00213AB9"/>
    <w:rsid w:val="002225AF"/>
    <w:rsid w:val="00224D53"/>
    <w:rsid w:val="002265FB"/>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1028"/>
    <w:rsid w:val="003130B4"/>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1287"/>
    <w:rsid w:val="00447773"/>
    <w:rsid w:val="00450256"/>
    <w:rsid w:val="00462829"/>
    <w:rsid w:val="0046698F"/>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0F88"/>
    <w:rsid w:val="00644363"/>
    <w:rsid w:val="00647385"/>
    <w:rsid w:val="006539FD"/>
    <w:rsid w:val="00670701"/>
    <w:rsid w:val="0068006C"/>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559D0"/>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E2EC4"/>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53A"/>
    <w:rsid w:val="009129F1"/>
    <w:rsid w:val="009177AB"/>
    <w:rsid w:val="0092588B"/>
    <w:rsid w:val="00931AEB"/>
    <w:rsid w:val="00931EE1"/>
    <w:rsid w:val="00932457"/>
    <w:rsid w:val="00953C44"/>
    <w:rsid w:val="00964813"/>
    <w:rsid w:val="00965126"/>
    <w:rsid w:val="0097074B"/>
    <w:rsid w:val="0099140A"/>
    <w:rsid w:val="009943E0"/>
    <w:rsid w:val="00994919"/>
    <w:rsid w:val="009A020D"/>
    <w:rsid w:val="009A48AD"/>
    <w:rsid w:val="009A5FF0"/>
    <w:rsid w:val="009B0664"/>
    <w:rsid w:val="009B4236"/>
    <w:rsid w:val="009C41D2"/>
    <w:rsid w:val="009D143C"/>
    <w:rsid w:val="009E54C7"/>
    <w:rsid w:val="009E6D9A"/>
    <w:rsid w:val="009F1A3E"/>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14CE"/>
    <w:rsid w:val="00AE703E"/>
    <w:rsid w:val="00AF2830"/>
    <w:rsid w:val="00AF58BA"/>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1BD9"/>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1E64"/>
    <w:rsid w:val="00CE217C"/>
    <w:rsid w:val="00CE7152"/>
    <w:rsid w:val="00CE7CE2"/>
    <w:rsid w:val="00CF451D"/>
    <w:rsid w:val="00D174C7"/>
    <w:rsid w:val="00D21554"/>
    <w:rsid w:val="00D22B07"/>
    <w:rsid w:val="00D25E94"/>
    <w:rsid w:val="00D26D28"/>
    <w:rsid w:val="00D27DAE"/>
    <w:rsid w:val="00D3550E"/>
    <w:rsid w:val="00D41995"/>
    <w:rsid w:val="00D41C90"/>
    <w:rsid w:val="00D432A9"/>
    <w:rsid w:val="00D474B8"/>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DF0BBE"/>
    <w:rsid w:val="00E01918"/>
    <w:rsid w:val="00E129C4"/>
    <w:rsid w:val="00E2471E"/>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4BED"/>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 w:type="paragraph" w:styleId="prastasiniatinklio">
    <w:name w:val="Normal (Web)"/>
    <w:basedOn w:val="prastasis"/>
    <w:uiPriority w:val="99"/>
    <w:unhideWhenUsed/>
    <w:rsid w:val="00DF0B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4808</Characters>
  <Application>Microsoft Office Word</Application>
  <DocSecurity>4</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2026-02-24T09:23:00Z</dcterms:created>
  <dcterms:modified xsi:type="dcterms:W3CDTF">2026-02-24T09:23:00Z</dcterms:modified>
</cp:coreProperties>
</file>