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71DE8" w14:textId="239E1423" w:rsidR="00142CF3" w:rsidRDefault="00EB137F" w:rsidP="00797361">
      <w:pPr>
        <w:jc w:val="center"/>
        <w:rPr>
          <w:rFonts w:cs="Times New Roman"/>
          <w:b/>
        </w:rPr>
      </w:pPr>
      <w:r w:rsidRPr="00A1283F">
        <w:rPr>
          <w:rFonts w:cs="Times New Roman"/>
          <w:b/>
        </w:rPr>
        <w:t>AIŠKINAMASIS RAŠTAS</w:t>
      </w:r>
    </w:p>
    <w:p w14:paraId="33E23667" w14:textId="77777777" w:rsidR="00797361" w:rsidRPr="00A1283F" w:rsidRDefault="00797361" w:rsidP="00797361">
      <w:pPr>
        <w:jc w:val="center"/>
        <w:rPr>
          <w:rFonts w:cs="Times New Roman"/>
          <w:b/>
        </w:rPr>
      </w:pPr>
    </w:p>
    <w:p w14:paraId="038F107D" w14:textId="77777777" w:rsidR="00163FD0" w:rsidRPr="00205249" w:rsidRDefault="00163FD0" w:rsidP="00163FD0">
      <w:pPr>
        <w:jc w:val="center"/>
        <w:rPr>
          <w:b/>
        </w:rPr>
      </w:pPr>
      <w:r w:rsidRPr="00F27AE6">
        <w:rPr>
          <w:b/>
          <w:bCs/>
        </w:rPr>
        <w:t>DĖL SAVIVALDYBĖS TARYBOS 2022 M. VASARIO 17 D. SPRENDIMO NR. 1-40 „DĖL PANEVĖŽIO MIESTO SAVIVALDYBĖS JAUNIMO VASAROS UŽIMTUMO IR INTEGRACIJOS Į DARBO RINKĄ PROGRAMOS PATVIRTINIMO“ PAKEITIMO</w:t>
      </w:r>
    </w:p>
    <w:p w14:paraId="7F76C8B4" w14:textId="77777777" w:rsidR="00797361" w:rsidRPr="00797361" w:rsidRDefault="00797361" w:rsidP="00797361">
      <w:pPr>
        <w:jc w:val="center"/>
        <w:rPr>
          <w:b/>
        </w:rPr>
      </w:pPr>
    </w:p>
    <w:p w14:paraId="5F3D7D4B" w14:textId="7EEFA8FB" w:rsidR="00EB137F" w:rsidRPr="00737148" w:rsidRDefault="00737148" w:rsidP="00737148">
      <w:pPr>
        <w:pStyle w:val="Sraopastraipa"/>
        <w:numPr>
          <w:ilvl w:val="0"/>
          <w:numId w:val="17"/>
        </w:numPr>
        <w:jc w:val="center"/>
        <w:rPr>
          <w:rFonts w:cs="Times New Roman"/>
        </w:rPr>
      </w:pPr>
      <w:r>
        <w:rPr>
          <w:rFonts w:cs="Times New Roman"/>
        </w:rPr>
        <w:t xml:space="preserve"> </w:t>
      </w:r>
      <w:r w:rsidR="00A1283F" w:rsidRPr="00737148">
        <w:rPr>
          <w:rFonts w:cs="Times New Roman"/>
        </w:rPr>
        <w:t xml:space="preserve">m. </w:t>
      </w:r>
      <w:r w:rsidR="001B1819">
        <w:rPr>
          <w:rFonts w:cs="Times New Roman"/>
        </w:rPr>
        <w:t xml:space="preserve">kovo </w:t>
      </w:r>
      <w:r w:rsidR="007B3A78">
        <w:rPr>
          <w:rFonts w:cs="Times New Roman"/>
        </w:rPr>
        <w:t>4</w:t>
      </w:r>
      <w:r w:rsidR="00A1283F" w:rsidRPr="00737148">
        <w:rPr>
          <w:rFonts w:cs="Times New Roman"/>
        </w:rPr>
        <w:t xml:space="preserve"> </w:t>
      </w:r>
      <w:r w:rsidR="00800F3F" w:rsidRPr="00737148">
        <w:rPr>
          <w:rFonts w:cs="Times New Roman"/>
        </w:rPr>
        <w:t>d.</w:t>
      </w:r>
    </w:p>
    <w:p w14:paraId="5F3D7D4C" w14:textId="77777777" w:rsidR="00EB137F" w:rsidRPr="00A1283F" w:rsidRDefault="00EB137F" w:rsidP="001C6CAF">
      <w:pPr>
        <w:jc w:val="both"/>
        <w:rPr>
          <w:rFonts w:cs="Times New Roman"/>
        </w:rPr>
      </w:pPr>
    </w:p>
    <w:p w14:paraId="2B4C78EE" w14:textId="3BF45E99" w:rsidR="00163FD0" w:rsidRDefault="00EB137F" w:rsidP="002F2D71">
      <w:pPr>
        <w:pStyle w:val="prastasiniatinklio"/>
        <w:numPr>
          <w:ilvl w:val="0"/>
          <w:numId w:val="13"/>
        </w:numPr>
        <w:tabs>
          <w:tab w:val="left" w:pos="567"/>
        </w:tabs>
        <w:ind w:left="0" w:firstLine="851"/>
        <w:jc w:val="both"/>
        <w:rPr>
          <w:rFonts w:eastAsia="Times New Roman"/>
          <w:lang w:eastAsia="lt-LT"/>
        </w:rPr>
      </w:pPr>
      <w:r w:rsidRPr="00163FD0">
        <w:rPr>
          <w:b/>
        </w:rPr>
        <w:t>Sprendimo projekto tikslas ir uždaviniai</w:t>
      </w:r>
      <w:r w:rsidR="0094467F" w:rsidRPr="00163FD0">
        <w:rPr>
          <w:b/>
        </w:rPr>
        <w:t>.</w:t>
      </w:r>
      <w:r w:rsidR="00C612A4" w:rsidRPr="00163FD0">
        <w:rPr>
          <w:rFonts w:eastAsia="Times New Roman"/>
          <w:b/>
          <w:bCs/>
          <w:lang w:eastAsia="lt-LT"/>
        </w:rPr>
        <w:t xml:space="preserve"> Tikslas</w:t>
      </w:r>
      <w:r w:rsidR="00737148" w:rsidRPr="00163FD0">
        <w:rPr>
          <w:rFonts w:eastAsia="Times New Roman"/>
          <w:lang w:eastAsia="lt-LT"/>
        </w:rPr>
        <w:t xml:space="preserve"> – </w:t>
      </w:r>
      <w:r w:rsidR="00E40C8B">
        <w:rPr>
          <w:rFonts w:eastAsia="Times New Roman"/>
          <w:lang w:eastAsia="lt-LT"/>
        </w:rPr>
        <w:t>a</w:t>
      </w:r>
      <w:r w:rsidR="00163FD0" w:rsidRPr="00163FD0">
        <w:rPr>
          <w:rFonts w:eastAsia="Times New Roman"/>
          <w:lang w:eastAsia="lt-LT"/>
        </w:rPr>
        <w:t>tnaujinti Panevėžio miesto savivaldybės jaunimo vasaros užimtumo ir integracijos į darbo rinką programą</w:t>
      </w:r>
      <w:r w:rsidR="009E260C">
        <w:rPr>
          <w:rFonts w:eastAsia="Times New Roman"/>
          <w:lang w:eastAsia="lt-LT"/>
        </w:rPr>
        <w:t xml:space="preserve"> (toliau- Programa)</w:t>
      </w:r>
      <w:r w:rsidR="001C0B8B">
        <w:rPr>
          <w:rFonts w:eastAsia="Times New Roman"/>
          <w:lang w:eastAsia="lt-LT"/>
        </w:rPr>
        <w:t xml:space="preserve">. </w:t>
      </w:r>
      <w:r w:rsidR="00163FD0" w:rsidRPr="00163FD0">
        <w:rPr>
          <w:rFonts w:eastAsia="Times New Roman"/>
          <w:lang w:eastAsia="lt-LT"/>
        </w:rPr>
        <w:t>Uždaviniai:</w:t>
      </w:r>
      <w:r w:rsidR="00163FD0" w:rsidRPr="00163FD0">
        <w:rPr>
          <w:rFonts w:eastAsia="Times New Roman"/>
          <w:lang w:eastAsia="lt-LT"/>
        </w:rPr>
        <w:br/>
        <w:t>1.1. pakeisti kompensavimo modelį, susiejant kompensacijos dydžius su minimaliosios mėnesinės algos (MMA) dydžiu;</w:t>
      </w:r>
      <w:r w:rsidR="00163FD0">
        <w:rPr>
          <w:rFonts w:eastAsia="Times New Roman"/>
          <w:lang w:eastAsia="lt-LT"/>
        </w:rPr>
        <w:t xml:space="preserve"> </w:t>
      </w:r>
    </w:p>
    <w:p w14:paraId="56F60397" w14:textId="77777777" w:rsidR="00163FD0" w:rsidRDefault="00163FD0" w:rsidP="002F2D71">
      <w:pPr>
        <w:pStyle w:val="prastasiniatinklio"/>
        <w:jc w:val="both"/>
        <w:rPr>
          <w:rFonts w:eastAsia="Times New Roman"/>
          <w:lang w:eastAsia="lt-LT"/>
        </w:rPr>
      </w:pPr>
      <w:r w:rsidRPr="00163FD0">
        <w:rPr>
          <w:rFonts w:eastAsia="Times New Roman"/>
          <w:lang w:eastAsia="lt-LT"/>
        </w:rPr>
        <w:t>1.2. patikslinti kompensacijų skaičiavimo tvarką dirbant ne visu darbo krūviu;</w:t>
      </w:r>
    </w:p>
    <w:p w14:paraId="3697C8ED" w14:textId="77777777" w:rsidR="00163FD0" w:rsidRDefault="00163FD0" w:rsidP="002F2D71">
      <w:pPr>
        <w:pStyle w:val="prastasiniatinklio"/>
        <w:jc w:val="both"/>
        <w:rPr>
          <w:rFonts w:eastAsia="Times New Roman"/>
          <w:lang w:eastAsia="lt-LT"/>
        </w:rPr>
      </w:pPr>
      <w:r w:rsidRPr="00163FD0">
        <w:rPr>
          <w:rFonts w:eastAsia="Times New Roman"/>
          <w:lang w:eastAsia="lt-LT"/>
        </w:rPr>
        <w:t>1.3. padidinti maksimalų kompensuojamų įdarbintų jaunuolių skaičių vienam darbdaviui;</w:t>
      </w:r>
    </w:p>
    <w:p w14:paraId="2F2A13C0" w14:textId="77777777" w:rsidR="00163FD0" w:rsidRDefault="00163FD0" w:rsidP="002F2D71">
      <w:pPr>
        <w:pStyle w:val="prastasiniatinklio"/>
        <w:jc w:val="both"/>
        <w:rPr>
          <w:rFonts w:eastAsia="Times New Roman"/>
          <w:lang w:eastAsia="lt-LT"/>
        </w:rPr>
      </w:pPr>
      <w:r w:rsidRPr="00163FD0">
        <w:rPr>
          <w:rFonts w:eastAsia="Times New Roman"/>
          <w:lang w:eastAsia="lt-LT"/>
        </w:rPr>
        <w:t>1.4. aiškiau reglamentuoti Programos rezervo ir nepanaudotų lėšų panaudojimo mechanizmą;</w:t>
      </w:r>
    </w:p>
    <w:p w14:paraId="5C2E36E2" w14:textId="4E47AFA4" w:rsidR="00163FD0" w:rsidRPr="00163FD0" w:rsidRDefault="00163FD0" w:rsidP="002F2D71">
      <w:pPr>
        <w:pStyle w:val="prastasiniatinklio"/>
        <w:jc w:val="both"/>
        <w:rPr>
          <w:rFonts w:eastAsia="Times New Roman"/>
          <w:lang w:eastAsia="lt-LT"/>
        </w:rPr>
      </w:pPr>
      <w:r w:rsidRPr="00163FD0">
        <w:rPr>
          <w:rFonts w:eastAsia="Times New Roman"/>
          <w:lang w:eastAsia="lt-LT"/>
        </w:rPr>
        <w:t>1.5. atlikti redakcinio pobūdžio patikslinimus.</w:t>
      </w:r>
    </w:p>
    <w:p w14:paraId="08C48339" w14:textId="3ED8930C" w:rsidR="00163FD0" w:rsidRPr="00163FD0" w:rsidRDefault="00163FD0" w:rsidP="002F2D71">
      <w:pPr>
        <w:pStyle w:val="prastasiniatinklio"/>
        <w:ind w:firstLine="851"/>
        <w:jc w:val="both"/>
        <w:rPr>
          <w:rFonts w:eastAsia="Times New Roman"/>
          <w:lang w:eastAsia="lt-LT"/>
        </w:rPr>
      </w:pPr>
      <w:r>
        <w:rPr>
          <w:b/>
        </w:rPr>
        <w:t xml:space="preserve">2. </w:t>
      </w:r>
      <w:r w:rsidR="00EB137F" w:rsidRPr="00163FD0">
        <w:rPr>
          <w:b/>
        </w:rPr>
        <w:t>Siūlomos teisinio reguliavimo nuostatos, laukiami rezultatai:</w:t>
      </w:r>
      <w:r w:rsidR="00DD47A2" w:rsidRPr="00C612A4">
        <w:t xml:space="preserve"> </w:t>
      </w:r>
      <w:r w:rsidR="001C0B8B" w:rsidRPr="00737148">
        <w:t>Sprendimo projektas parengtas vadovaujantis Lietuvos Respublikos vietos savivaldos įstatymu</w:t>
      </w:r>
      <w:r w:rsidR="001C0B8B">
        <w:t xml:space="preserve"> bei atsižvelgiant į praėjusių metų </w:t>
      </w:r>
      <w:r w:rsidR="009E260C">
        <w:t>P</w:t>
      </w:r>
      <w:r w:rsidR="001C0B8B">
        <w:t xml:space="preserve">rogramos dalyvių siūlymus ir </w:t>
      </w:r>
      <w:r w:rsidR="001C0B8B" w:rsidRPr="007B3A78">
        <w:t xml:space="preserve">Savivaldybės jaunimo reikalų tarybos 2026 m. </w:t>
      </w:r>
      <w:r w:rsidR="007B3A78" w:rsidRPr="007B3A78">
        <w:t xml:space="preserve">kovo 4 d. </w:t>
      </w:r>
      <w:r w:rsidR="001C0B8B" w:rsidRPr="007B3A78">
        <w:t>siūlymą</w:t>
      </w:r>
      <w:r w:rsidR="007B3A78" w:rsidRPr="007B3A78">
        <w:t xml:space="preserve"> Nr.</w:t>
      </w:r>
      <w:r w:rsidR="007B3A78">
        <w:t xml:space="preserve"> 5.</w:t>
      </w:r>
      <w:r w:rsidR="001C0B8B">
        <w:t xml:space="preserve"> </w:t>
      </w:r>
      <w:r w:rsidR="001C0B8B" w:rsidRPr="001C0B8B">
        <w:t>Esminis pakeitimas – atsisakoma fiksuotų kompensacijos sumų ir pereinama prie procentinės išraiškos nuo minimaliosios mėnesinės algos (MMA). Toks reguliavimo modelis sudarys sąlygas Programai automatiškai prisitaikyti prie MMA didėjimo</w:t>
      </w:r>
      <w:r w:rsidR="00C01BB9">
        <w:t xml:space="preserve"> </w:t>
      </w:r>
      <w:r w:rsidR="001C0B8B" w:rsidRPr="001C0B8B">
        <w:t>bei leis išvengti poreikio kasmet keisti Programą dėl darbo užmokesčio pokyčių. Kartu didinamas maksimalus kompensuojamų jaunuolių skaičius vienam darbdaviui – nuo trijų iki penkių, detalizuojama proporcingo kompensacijos skaičiavimo tvarka, aiškiai reglamentuojant nepilnamečių darbo krūvio vertinimą, taip pat patikslinama rezervo lėšų panaudojimo tvark</w:t>
      </w:r>
      <w:r w:rsidR="00C01BB9">
        <w:t>a.</w:t>
      </w:r>
      <w:r w:rsidR="001C0B8B">
        <w:t xml:space="preserve"> </w:t>
      </w:r>
      <w:r w:rsidRPr="00163FD0">
        <w:rPr>
          <w:rFonts w:eastAsia="Times New Roman"/>
          <w:lang w:eastAsia="lt-LT"/>
        </w:rPr>
        <w:t>Laukiami rezultatai:</w:t>
      </w:r>
    </w:p>
    <w:p w14:paraId="75EAE9C9" w14:textId="77777777" w:rsidR="00163FD0" w:rsidRPr="00163FD0" w:rsidRDefault="00163FD0" w:rsidP="002F2D71">
      <w:pPr>
        <w:numPr>
          <w:ilvl w:val="0"/>
          <w:numId w:val="21"/>
        </w:numPr>
        <w:ind w:left="714" w:hanging="357"/>
        <w:jc w:val="both"/>
        <w:rPr>
          <w:rFonts w:eastAsia="Times New Roman" w:cs="Times New Roman"/>
          <w:szCs w:val="24"/>
          <w:lang w:eastAsia="lt-LT"/>
        </w:rPr>
      </w:pPr>
      <w:r w:rsidRPr="00163FD0">
        <w:rPr>
          <w:rFonts w:eastAsia="Times New Roman" w:cs="Times New Roman"/>
          <w:szCs w:val="24"/>
          <w:lang w:eastAsia="lt-LT"/>
        </w:rPr>
        <w:t>didesnis Programos patrauklumas darbdaviams;</w:t>
      </w:r>
    </w:p>
    <w:p w14:paraId="0F0A2527" w14:textId="77777777" w:rsidR="00163FD0" w:rsidRPr="00163FD0" w:rsidRDefault="00163FD0" w:rsidP="002F2D71">
      <w:pPr>
        <w:numPr>
          <w:ilvl w:val="0"/>
          <w:numId w:val="21"/>
        </w:numPr>
        <w:ind w:left="714" w:hanging="357"/>
        <w:jc w:val="both"/>
        <w:rPr>
          <w:rFonts w:eastAsia="Times New Roman" w:cs="Times New Roman"/>
          <w:szCs w:val="24"/>
          <w:lang w:eastAsia="lt-LT"/>
        </w:rPr>
      </w:pPr>
      <w:r w:rsidRPr="00163FD0">
        <w:rPr>
          <w:rFonts w:eastAsia="Times New Roman" w:cs="Times New Roman"/>
          <w:szCs w:val="24"/>
          <w:lang w:eastAsia="lt-LT"/>
        </w:rPr>
        <w:t>didesnės galimybės jaunimui įsidarbinti vasaros laikotarpiu.</w:t>
      </w:r>
    </w:p>
    <w:p w14:paraId="6EB1540A" w14:textId="743CF2E1" w:rsidR="00163FD0" w:rsidRPr="00163FD0" w:rsidRDefault="00EB137F" w:rsidP="002F2D71">
      <w:pPr>
        <w:pStyle w:val="prastasiniatinklio"/>
        <w:numPr>
          <w:ilvl w:val="1"/>
          <w:numId w:val="21"/>
        </w:numPr>
        <w:ind w:left="0" w:firstLine="993"/>
        <w:jc w:val="both"/>
        <w:rPr>
          <w:rFonts w:eastAsia="Times New Roman"/>
          <w:lang w:eastAsia="lt-LT"/>
        </w:rPr>
      </w:pPr>
      <w:r w:rsidRPr="00C612A4">
        <w:rPr>
          <w:b/>
        </w:rPr>
        <w:t>Lėšų poreikis ir šaltiniai:</w:t>
      </w:r>
      <w:r w:rsidR="009C2EED" w:rsidRPr="00C612A4">
        <w:rPr>
          <w:b/>
        </w:rPr>
        <w:t xml:space="preserve"> </w:t>
      </w:r>
      <w:r w:rsidR="00163FD0" w:rsidRPr="00163FD0">
        <w:rPr>
          <w:rFonts w:eastAsia="Times New Roman"/>
          <w:lang w:eastAsia="lt-LT"/>
        </w:rPr>
        <w:t>Programa</w:t>
      </w:r>
      <w:r w:rsidR="001C0B8B">
        <w:rPr>
          <w:rFonts w:eastAsia="Times New Roman"/>
          <w:lang w:eastAsia="lt-LT"/>
        </w:rPr>
        <w:t xml:space="preserve">i finansavimas numatytas Visuomenės saugumo užtikrinimo ir iniciatyvų skatinimo programoje (Nr. 14), taip pat kasmet dalyvaujama Jaunimo reikalų agentūros skelbiamame konkurse ir sėkmės atveju gaunamas papildomas valstybės biudžeto lėšų finansavimas. </w:t>
      </w:r>
    </w:p>
    <w:p w14:paraId="3D239BB7" w14:textId="195C2E2A" w:rsidR="00163FD0" w:rsidRPr="001C0B8B" w:rsidRDefault="00EB137F" w:rsidP="002F2D71">
      <w:pPr>
        <w:pStyle w:val="prastasiniatinklio"/>
        <w:numPr>
          <w:ilvl w:val="1"/>
          <w:numId w:val="21"/>
        </w:numPr>
        <w:ind w:left="0" w:firstLine="993"/>
        <w:jc w:val="both"/>
        <w:rPr>
          <w:b/>
        </w:rPr>
      </w:pPr>
      <w:r w:rsidRPr="00361B78">
        <w:rPr>
          <w:b/>
        </w:rPr>
        <w:t xml:space="preserve">Sprendimui priimti </w:t>
      </w:r>
      <w:r w:rsidR="009C2EED" w:rsidRPr="00361B78">
        <w:rPr>
          <w:b/>
        </w:rPr>
        <w:t>reikalingi</w:t>
      </w:r>
      <w:r w:rsidRPr="00361B78">
        <w:rPr>
          <w:b/>
        </w:rPr>
        <w:t xml:space="preserve"> pagrindimai, skaičiavimai ar paaiškinimai:</w:t>
      </w:r>
      <w:r w:rsidR="000B672D" w:rsidRPr="00361B78">
        <w:rPr>
          <w:b/>
        </w:rPr>
        <w:t xml:space="preserve"> </w:t>
      </w:r>
      <w:r w:rsidR="001C0B8B">
        <w:t>Pakeitimai siūlomi siekiant, kad Programa atitiktų esamas darbo rinkos sąlygas ir ekonominius pokyčius bei užtikrintų proporcingą kompensavimo mechanizmą. Nuo 2021 m., kai Programa buvo patvirtinta pirmą kartą, minimalus kompensacijos dydis darbdaviui nebuvo keičiamas ir išliko 300 Eur, nors minimalioji mėnesinė alga per šį laikotarpį didėjo kelis kartus. Dėl šios priežasties fiksuotų sumų modelis nebeatitinka realios darbo užmokesčio situacijos, todėl siūloma pereiti prie procentinės kompensavimo sistemos, susiejant kompensacijos dydį su MMA</w:t>
      </w:r>
      <w:r w:rsidR="00163FD0" w:rsidRPr="001C0B8B">
        <w:rPr>
          <w:b/>
        </w:rPr>
        <w:t xml:space="preserve"> </w:t>
      </w:r>
    </w:p>
    <w:p w14:paraId="5F3D7D5B" w14:textId="1CFAF2CD" w:rsidR="00EB137F" w:rsidRPr="00647AD8" w:rsidRDefault="00EB137F" w:rsidP="002F2D71">
      <w:pPr>
        <w:pStyle w:val="Sraopastraipa"/>
        <w:numPr>
          <w:ilvl w:val="1"/>
          <w:numId w:val="20"/>
        </w:numPr>
        <w:ind w:left="0" w:firstLine="993"/>
        <w:jc w:val="both"/>
        <w:rPr>
          <w:rFonts w:cs="Times New Roman"/>
        </w:rPr>
      </w:pPr>
      <w:r w:rsidRPr="00361B78">
        <w:rPr>
          <w:rFonts w:cs="Times New Roman"/>
          <w:b/>
        </w:rPr>
        <w:t>Kieno iniciatyva parengtas sprendimo projektas:</w:t>
      </w:r>
      <w:r w:rsidR="000B672D" w:rsidRPr="00361B78">
        <w:rPr>
          <w:rFonts w:cs="Times New Roman"/>
          <w:b/>
        </w:rPr>
        <w:t xml:space="preserve"> </w:t>
      </w:r>
      <w:r w:rsidR="00163FD0" w:rsidRPr="00163FD0">
        <w:t>Sprendimo projektas parengtas Savivaldybės administracijos iniciatyva, įvertinus Programos įgyvendinimo praktiką ir poreikį ją tobulinti.</w:t>
      </w:r>
    </w:p>
    <w:p w14:paraId="18A40FE0" w14:textId="06065EEB" w:rsidR="00647AD8" w:rsidRDefault="00647AD8" w:rsidP="00647AD8">
      <w:pPr>
        <w:ind w:left="993"/>
        <w:jc w:val="both"/>
        <w:rPr>
          <w:rFonts w:cs="Times New Roman"/>
        </w:rPr>
      </w:pPr>
      <w:r>
        <w:rPr>
          <w:rFonts w:cs="Times New Roman"/>
        </w:rPr>
        <w:t>PRIDEDAMA:</w:t>
      </w:r>
    </w:p>
    <w:p w14:paraId="27E82FD1" w14:textId="6976BDC5" w:rsidR="00647AD8" w:rsidRDefault="00647AD8" w:rsidP="00647AD8">
      <w:pPr>
        <w:pStyle w:val="Sraopastraipa"/>
        <w:numPr>
          <w:ilvl w:val="0"/>
          <w:numId w:val="22"/>
        </w:numPr>
        <w:jc w:val="both"/>
        <w:rPr>
          <w:rFonts w:cs="Times New Roman"/>
        </w:rPr>
      </w:pPr>
      <w:r>
        <w:rPr>
          <w:rFonts w:cs="Times New Roman"/>
        </w:rPr>
        <w:t>Programos lyginamasis variantas</w:t>
      </w:r>
    </w:p>
    <w:p w14:paraId="410A70AC" w14:textId="4EAE251F" w:rsidR="00647AD8" w:rsidRPr="007B3A78" w:rsidRDefault="00647AD8" w:rsidP="00647AD8">
      <w:pPr>
        <w:pStyle w:val="Sraopastraipa"/>
        <w:numPr>
          <w:ilvl w:val="0"/>
          <w:numId w:val="22"/>
        </w:numPr>
        <w:jc w:val="both"/>
        <w:rPr>
          <w:rFonts w:cs="Times New Roman"/>
        </w:rPr>
      </w:pPr>
      <w:r w:rsidRPr="007B3A78">
        <w:t>Savivaldybės jaunimo reikalų tarybos 2026 m.</w:t>
      </w:r>
      <w:r w:rsidR="007B3A78" w:rsidRPr="007B3A78">
        <w:t xml:space="preserve"> kovo 4 d. siūlymas Nr. 5</w:t>
      </w:r>
      <w:r w:rsidR="007B3A78">
        <w:t xml:space="preserve"> „Dėl pritarimo Panevėžio miesto savivaldybės jaunimo vasaros užimtumo ir integracijos į darbo rinką programos nuostatų atnaujinimui“</w:t>
      </w:r>
    </w:p>
    <w:p w14:paraId="537B4729" w14:textId="77777777" w:rsidR="0050066C" w:rsidRDefault="0050066C" w:rsidP="002F2D71">
      <w:pPr>
        <w:jc w:val="both"/>
        <w:rPr>
          <w:rFonts w:cs="Times New Roman"/>
        </w:rPr>
      </w:pPr>
    </w:p>
    <w:p w14:paraId="7447BFA7" w14:textId="77777777" w:rsidR="0050066C" w:rsidRPr="0050066C" w:rsidRDefault="0050066C" w:rsidP="002F2D71">
      <w:pPr>
        <w:jc w:val="both"/>
        <w:rPr>
          <w:rFonts w:cs="Times New Roman"/>
        </w:rPr>
      </w:pPr>
    </w:p>
    <w:p w14:paraId="5FBC7A66" w14:textId="77777777" w:rsidR="006D5847" w:rsidRPr="00A1283F" w:rsidRDefault="006D5847" w:rsidP="002F2D71">
      <w:pPr>
        <w:pStyle w:val="Sraopastraipa"/>
        <w:jc w:val="both"/>
        <w:rPr>
          <w:rFonts w:cs="Times New Roman"/>
        </w:rPr>
      </w:pPr>
    </w:p>
    <w:p w14:paraId="5F3D7D5E" w14:textId="1A310292" w:rsidR="00D0527F" w:rsidRPr="00A1283F" w:rsidRDefault="00A1283F" w:rsidP="002F2D71">
      <w:pPr>
        <w:jc w:val="both"/>
        <w:rPr>
          <w:rFonts w:cs="Times New Roman"/>
        </w:rPr>
      </w:pPr>
      <w:r>
        <w:rPr>
          <w:rFonts w:cs="Times New Roman"/>
        </w:rPr>
        <w:t xml:space="preserve">Jaunimo reikalų koordinatorė </w:t>
      </w:r>
      <w:r w:rsidR="001C0B8B">
        <w:rPr>
          <w:rFonts w:cs="Times New Roman"/>
        </w:rPr>
        <w:t>(patarėja)</w:t>
      </w:r>
      <w:r>
        <w:rPr>
          <w:rFonts w:cs="Times New Roman"/>
        </w:rPr>
        <w:tab/>
      </w:r>
      <w:r w:rsidR="00EB137F" w:rsidRPr="00A1283F">
        <w:rPr>
          <w:rFonts w:cs="Times New Roman"/>
        </w:rPr>
        <w:tab/>
      </w:r>
      <w:r w:rsidR="00EB137F" w:rsidRPr="00A1283F">
        <w:rPr>
          <w:rFonts w:cs="Times New Roman"/>
        </w:rPr>
        <w:tab/>
      </w:r>
      <w:r w:rsidR="000B4D9A">
        <w:rPr>
          <w:rFonts w:cs="Times New Roman"/>
        </w:rPr>
        <w:tab/>
      </w:r>
      <w:r>
        <w:rPr>
          <w:rFonts w:cs="Times New Roman"/>
        </w:rPr>
        <w:t>Toma Karosienė</w:t>
      </w:r>
    </w:p>
    <w:sectPr w:rsidR="00D0527F" w:rsidRPr="00A1283F" w:rsidSect="000B672D">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3500A"/>
    <w:multiLevelType w:val="hybridMultilevel"/>
    <w:tmpl w:val="48066A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70978"/>
    <w:multiLevelType w:val="multilevel"/>
    <w:tmpl w:val="D12C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26360"/>
    <w:multiLevelType w:val="multilevel"/>
    <w:tmpl w:val="62B2A39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1B4327A"/>
    <w:multiLevelType w:val="hybridMultilevel"/>
    <w:tmpl w:val="6D62E8E2"/>
    <w:lvl w:ilvl="0" w:tplc="B100C42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FC45A8"/>
    <w:multiLevelType w:val="hybridMultilevel"/>
    <w:tmpl w:val="2AAA2964"/>
    <w:lvl w:ilvl="0" w:tplc="2B5A8E66">
      <w:start w:val="1"/>
      <w:numFmt w:val="decimal"/>
      <w:lvlText w:val="%1."/>
      <w:lvlJc w:val="left"/>
      <w:pPr>
        <w:ind w:left="720" w:hanging="360"/>
      </w:pPr>
      <w:rPr>
        <w:rFonts w:hint="default"/>
        <w:b/>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D332DB3"/>
    <w:multiLevelType w:val="multilevel"/>
    <w:tmpl w:val="C6F41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A550E"/>
    <w:multiLevelType w:val="hybridMultilevel"/>
    <w:tmpl w:val="3070ADB2"/>
    <w:lvl w:ilvl="0" w:tplc="509A73E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8"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7930D85"/>
    <w:multiLevelType w:val="multilevel"/>
    <w:tmpl w:val="D480D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C7F80"/>
    <w:multiLevelType w:val="multilevel"/>
    <w:tmpl w:val="56EA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63A23"/>
    <w:multiLevelType w:val="hybridMultilevel"/>
    <w:tmpl w:val="6A6E8BCA"/>
    <w:lvl w:ilvl="0" w:tplc="32C8A8F6">
      <w:start w:val="2026"/>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CB0382"/>
    <w:multiLevelType w:val="hybridMultilevel"/>
    <w:tmpl w:val="AEBE2076"/>
    <w:lvl w:ilvl="0" w:tplc="6EA8B378">
      <w:start w:val="2025"/>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3" w15:restartNumberingAfterBreak="0">
    <w:nsid w:val="56BC241F"/>
    <w:multiLevelType w:val="hybridMultilevel"/>
    <w:tmpl w:val="FE3E50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4" w15:restartNumberingAfterBreak="0">
    <w:nsid w:val="591A707A"/>
    <w:multiLevelType w:val="hybridMultilevel"/>
    <w:tmpl w:val="B578489A"/>
    <w:lvl w:ilvl="0" w:tplc="D68651AC">
      <w:start w:val="202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43F157D"/>
    <w:multiLevelType w:val="hybridMultilevel"/>
    <w:tmpl w:val="58BA31E4"/>
    <w:lvl w:ilvl="0" w:tplc="CCEC0A1C">
      <w:start w:val="2025"/>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9D4AA2"/>
    <w:multiLevelType w:val="hybridMultilevel"/>
    <w:tmpl w:val="FA3C9862"/>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70D30DE0"/>
    <w:multiLevelType w:val="multilevel"/>
    <w:tmpl w:val="FDAEC106"/>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eastAsiaTheme="minorHAnsi"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B3467"/>
    <w:multiLevelType w:val="multilevel"/>
    <w:tmpl w:val="CB40CD3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937CF"/>
    <w:multiLevelType w:val="hybridMultilevel"/>
    <w:tmpl w:val="96887C28"/>
    <w:lvl w:ilvl="0" w:tplc="0427000D">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7CB45B6A"/>
    <w:multiLevelType w:val="multilevel"/>
    <w:tmpl w:val="989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046827"/>
    <w:multiLevelType w:val="hybridMultilevel"/>
    <w:tmpl w:val="F7A03C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16cid:durableId="1186871346">
    <w:abstractNumId w:val="5"/>
  </w:num>
  <w:num w:numId="2" w16cid:durableId="540702527">
    <w:abstractNumId w:val="19"/>
  </w:num>
  <w:num w:numId="3" w16cid:durableId="70392886">
    <w:abstractNumId w:val="14"/>
  </w:num>
  <w:num w:numId="4" w16cid:durableId="798231039">
    <w:abstractNumId w:val="12"/>
  </w:num>
  <w:num w:numId="5" w16cid:durableId="1663193472">
    <w:abstractNumId w:val="4"/>
  </w:num>
  <w:num w:numId="6" w16cid:durableId="1586186394">
    <w:abstractNumId w:val="2"/>
  </w:num>
  <w:num w:numId="7" w16cid:durableId="1541433513">
    <w:abstractNumId w:val="15"/>
  </w:num>
  <w:num w:numId="8" w16cid:durableId="499927620">
    <w:abstractNumId w:val="6"/>
  </w:num>
  <w:num w:numId="9" w16cid:durableId="1054545002">
    <w:abstractNumId w:val="3"/>
  </w:num>
  <w:num w:numId="10" w16cid:durableId="2111928353">
    <w:abstractNumId w:val="13"/>
  </w:num>
  <w:num w:numId="11" w16cid:durableId="1490638230">
    <w:abstractNumId w:val="0"/>
  </w:num>
  <w:num w:numId="12" w16cid:durableId="520971144">
    <w:abstractNumId w:val="20"/>
  </w:num>
  <w:num w:numId="13" w16cid:durableId="112675948">
    <w:abstractNumId w:val="8"/>
  </w:num>
  <w:num w:numId="14" w16cid:durableId="163861242">
    <w:abstractNumId w:val="21"/>
  </w:num>
  <w:num w:numId="15" w16cid:durableId="763382788">
    <w:abstractNumId w:val="16"/>
  </w:num>
  <w:num w:numId="16" w16cid:durableId="903177339">
    <w:abstractNumId w:val="1"/>
  </w:num>
  <w:num w:numId="17" w16cid:durableId="1350909119">
    <w:abstractNumId w:val="11"/>
  </w:num>
  <w:num w:numId="18" w16cid:durableId="1535343519">
    <w:abstractNumId w:val="9"/>
  </w:num>
  <w:num w:numId="19" w16cid:durableId="1950239815">
    <w:abstractNumId w:val="10"/>
  </w:num>
  <w:num w:numId="20" w16cid:durableId="1681198586">
    <w:abstractNumId w:val="18"/>
  </w:num>
  <w:num w:numId="21" w16cid:durableId="1889025777">
    <w:abstractNumId w:val="17"/>
  </w:num>
  <w:num w:numId="22" w16cid:durableId="8814036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F"/>
    <w:rsid w:val="00001EDF"/>
    <w:rsid w:val="000070CF"/>
    <w:rsid w:val="00035913"/>
    <w:rsid w:val="00055D66"/>
    <w:rsid w:val="000762E5"/>
    <w:rsid w:val="000A1BB1"/>
    <w:rsid w:val="000A5037"/>
    <w:rsid w:val="000B4D9A"/>
    <w:rsid w:val="000B672D"/>
    <w:rsid w:val="000E786D"/>
    <w:rsid w:val="0012540E"/>
    <w:rsid w:val="00142CF3"/>
    <w:rsid w:val="00163FD0"/>
    <w:rsid w:val="001B1819"/>
    <w:rsid w:val="001C0B8B"/>
    <w:rsid w:val="001C1650"/>
    <w:rsid w:val="001C6CAF"/>
    <w:rsid w:val="00204131"/>
    <w:rsid w:val="00211BBC"/>
    <w:rsid w:val="002231AB"/>
    <w:rsid w:val="002832A8"/>
    <w:rsid w:val="002C172F"/>
    <w:rsid w:val="002E478F"/>
    <w:rsid w:val="002F2D71"/>
    <w:rsid w:val="00306E54"/>
    <w:rsid w:val="003301F0"/>
    <w:rsid w:val="00361B78"/>
    <w:rsid w:val="00367B54"/>
    <w:rsid w:val="00390C9C"/>
    <w:rsid w:val="003956BF"/>
    <w:rsid w:val="003A6033"/>
    <w:rsid w:val="003E00B5"/>
    <w:rsid w:val="003E05C6"/>
    <w:rsid w:val="003E6E5C"/>
    <w:rsid w:val="004054D0"/>
    <w:rsid w:val="004372E6"/>
    <w:rsid w:val="00440809"/>
    <w:rsid w:val="0047574A"/>
    <w:rsid w:val="004865CC"/>
    <w:rsid w:val="004A27A3"/>
    <w:rsid w:val="004E0158"/>
    <w:rsid w:val="004F624C"/>
    <w:rsid w:val="0050066C"/>
    <w:rsid w:val="005031C2"/>
    <w:rsid w:val="0052616D"/>
    <w:rsid w:val="00544118"/>
    <w:rsid w:val="005562D6"/>
    <w:rsid w:val="00622FBE"/>
    <w:rsid w:val="00627D72"/>
    <w:rsid w:val="00647AD8"/>
    <w:rsid w:val="006A4E63"/>
    <w:rsid w:val="006B5DDC"/>
    <w:rsid w:val="006D5847"/>
    <w:rsid w:val="006F691F"/>
    <w:rsid w:val="00737148"/>
    <w:rsid w:val="00797361"/>
    <w:rsid w:val="007B3A78"/>
    <w:rsid w:val="007E7887"/>
    <w:rsid w:val="00800F3F"/>
    <w:rsid w:val="008311AC"/>
    <w:rsid w:val="00835E56"/>
    <w:rsid w:val="00863284"/>
    <w:rsid w:val="00897DDA"/>
    <w:rsid w:val="008A4371"/>
    <w:rsid w:val="008C2951"/>
    <w:rsid w:val="008E6D91"/>
    <w:rsid w:val="008F3595"/>
    <w:rsid w:val="00902A44"/>
    <w:rsid w:val="009160AC"/>
    <w:rsid w:val="00922637"/>
    <w:rsid w:val="0094467F"/>
    <w:rsid w:val="009523EB"/>
    <w:rsid w:val="00955E75"/>
    <w:rsid w:val="00971226"/>
    <w:rsid w:val="009A4826"/>
    <w:rsid w:val="009A6903"/>
    <w:rsid w:val="009C2EED"/>
    <w:rsid w:val="009E260C"/>
    <w:rsid w:val="00A1283F"/>
    <w:rsid w:val="00A36B8E"/>
    <w:rsid w:val="00A776BE"/>
    <w:rsid w:val="00AB285A"/>
    <w:rsid w:val="00AE0F68"/>
    <w:rsid w:val="00B06BE6"/>
    <w:rsid w:val="00B4194F"/>
    <w:rsid w:val="00B5473E"/>
    <w:rsid w:val="00B62E56"/>
    <w:rsid w:val="00B63339"/>
    <w:rsid w:val="00B6627F"/>
    <w:rsid w:val="00B82F1F"/>
    <w:rsid w:val="00BA5276"/>
    <w:rsid w:val="00BC7A60"/>
    <w:rsid w:val="00C01BB9"/>
    <w:rsid w:val="00C0365B"/>
    <w:rsid w:val="00C4049D"/>
    <w:rsid w:val="00C43081"/>
    <w:rsid w:val="00C612A4"/>
    <w:rsid w:val="00CB3977"/>
    <w:rsid w:val="00CC4A5A"/>
    <w:rsid w:val="00D0527F"/>
    <w:rsid w:val="00D6232E"/>
    <w:rsid w:val="00D63D77"/>
    <w:rsid w:val="00D6402A"/>
    <w:rsid w:val="00DA2D69"/>
    <w:rsid w:val="00DD47A2"/>
    <w:rsid w:val="00DF418A"/>
    <w:rsid w:val="00DF42A3"/>
    <w:rsid w:val="00E00547"/>
    <w:rsid w:val="00E012B7"/>
    <w:rsid w:val="00E144FB"/>
    <w:rsid w:val="00E21F1C"/>
    <w:rsid w:val="00E40C8B"/>
    <w:rsid w:val="00E63434"/>
    <w:rsid w:val="00EA31AF"/>
    <w:rsid w:val="00EB137F"/>
    <w:rsid w:val="00F05469"/>
    <w:rsid w:val="00F63940"/>
    <w:rsid w:val="00F775FF"/>
    <w:rsid w:val="00F96710"/>
    <w:rsid w:val="00FC0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qFormat/>
    <w:rsid w:val="00EB137F"/>
    <w:pPr>
      <w:keepNext/>
      <w:jc w:val="center"/>
      <w:outlineLvl w:val="1"/>
    </w:pPr>
    <w:rPr>
      <w:rFonts w:eastAsia="Times New Roman" w:cs="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rastasiniatinklio">
    <w:name w:val="Normal (Web)"/>
    <w:basedOn w:val="prastasis"/>
    <w:uiPriority w:val="99"/>
    <w:unhideWhenUsed/>
    <w:rsid w:val="00A1283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472260">
      <w:bodyDiv w:val="1"/>
      <w:marLeft w:val="0"/>
      <w:marRight w:val="0"/>
      <w:marTop w:val="0"/>
      <w:marBottom w:val="0"/>
      <w:divBdr>
        <w:top w:val="none" w:sz="0" w:space="0" w:color="auto"/>
        <w:left w:val="none" w:sz="0" w:space="0" w:color="auto"/>
        <w:bottom w:val="none" w:sz="0" w:space="0" w:color="auto"/>
        <w:right w:val="none" w:sz="0" w:space="0" w:color="auto"/>
      </w:divBdr>
    </w:div>
    <w:div w:id="484664488">
      <w:bodyDiv w:val="1"/>
      <w:marLeft w:val="0"/>
      <w:marRight w:val="0"/>
      <w:marTop w:val="0"/>
      <w:marBottom w:val="0"/>
      <w:divBdr>
        <w:top w:val="none" w:sz="0" w:space="0" w:color="auto"/>
        <w:left w:val="none" w:sz="0" w:space="0" w:color="auto"/>
        <w:bottom w:val="none" w:sz="0" w:space="0" w:color="auto"/>
        <w:right w:val="none" w:sz="0" w:space="0" w:color="auto"/>
      </w:divBdr>
    </w:div>
    <w:div w:id="536746293">
      <w:bodyDiv w:val="1"/>
      <w:marLeft w:val="0"/>
      <w:marRight w:val="0"/>
      <w:marTop w:val="0"/>
      <w:marBottom w:val="0"/>
      <w:divBdr>
        <w:top w:val="none" w:sz="0" w:space="0" w:color="auto"/>
        <w:left w:val="none" w:sz="0" w:space="0" w:color="auto"/>
        <w:bottom w:val="none" w:sz="0" w:space="0" w:color="auto"/>
        <w:right w:val="none" w:sz="0" w:space="0" w:color="auto"/>
      </w:divBdr>
    </w:div>
    <w:div w:id="1559123572">
      <w:bodyDiv w:val="1"/>
      <w:marLeft w:val="0"/>
      <w:marRight w:val="0"/>
      <w:marTop w:val="0"/>
      <w:marBottom w:val="0"/>
      <w:divBdr>
        <w:top w:val="none" w:sz="0" w:space="0" w:color="auto"/>
        <w:left w:val="none" w:sz="0" w:space="0" w:color="auto"/>
        <w:bottom w:val="none" w:sz="0" w:space="0" w:color="auto"/>
        <w:right w:val="none" w:sz="0" w:space="0" w:color="auto"/>
      </w:divBdr>
    </w:div>
    <w:div w:id="211736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2070</Words>
  <Characters>1180</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2026-03-06T08:42:00Z</dcterms:created>
  <dcterms:modified xsi:type="dcterms:W3CDTF">2026-03-06T08:42:00Z</dcterms:modified>
</cp:coreProperties>
</file>