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82390" w14:textId="77777777" w:rsidR="00852DA0" w:rsidRPr="0095014B" w:rsidRDefault="00852DA0" w:rsidP="00AC7A92">
      <w:pPr>
        <w:jc w:val="center"/>
        <w:rPr>
          <w:rFonts w:ascii="Arial" w:hAnsi="Arial" w:cs="Arial"/>
          <w:b/>
          <w:szCs w:val="24"/>
        </w:rPr>
      </w:pPr>
      <w:r w:rsidRPr="0095014B">
        <w:rPr>
          <w:rFonts w:ascii="Arial" w:hAnsi="Arial" w:cs="Arial"/>
          <w:b/>
          <w:szCs w:val="24"/>
        </w:rPr>
        <w:t>PANEVĖŽIO MIESTO SAVIVALDYBĖS ADMINISTRACIJOS</w:t>
      </w:r>
    </w:p>
    <w:p w14:paraId="4F05AE2B" w14:textId="24D5E99A" w:rsidR="00852DA0" w:rsidRPr="0095014B" w:rsidRDefault="00EF076F" w:rsidP="00F009C9">
      <w:pPr>
        <w:jc w:val="center"/>
        <w:rPr>
          <w:rFonts w:ascii="Arial" w:hAnsi="Arial" w:cs="Arial"/>
          <w:b/>
          <w:szCs w:val="24"/>
        </w:rPr>
      </w:pPr>
      <w:r w:rsidRPr="0095014B">
        <w:rPr>
          <w:rFonts w:ascii="Arial" w:hAnsi="Arial" w:cs="Arial"/>
          <w:szCs w:val="24"/>
        </w:rPr>
        <w:t>Projekto „Saugūs vandenyje“ vadovė</w:t>
      </w:r>
    </w:p>
    <w:p w14:paraId="5D315469" w14:textId="29E414BA" w:rsidR="00852DA0" w:rsidRPr="0095014B" w:rsidRDefault="002D2003" w:rsidP="00F009C9">
      <w:pPr>
        <w:jc w:val="center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Indrė Juodikė</w:t>
      </w:r>
    </w:p>
    <w:p w14:paraId="4B607FA7" w14:textId="2CBBAAFD" w:rsidR="00852DA0" w:rsidRPr="0095014B" w:rsidRDefault="00852DA0" w:rsidP="00552858">
      <w:pPr>
        <w:jc w:val="center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 xml:space="preserve"> </w:t>
      </w:r>
    </w:p>
    <w:p w14:paraId="3ECA1E3C" w14:textId="77777777" w:rsidR="00960C2B" w:rsidRPr="0095014B" w:rsidRDefault="00960C2B" w:rsidP="00A33A0E">
      <w:pPr>
        <w:rPr>
          <w:rFonts w:ascii="Arial" w:hAnsi="Arial" w:cs="Arial"/>
          <w:szCs w:val="24"/>
        </w:rPr>
      </w:pPr>
    </w:p>
    <w:p w14:paraId="516A5507" w14:textId="65383267" w:rsidR="00852DA0" w:rsidRPr="0095014B" w:rsidRDefault="004B55BD" w:rsidP="00984877">
      <w:pPr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Administracijos direktori</w:t>
      </w:r>
      <w:r w:rsidR="00984877" w:rsidRPr="0095014B">
        <w:rPr>
          <w:rFonts w:ascii="Arial" w:hAnsi="Arial" w:cs="Arial"/>
          <w:szCs w:val="24"/>
        </w:rPr>
        <w:t>ui</w:t>
      </w:r>
    </w:p>
    <w:p w14:paraId="6D280688" w14:textId="338E40C2" w:rsidR="00984877" w:rsidRPr="0095014B" w:rsidRDefault="00984877" w:rsidP="00984877">
      <w:pPr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Giedriui Šileikai</w:t>
      </w:r>
    </w:p>
    <w:p w14:paraId="0A903442" w14:textId="77777777" w:rsidR="00960C2B" w:rsidRPr="0095014B" w:rsidRDefault="00960C2B" w:rsidP="00A33A0E">
      <w:pPr>
        <w:rPr>
          <w:rFonts w:ascii="Arial" w:hAnsi="Arial" w:cs="Arial"/>
          <w:szCs w:val="24"/>
        </w:rPr>
      </w:pPr>
    </w:p>
    <w:p w14:paraId="1DAFD43D" w14:textId="77777777" w:rsidR="00960C2B" w:rsidRPr="0095014B" w:rsidRDefault="00960C2B" w:rsidP="00A33A0E">
      <w:pPr>
        <w:rPr>
          <w:rFonts w:ascii="Arial" w:hAnsi="Arial" w:cs="Arial"/>
          <w:szCs w:val="24"/>
        </w:rPr>
      </w:pPr>
    </w:p>
    <w:p w14:paraId="774CD311" w14:textId="77777777" w:rsidR="00852DA0" w:rsidRPr="0095014B" w:rsidRDefault="00852DA0" w:rsidP="00A33A0E">
      <w:pPr>
        <w:rPr>
          <w:rFonts w:ascii="Arial" w:hAnsi="Arial" w:cs="Arial"/>
          <w:szCs w:val="24"/>
        </w:rPr>
      </w:pPr>
    </w:p>
    <w:p w14:paraId="594A3819" w14:textId="77777777" w:rsidR="00852DA0" w:rsidRPr="0095014B" w:rsidRDefault="00852DA0" w:rsidP="00A33A0E">
      <w:pPr>
        <w:jc w:val="center"/>
        <w:rPr>
          <w:rFonts w:ascii="Arial" w:hAnsi="Arial" w:cs="Arial"/>
          <w:b/>
          <w:szCs w:val="24"/>
        </w:rPr>
      </w:pPr>
      <w:r w:rsidRPr="0095014B">
        <w:rPr>
          <w:rFonts w:ascii="Arial" w:hAnsi="Arial" w:cs="Arial"/>
          <w:b/>
          <w:szCs w:val="24"/>
        </w:rPr>
        <w:t>TARNYBINIS PRANEŠIMAS</w:t>
      </w:r>
    </w:p>
    <w:p w14:paraId="0F56F9EA" w14:textId="0215FD42" w:rsidR="00852DA0" w:rsidRPr="0095014B" w:rsidRDefault="0075354F" w:rsidP="00A33A0E">
      <w:pPr>
        <w:jc w:val="center"/>
        <w:rPr>
          <w:rFonts w:ascii="Arial" w:hAnsi="Arial" w:cs="Arial"/>
          <w:b/>
          <w:szCs w:val="24"/>
        </w:rPr>
      </w:pPr>
      <w:r w:rsidRPr="0095014B">
        <w:rPr>
          <w:rFonts w:ascii="Arial" w:hAnsi="Arial" w:cs="Arial"/>
          <w:b/>
          <w:szCs w:val="24"/>
        </w:rPr>
        <w:t xml:space="preserve"> DĖL</w:t>
      </w:r>
      <w:r w:rsidR="004C0550">
        <w:rPr>
          <w:rFonts w:ascii="Arial" w:hAnsi="Arial" w:cs="Arial"/>
          <w:b/>
          <w:szCs w:val="24"/>
        </w:rPr>
        <w:t xml:space="preserve"> IRKLAVIMO INVENTORIAUS</w:t>
      </w:r>
      <w:r w:rsidR="00E53921" w:rsidRPr="0095014B">
        <w:rPr>
          <w:rFonts w:ascii="Arial" w:hAnsi="Arial" w:cs="Arial"/>
          <w:b/>
          <w:caps/>
          <w:szCs w:val="24"/>
        </w:rPr>
        <w:t xml:space="preserve"> ir ba</w:t>
      </w:r>
      <w:r w:rsidR="00984877" w:rsidRPr="0095014B">
        <w:rPr>
          <w:rFonts w:ascii="Arial" w:hAnsi="Arial" w:cs="Arial"/>
          <w:b/>
          <w:caps/>
          <w:szCs w:val="24"/>
        </w:rPr>
        <w:t xml:space="preserve">LDŲ PERDAVIMO pANEVĖŽIO </w:t>
      </w:r>
      <w:r w:rsidR="00E53921" w:rsidRPr="0095014B">
        <w:rPr>
          <w:rFonts w:ascii="Arial" w:hAnsi="Arial" w:cs="Arial"/>
          <w:b/>
          <w:caps/>
          <w:szCs w:val="24"/>
        </w:rPr>
        <w:t>sporto</w:t>
      </w:r>
      <w:r w:rsidR="00984877" w:rsidRPr="0095014B">
        <w:rPr>
          <w:rFonts w:ascii="Arial" w:hAnsi="Arial" w:cs="Arial"/>
          <w:b/>
          <w:caps/>
          <w:szCs w:val="24"/>
        </w:rPr>
        <w:t xml:space="preserve"> CENTRUI</w:t>
      </w:r>
    </w:p>
    <w:p w14:paraId="5C7EEA1C" w14:textId="77777777" w:rsidR="00960C2B" w:rsidRPr="0095014B" w:rsidRDefault="00960C2B" w:rsidP="00A33A0E">
      <w:pPr>
        <w:jc w:val="center"/>
        <w:rPr>
          <w:rFonts w:ascii="Arial" w:hAnsi="Arial" w:cs="Arial"/>
          <w:szCs w:val="24"/>
        </w:rPr>
      </w:pPr>
    </w:p>
    <w:p w14:paraId="0CD2DE82" w14:textId="77777777" w:rsidR="00960C2B" w:rsidRPr="0095014B" w:rsidRDefault="00960C2B" w:rsidP="00A33A0E">
      <w:pPr>
        <w:jc w:val="center"/>
        <w:rPr>
          <w:rFonts w:ascii="Arial" w:hAnsi="Arial" w:cs="Arial"/>
          <w:szCs w:val="24"/>
        </w:rPr>
      </w:pPr>
    </w:p>
    <w:p w14:paraId="1E0B950D" w14:textId="13C62C64" w:rsidR="00852DA0" w:rsidRPr="0095014B" w:rsidRDefault="002D7C77" w:rsidP="00A33A0E">
      <w:pPr>
        <w:jc w:val="center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202</w:t>
      </w:r>
      <w:r w:rsidR="00E53921" w:rsidRPr="0095014B">
        <w:rPr>
          <w:rFonts w:ascii="Arial" w:hAnsi="Arial" w:cs="Arial"/>
          <w:szCs w:val="24"/>
        </w:rPr>
        <w:t>6</w:t>
      </w:r>
      <w:r w:rsidRPr="0095014B">
        <w:rPr>
          <w:rFonts w:ascii="Arial" w:hAnsi="Arial" w:cs="Arial"/>
          <w:szCs w:val="24"/>
        </w:rPr>
        <w:t>-</w:t>
      </w:r>
      <w:r w:rsidR="00FD7223" w:rsidRPr="0095014B">
        <w:rPr>
          <w:rFonts w:ascii="Arial" w:hAnsi="Arial" w:cs="Arial"/>
          <w:szCs w:val="24"/>
        </w:rPr>
        <w:t>0</w:t>
      </w:r>
      <w:r w:rsidR="00E53921" w:rsidRPr="0095014B">
        <w:rPr>
          <w:rFonts w:ascii="Arial" w:hAnsi="Arial" w:cs="Arial"/>
          <w:szCs w:val="24"/>
        </w:rPr>
        <w:t>1</w:t>
      </w:r>
      <w:r w:rsidR="00FD7223" w:rsidRPr="0095014B">
        <w:rPr>
          <w:rFonts w:ascii="Arial" w:hAnsi="Arial" w:cs="Arial"/>
          <w:szCs w:val="24"/>
        </w:rPr>
        <w:t>-</w:t>
      </w:r>
      <w:r w:rsidR="00E53921" w:rsidRPr="0095014B">
        <w:rPr>
          <w:rFonts w:ascii="Arial" w:hAnsi="Arial" w:cs="Arial"/>
          <w:szCs w:val="24"/>
        </w:rPr>
        <w:t>28</w:t>
      </w:r>
      <w:r w:rsidRPr="0095014B">
        <w:rPr>
          <w:rFonts w:ascii="Arial" w:hAnsi="Arial" w:cs="Arial"/>
          <w:szCs w:val="24"/>
        </w:rPr>
        <w:t xml:space="preserve"> </w:t>
      </w:r>
      <w:r w:rsidR="00852DA0" w:rsidRPr="0095014B">
        <w:rPr>
          <w:rFonts w:ascii="Arial" w:hAnsi="Arial" w:cs="Arial"/>
          <w:szCs w:val="24"/>
        </w:rPr>
        <w:t xml:space="preserve">Nr. </w:t>
      </w:r>
    </w:p>
    <w:p w14:paraId="061DAC44" w14:textId="3AC0796D" w:rsidR="00852DA0" w:rsidRPr="0095014B" w:rsidRDefault="00852DA0" w:rsidP="00552858">
      <w:pPr>
        <w:jc w:val="center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Panevėžys</w:t>
      </w:r>
    </w:p>
    <w:p w14:paraId="3B6661FA" w14:textId="77777777" w:rsidR="00852DA0" w:rsidRPr="0095014B" w:rsidRDefault="00852DA0" w:rsidP="00AB2B87">
      <w:pPr>
        <w:jc w:val="center"/>
        <w:rPr>
          <w:rFonts w:ascii="Arial" w:hAnsi="Arial" w:cs="Arial"/>
          <w:szCs w:val="24"/>
        </w:rPr>
      </w:pPr>
    </w:p>
    <w:p w14:paraId="1245B2B1" w14:textId="3013E57E" w:rsidR="00FC6787" w:rsidRPr="0095014B" w:rsidRDefault="00852DA0" w:rsidP="00FC6787">
      <w:pPr>
        <w:spacing w:line="312" w:lineRule="auto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ab/>
      </w:r>
      <w:r w:rsidR="00984877" w:rsidRPr="0095014B">
        <w:rPr>
          <w:rFonts w:ascii="Arial" w:hAnsi="Arial" w:cs="Arial"/>
          <w:szCs w:val="24"/>
        </w:rPr>
        <w:t xml:space="preserve">Panevėžio miesto savivaldybės administracija </w:t>
      </w:r>
      <w:r w:rsidR="00FC70D9" w:rsidRPr="0095014B">
        <w:rPr>
          <w:rFonts w:ascii="Arial" w:hAnsi="Arial" w:cs="Arial"/>
          <w:szCs w:val="24"/>
        </w:rPr>
        <w:t xml:space="preserve">(toliau – Administracija) </w:t>
      </w:r>
      <w:r w:rsidR="00E53921" w:rsidRPr="0095014B">
        <w:rPr>
          <w:rFonts w:ascii="Arial" w:hAnsi="Arial" w:cs="Arial"/>
          <w:szCs w:val="24"/>
        </w:rPr>
        <w:t xml:space="preserve">baigia </w:t>
      </w:r>
      <w:r w:rsidR="00984877" w:rsidRPr="0095014B">
        <w:rPr>
          <w:rFonts w:ascii="Arial" w:hAnsi="Arial" w:cs="Arial"/>
          <w:szCs w:val="24"/>
        </w:rPr>
        <w:t>įgyvendin</w:t>
      </w:r>
      <w:r w:rsidR="00E53921" w:rsidRPr="0095014B">
        <w:rPr>
          <w:rFonts w:ascii="Arial" w:hAnsi="Arial" w:cs="Arial"/>
          <w:szCs w:val="24"/>
        </w:rPr>
        <w:t>ti</w:t>
      </w:r>
      <w:r w:rsidR="00984877" w:rsidRPr="0095014B">
        <w:rPr>
          <w:rFonts w:ascii="Arial" w:hAnsi="Arial" w:cs="Arial"/>
          <w:szCs w:val="24"/>
        </w:rPr>
        <w:t xml:space="preserve"> projektą „</w:t>
      </w:r>
      <w:r w:rsidR="00133B90" w:rsidRPr="0095014B">
        <w:rPr>
          <w:rFonts w:ascii="Arial" w:hAnsi="Arial" w:cs="Arial"/>
          <w:szCs w:val="24"/>
        </w:rPr>
        <w:t>Saugūs vandenyje</w:t>
      </w:r>
      <w:r w:rsidR="00984877" w:rsidRPr="0095014B">
        <w:rPr>
          <w:rFonts w:ascii="Arial" w:hAnsi="Arial" w:cs="Arial"/>
          <w:szCs w:val="24"/>
        </w:rPr>
        <w:t xml:space="preserve">“. </w:t>
      </w:r>
      <w:r w:rsidR="00133B90" w:rsidRPr="0095014B">
        <w:rPr>
          <w:rFonts w:ascii="Arial" w:hAnsi="Arial" w:cs="Arial"/>
          <w:szCs w:val="24"/>
        </w:rPr>
        <w:t>Panevėžio miesto savivaldybės tarybos 2025 m. rugpjūčio 28 d. sprendimu Nr. 1-269 „Dėl nekilnojamojo turto (Smėlynės g. 2D) perdavimo Panevėžio sporto centrui“ projekto metu pastatyta</w:t>
      </w:r>
      <w:r w:rsidR="00FC70D9" w:rsidRPr="0095014B">
        <w:rPr>
          <w:rFonts w:ascii="Arial" w:hAnsi="Arial" w:cs="Arial"/>
          <w:szCs w:val="24"/>
        </w:rPr>
        <w:t>s valčių elingas</w:t>
      </w:r>
      <w:r w:rsidR="00133B90" w:rsidRPr="0095014B">
        <w:rPr>
          <w:rFonts w:ascii="Arial" w:hAnsi="Arial" w:cs="Arial"/>
          <w:szCs w:val="24"/>
        </w:rPr>
        <w:t xml:space="preserve"> </w:t>
      </w:r>
      <w:r w:rsidR="00FC6787" w:rsidRPr="0095014B">
        <w:rPr>
          <w:rFonts w:ascii="Arial" w:hAnsi="Arial" w:cs="Arial"/>
          <w:szCs w:val="24"/>
        </w:rPr>
        <w:t>patikėjimo teise</w:t>
      </w:r>
      <w:r w:rsidR="00984877" w:rsidRPr="0095014B">
        <w:rPr>
          <w:rFonts w:ascii="Arial" w:hAnsi="Arial" w:cs="Arial"/>
          <w:szCs w:val="24"/>
        </w:rPr>
        <w:t xml:space="preserve"> buvo perduota</w:t>
      </w:r>
      <w:r w:rsidR="00FC70D9" w:rsidRPr="0095014B">
        <w:rPr>
          <w:rFonts w:ascii="Arial" w:hAnsi="Arial" w:cs="Arial"/>
          <w:szCs w:val="24"/>
        </w:rPr>
        <w:t>s</w:t>
      </w:r>
      <w:r w:rsidR="00984877" w:rsidRPr="0095014B">
        <w:rPr>
          <w:rFonts w:ascii="Arial" w:hAnsi="Arial" w:cs="Arial"/>
          <w:szCs w:val="24"/>
        </w:rPr>
        <w:t xml:space="preserve"> Panevėžio </w:t>
      </w:r>
      <w:r w:rsidR="00E53921" w:rsidRPr="0095014B">
        <w:rPr>
          <w:rFonts w:ascii="Arial" w:hAnsi="Arial" w:cs="Arial"/>
          <w:szCs w:val="24"/>
        </w:rPr>
        <w:t xml:space="preserve">sporto </w:t>
      </w:r>
      <w:r w:rsidR="00984877" w:rsidRPr="0095014B">
        <w:rPr>
          <w:rFonts w:ascii="Arial" w:hAnsi="Arial" w:cs="Arial"/>
          <w:szCs w:val="24"/>
        </w:rPr>
        <w:t xml:space="preserve">centrui (kodas </w:t>
      </w:r>
      <w:r w:rsidR="00E53921" w:rsidRPr="0095014B">
        <w:rPr>
          <w:rFonts w:ascii="Arial" w:hAnsi="Arial" w:cs="Arial"/>
          <w:szCs w:val="24"/>
        </w:rPr>
        <w:t>300036519</w:t>
      </w:r>
      <w:r w:rsidR="00984877" w:rsidRPr="0095014B">
        <w:rPr>
          <w:rFonts w:ascii="Arial" w:hAnsi="Arial" w:cs="Arial"/>
          <w:szCs w:val="24"/>
        </w:rPr>
        <w:t>)</w:t>
      </w:r>
      <w:r w:rsidR="00FC6787" w:rsidRPr="0095014B">
        <w:rPr>
          <w:rFonts w:ascii="Arial" w:hAnsi="Arial" w:cs="Arial"/>
          <w:szCs w:val="24"/>
        </w:rPr>
        <w:t xml:space="preserve">. </w:t>
      </w:r>
      <w:r w:rsidR="00FC70D9" w:rsidRPr="0095014B">
        <w:rPr>
          <w:rFonts w:ascii="Arial" w:hAnsi="Arial" w:cs="Arial"/>
          <w:szCs w:val="24"/>
        </w:rPr>
        <w:t>Administracija su Panevėžio sporto centru 2025</w:t>
      </w:r>
      <w:r w:rsidR="0095014B">
        <w:rPr>
          <w:rFonts w:ascii="Arial" w:hAnsi="Arial" w:cs="Arial"/>
          <w:szCs w:val="24"/>
        </w:rPr>
        <w:t xml:space="preserve"> m. kovo 14 d.</w:t>
      </w:r>
      <w:r w:rsidR="00FC70D9" w:rsidRPr="0095014B">
        <w:rPr>
          <w:rFonts w:ascii="Arial" w:hAnsi="Arial" w:cs="Arial"/>
          <w:szCs w:val="24"/>
        </w:rPr>
        <w:t xml:space="preserve"> pasirašė jungtinę veiklos sutartį Nr. </w:t>
      </w:r>
      <w:r w:rsidR="0095014B">
        <w:rPr>
          <w:rFonts w:ascii="Arial" w:hAnsi="Arial" w:cs="Arial"/>
          <w:szCs w:val="24"/>
        </w:rPr>
        <w:t>22-977</w:t>
      </w:r>
      <w:r w:rsidR="00FC70D9" w:rsidRPr="0095014B">
        <w:rPr>
          <w:rFonts w:ascii="Arial" w:hAnsi="Arial" w:cs="Arial"/>
          <w:szCs w:val="24"/>
        </w:rPr>
        <w:t xml:space="preserve"> dėl projekto veiklų įgyvendinimo bei veiklų tęstinumo užtikrinimo. </w:t>
      </w:r>
      <w:r w:rsidR="00FC6787" w:rsidRPr="0095014B">
        <w:rPr>
          <w:rFonts w:ascii="Arial" w:hAnsi="Arial" w:cs="Arial"/>
          <w:szCs w:val="24"/>
        </w:rPr>
        <w:t xml:space="preserve">Atsižvelgiant </w:t>
      </w:r>
      <w:r w:rsidR="00FC70D9" w:rsidRPr="0095014B">
        <w:rPr>
          <w:rFonts w:ascii="Arial" w:hAnsi="Arial" w:cs="Arial"/>
          <w:szCs w:val="24"/>
        </w:rPr>
        <w:t xml:space="preserve">į </w:t>
      </w:r>
      <w:r w:rsidR="00FC6787" w:rsidRPr="0095014B">
        <w:rPr>
          <w:rFonts w:ascii="Arial" w:hAnsi="Arial" w:cs="Arial"/>
          <w:szCs w:val="24"/>
        </w:rPr>
        <w:t xml:space="preserve">tai, kad </w:t>
      </w:r>
      <w:r w:rsidR="00FC70D9" w:rsidRPr="0095014B">
        <w:rPr>
          <w:rFonts w:ascii="Arial" w:hAnsi="Arial" w:cs="Arial"/>
          <w:szCs w:val="24"/>
        </w:rPr>
        <w:t>projekto įgyvendinimo ir tęstinumo veikloms bei valčių elingo</w:t>
      </w:r>
      <w:r w:rsidR="00FC6787" w:rsidRPr="0095014B">
        <w:rPr>
          <w:rFonts w:ascii="Arial" w:hAnsi="Arial" w:cs="Arial"/>
          <w:szCs w:val="24"/>
        </w:rPr>
        <w:t xml:space="preserve"> tinkamam funkcionavimui buvo papildomai įsigyt</w:t>
      </w:r>
      <w:r w:rsidR="00FC70D9" w:rsidRPr="0095014B">
        <w:rPr>
          <w:rFonts w:ascii="Arial" w:hAnsi="Arial" w:cs="Arial"/>
          <w:szCs w:val="24"/>
        </w:rPr>
        <w:t>as irklavimo</w:t>
      </w:r>
      <w:r w:rsidR="00FC6787" w:rsidRPr="0095014B">
        <w:rPr>
          <w:rFonts w:ascii="Arial" w:hAnsi="Arial" w:cs="Arial"/>
          <w:szCs w:val="24"/>
        </w:rPr>
        <w:t xml:space="preserve"> </w:t>
      </w:r>
      <w:r w:rsidR="00FC70D9" w:rsidRPr="0095014B">
        <w:rPr>
          <w:rFonts w:ascii="Arial" w:hAnsi="Arial" w:cs="Arial"/>
          <w:szCs w:val="24"/>
        </w:rPr>
        <w:t xml:space="preserve">inventorius ir </w:t>
      </w:r>
      <w:r w:rsidR="00FC6787" w:rsidRPr="0095014B">
        <w:rPr>
          <w:rFonts w:ascii="Arial" w:hAnsi="Arial" w:cs="Arial"/>
          <w:szCs w:val="24"/>
        </w:rPr>
        <w:t xml:space="preserve">baldai, prašome perduoti šį turtą Panevėžio </w:t>
      </w:r>
      <w:r w:rsidR="00FB10C0" w:rsidRPr="0095014B">
        <w:rPr>
          <w:rFonts w:ascii="Arial" w:hAnsi="Arial" w:cs="Arial"/>
          <w:szCs w:val="24"/>
        </w:rPr>
        <w:t>sporto</w:t>
      </w:r>
      <w:r w:rsidR="00FC6787" w:rsidRPr="0095014B">
        <w:rPr>
          <w:rFonts w:ascii="Arial" w:hAnsi="Arial" w:cs="Arial"/>
          <w:szCs w:val="24"/>
        </w:rPr>
        <w:t xml:space="preserve"> centrui. Perduodamas turtas šiuo metu yra adresu </w:t>
      </w:r>
      <w:r w:rsidR="00FB10C0" w:rsidRPr="0095014B">
        <w:rPr>
          <w:rFonts w:ascii="Arial" w:hAnsi="Arial" w:cs="Arial"/>
          <w:szCs w:val="24"/>
        </w:rPr>
        <w:t>Smėlynės g. 2D</w:t>
      </w:r>
      <w:r w:rsidR="00FC6787" w:rsidRPr="0095014B">
        <w:rPr>
          <w:rFonts w:ascii="Arial" w:hAnsi="Arial" w:cs="Arial"/>
          <w:szCs w:val="24"/>
        </w:rPr>
        <w:t>, Panevėžys.</w:t>
      </w:r>
    </w:p>
    <w:p w14:paraId="7791FE39" w14:textId="60F30EC4" w:rsidR="0075354F" w:rsidRPr="0095014B" w:rsidRDefault="00FC6787" w:rsidP="00960C2B">
      <w:pPr>
        <w:spacing w:line="312" w:lineRule="auto"/>
        <w:ind w:firstLine="1296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Perduodamas turtas</w:t>
      </w:r>
      <w:r w:rsidR="0075354F" w:rsidRPr="0095014B">
        <w:rPr>
          <w:rFonts w:ascii="Arial" w:hAnsi="Arial" w:cs="Arial"/>
          <w:szCs w:val="24"/>
        </w:rPr>
        <w:t>:</w:t>
      </w:r>
    </w:p>
    <w:p w14:paraId="42D95503" w14:textId="150A7D54" w:rsidR="00FC6787" w:rsidRPr="0095014B" w:rsidRDefault="00FC6787" w:rsidP="0028318D">
      <w:pPr>
        <w:pStyle w:val="Sraopastraip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 xml:space="preserve">Baldai </w:t>
      </w:r>
      <w:r w:rsidR="00FC70D9" w:rsidRPr="0095014B">
        <w:rPr>
          <w:rFonts w:ascii="Arial" w:hAnsi="Arial" w:cs="Arial"/>
          <w:szCs w:val="24"/>
        </w:rPr>
        <w:t>valčių elingu</w:t>
      </w:r>
      <w:r w:rsidRPr="0095014B">
        <w:rPr>
          <w:rFonts w:ascii="Arial" w:hAnsi="Arial" w:cs="Arial"/>
          <w:szCs w:val="24"/>
        </w:rPr>
        <w:t>i: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751"/>
        <w:gridCol w:w="3922"/>
        <w:gridCol w:w="1262"/>
        <w:gridCol w:w="810"/>
        <w:gridCol w:w="990"/>
        <w:gridCol w:w="1260"/>
      </w:tblGrid>
      <w:tr w:rsidR="00FC6787" w:rsidRPr="0095014B" w14:paraId="50CAB869" w14:textId="77777777" w:rsidTr="000158FC">
        <w:trPr>
          <w:trHeight w:val="105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3799" w14:textId="77777777" w:rsidR="00FC6787" w:rsidRPr="0095014B" w:rsidRDefault="00FC6787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473" w14:textId="77777777" w:rsidR="00FC6787" w:rsidRPr="0095014B" w:rsidRDefault="00FC6787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Prekės pavadinimas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AEA3" w14:textId="77777777" w:rsidR="00FC6787" w:rsidRPr="0095014B" w:rsidRDefault="00FC6787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Mato 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7B68" w14:textId="77777777" w:rsidR="00FC6787" w:rsidRPr="0095014B" w:rsidRDefault="00FC6787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Kiekis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169B" w14:textId="77777777" w:rsidR="00FC6787" w:rsidRPr="0095014B" w:rsidRDefault="00FC6787" w:rsidP="0021152F">
            <w:pPr>
              <w:ind w:left="-201"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Vieneto kaina, Eur be PVM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F946" w14:textId="77777777" w:rsidR="00FC6787" w:rsidRPr="0095014B" w:rsidRDefault="00FC6787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Bendra suma, Eur be PVM</w:t>
            </w:r>
          </w:p>
        </w:tc>
      </w:tr>
      <w:tr w:rsidR="00FC6787" w:rsidRPr="0095014B" w14:paraId="0BE51952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8703" w14:textId="77777777" w:rsidR="00FC6787" w:rsidRPr="0095014B" w:rsidRDefault="00FC6787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4307" w14:textId="1FB949D5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Kabyklos (dušo patalpose)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1B38" w14:textId="646C287E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E53E" w14:textId="5D28DF41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87AAE" w14:textId="3F71920C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72222" w14:textId="31C0AEAA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1920,00</w:t>
            </w:r>
          </w:p>
        </w:tc>
      </w:tr>
      <w:tr w:rsidR="00FC6787" w:rsidRPr="0095014B" w14:paraId="417368E7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8C9" w14:textId="58F1F026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ECBC" w14:textId="49870D7E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Sieninės lentynos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C522" w14:textId="73474638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8536" w14:textId="0409B7D4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5CFC" w14:textId="1A2D83D6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E677" w14:textId="1056B298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1232,00</w:t>
            </w:r>
          </w:p>
        </w:tc>
      </w:tr>
      <w:tr w:rsidR="00FC6787" w:rsidRPr="0095014B" w14:paraId="3A11C5C5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418F" w14:textId="384FDC18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C40C" w14:textId="090820C9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Metalinė persirengimo spintelė (patalpa Nr.6)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C392" w14:textId="680F9E0E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8F41" w14:textId="74C49B17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9AF0" w14:textId="201F93D4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B971" w14:textId="2512FF92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6230,00</w:t>
            </w:r>
          </w:p>
        </w:tc>
      </w:tr>
      <w:tr w:rsidR="00FC6787" w:rsidRPr="0095014B" w14:paraId="07387DBA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E65D" w14:textId="2F10BDAD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68C8" w14:textId="1A30B07F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Metalinė persirengimo spintelė (patalpa Nr.14)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A92E" w14:textId="4D669908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3288" w14:textId="5819DC0C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9007" w14:textId="36FD1AD7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49DD" w14:textId="04CD3F15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4895,00</w:t>
            </w:r>
          </w:p>
        </w:tc>
      </w:tr>
      <w:tr w:rsidR="00FC6787" w:rsidRPr="0095014B" w14:paraId="68ACB87D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544" w14:textId="0C2086AF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5.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BA20" w14:textId="5154E85E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Suoliukas (persirengimo patalpose)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B2ED9" w14:textId="4CCA5F2F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10C7" w14:textId="731B95B8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62E1" w14:textId="7E678FDD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419C" w14:textId="7012BFB9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756,00</w:t>
            </w:r>
          </w:p>
        </w:tc>
      </w:tr>
      <w:tr w:rsidR="00FC6787" w:rsidRPr="0095014B" w14:paraId="1FC5A1FD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3CD" w14:textId="4028E6CB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6.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3AFF" w14:textId="4667D015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Persirengimo spinta su suoliuku (patalpa Nr. 4)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1536" w14:textId="55A0F173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Butelis (apsaugotas, cilindrinis)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AAE2" w14:textId="044B9A20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7A04" w14:textId="579213C4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542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C418" w14:textId="0A8BA848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2168,00</w:t>
            </w:r>
          </w:p>
        </w:tc>
      </w:tr>
      <w:tr w:rsidR="00FC6787" w:rsidRPr="0095014B" w14:paraId="1F164210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3582" w14:textId="12996C71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7.</w:t>
            </w:r>
          </w:p>
          <w:p w14:paraId="7CE5AAD1" w14:textId="77777777" w:rsidR="00FC6787" w:rsidRPr="0095014B" w:rsidRDefault="00FC6787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1807" w14:textId="0654688C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Laikikliai irklams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8104" w14:textId="7ABA89B4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19F8" w14:textId="1EFD8800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1CAD" w14:textId="08F4253C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1408" w14:textId="08D53F3D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1200,00</w:t>
            </w:r>
          </w:p>
        </w:tc>
      </w:tr>
      <w:tr w:rsidR="00FC6787" w:rsidRPr="0095014B" w14:paraId="482F5938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1A68" w14:textId="507897D0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8.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E345" w14:textId="514C063F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Baidarių stovai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9F96" w14:textId="585D2993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2F4F" w14:textId="4CFC5B06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C02A" w14:textId="0CCAA2E6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FCA0" w14:textId="27B29DA9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3840,00</w:t>
            </w:r>
          </w:p>
        </w:tc>
      </w:tr>
      <w:tr w:rsidR="00FC6787" w:rsidRPr="0095014B" w14:paraId="0B6D7AAB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A40A" w14:textId="65B63669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9.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06A6" w14:textId="27DE33D8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Sieniniai skydai su pakabomis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E12D" w14:textId="66169A09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5123" w14:textId="083CDE02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AB17" w14:textId="4C77D58F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594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8978" w14:textId="217C7F70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2376,00</w:t>
            </w:r>
          </w:p>
        </w:tc>
      </w:tr>
      <w:tr w:rsidR="00FC6787" w:rsidRPr="0095014B" w14:paraId="40F03C12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CD6" w14:textId="49AE938E" w:rsidR="00FC6787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10.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5F62" w14:textId="1ADB2B02" w:rsidR="00FC6787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Stelažai baidarių sandėliavimui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21CC" w14:textId="1E99092B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</w:t>
            </w:r>
            <w:r w:rsidR="00FC6787" w:rsidRPr="0095014B">
              <w:rPr>
                <w:rFonts w:ascii="Arial" w:eastAsia="Times New Roman" w:hAnsi="Arial" w:cs="Arial"/>
                <w:color w:val="000000"/>
                <w:szCs w:val="24"/>
              </w:rPr>
              <w:t>nt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6EF2" w14:textId="71D6D740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F99B" w14:textId="1C666D5A" w:rsidR="00FC6787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759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571EB" w14:textId="7EB48915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4554,00</w:t>
            </w:r>
          </w:p>
        </w:tc>
      </w:tr>
      <w:tr w:rsidR="000158FC" w:rsidRPr="0095014B" w14:paraId="52243F85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886" w14:textId="792B477A" w:rsidR="000158FC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11.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A5C7" w14:textId="5A0196B9" w:rsidR="000158FC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Vizualizacijos parengimas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8681" w14:textId="700181C6" w:rsidR="000158FC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DA16" w14:textId="5A0C9694" w:rsidR="000158FC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1B97" w14:textId="4D6428A4" w:rsidR="000158FC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4008" w14:textId="1D58BCF7" w:rsidR="000158FC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413,00</w:t>
            </w:r>
          </w:p>
        </w:tc>
      </w:tr>
      <w:tr w:rsidR="000158FC" w:rsidRPr="0095014B" w14:paraId="79246379" w14:textId="77777777" w:rsidTr="000158FC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B3E2" w14:textId="0EED89C4" w:rsidR="000158FC" w:rsidRPr="0095014B" w:rsidRDefault="00FC70D9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12.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D01A" w14:textId="1CFC9256" w:rsidR="000158FC" w:rsidRPr="0095014B" w:rsidRDefault="000158FC" w:rsidP="00B61F38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Visų baldų pristatymas, sumontavimas ir paruošimas naudojimui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379B" w14:textId="51EB95E7" w:rsidR="000158FC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1E0F" w14:textId="2FF98DFF" w:rsidR="000158FC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FCE5" w14:textId="28A6FCEE" w:rsidR="000158FC" w:rsidRPr="0095014B" w:rsidRDefault="000158FC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8FB1" w14:textId="025233A1" w:rsidR="000158FC" w:rsidRPr="0095014B" w:rsidRDefault="000158FC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413,00</w:t>
            </w:r>
          </w:p>
        </w:tc>
      </w:tr>
      <w:tr w:rsidR="00FC6787" w:rsidRPr="0095014B" w14:paraId="4C21A683" w14:textId="77777777" w:rsidTr="000158FC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4BB7" w14:textId="77777777" w:rsidR="00FC6787" w:rsidRPr="0095014B" w:rsidRDefault="00FC6787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Viso be PVM: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88C4" w14:textId="4C1C67C3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29997,00</w:t>
            </w:r>
          </w:p>
        </w:tc>
      </w:tr>
      <w:tr w:rsidR="00FC6787" w:rsidRPr="0095014B" w14:paraId="4979D79E" w14:textId="77777777" w:rsidTr="000158FC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CB3A" w14:textId="77777777" w:rsidR="00FC6787" w:rsidRPr="0095014B" w:rsidRDefault="00FC6787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PVM 21%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4F87" w14:textId="1C9BA7F3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6299,37</w:t>
            </w:r>
          </w:p>
        </w:tc>
      </w:tr>
      <w:tr w:rsidR="00FC6787" w:rsidRPr="0095014B" w14:paraId="75967D98" w14:textId="77777777" w:rsidTr="000158FC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9F9D" w14:textId="77777777" w:rsidR="00FC6787" w:rsidRPr="0095014B" w:rsidRDefault="00FC6787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Viso su PVM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345B" w14:textId="0681EC56" w:rsidR="00FC6787" w:rsidRPr="0095014B" w:rsidRDefault="000158FC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36296,37</w:t>
            </w:r>
          </w:p>
        </w:tc>
      </w:tr>
    </w:tbl>
    <w:p w14:paraId="412CC980" w14:textId="76EE11CA" w:rsidR="004536E0" w:rsidRPr="0095014B" w:rsidRDefault="00FC70D9" w:rsidP="0028318D">
      <w:pPr>
        <w:pStyle w:val="Sraopastraip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Baidar</w:t>
      </w:r>
      <w:r w:rsidR="007D28CB" w:rsidRPr="0095014B">
        <w:rPr>
          <w:rFonts w:ascii="Arial" w:hAnsi="Arial" w:cs="Arial"/>
          <w:szCs w:val="24"/>
        </w:rPr>
        <w:t>ė</w:t>
      </w:r>
      <w:r w:rsidRPr="0095014B">
        <w:rPr>
          <w:rFonts w:ascii="Arial" w:hAnsi="Arial" w:cs="Arial"/>
          <w:szCs w:val="24"/>
        </w:rPr>
        <w:t>s su priedais</w:t>
      </w:r>
      <w:r w:rsidR="00D452AF" w:rsidRPr="0095014B">
        <w:rPr>
          <w:rFonts w:ascii="Arial" w:hAnsi="Arial" w:cs="Arial"/>
          <w:szCs w:val="24"/>
        </w:rPr>
        <w:t>: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751"/>
        <w:gridCol w:w="4464"/>
        <w:gridCol w:w="720"/>
        <w:gridCol w:w="810"/>
        <w:gridCol w:w="990"/>
        <w:gridCol w:w="1260"/>
      </w:tblGrid>
      <w:tr w:rsidR="00D452AF" w:rsidRPr="0095014B" w14:paraId="40D15FAF" w14:textId="77777777" w:rsidTr="00B61F38">
        <w:trPr>
          <w:trHeight w:val="105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076C" w14:textId="77777777" w:rsidR="00D452AF" w:rsidRPr="0095014B" w:rsidRDefault="00D452AF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94AD" w14:textId="77777777" w:rsidR="00D452AF" w:rsidRPr="0095014B" w:rsidRDefault="00D452AF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Prekės pavadinimas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6D89" w14:textId="77777777" w:rsidR="00D452AF" w:rsidRPr="0095014B" w:rsidRDefault="00D452AF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Mato 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25EA" w14:textId="77777777" w:rsidR="00D452AF" w:rsidRPr="0095014B" w:rsidRDefault="00D452AF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Kiekis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79AA" w14:textId="77777777" w:rsidR="00D452AF" w:rsidRPr="0095014B" w:rsidRDefault="00D452AF" w:rsidP="0021152F">
            <w:pPr>
              <w:ind w:left="-60"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Vieneto kaina, Eur be PVM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721B" w14:textId="77777777" w:rsidR="00D452AF" w:rsidRPr="0095014B" w:rsidRDefault="00D452AF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Bendra suma, Eur be PVM</w:t>
            </w:r>
          </w:p>
        </w:tc>
      </w:tr>
      <w:tr w:rsidR="00D452AF" w:rsidRPr="0095014B" w14:paraId="6ACA7D91" w14:textId="77777777" w:rsidTr="00B61F38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94D" w14:textId="77777777" w:rsidR="00D452AF" w:rsidRPr="0095014B" w:rsidRDefault="00D452AF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28D0" w14:textId="3F194BCE" w:rsidR="00D452AF" w:rsidRPr="0095014B" w:rsidRDefault="00FB10C0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Baidarės irklas GAMMA VPR0001-9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853C" w14:textId="2D0A87C1" w:rsidR="00D452AF" w:rsidRPr="0095014B" w:rsidRDefault="00FB10C0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</w:t>
            </w:r>
            <w:r w:rsidR="00D452AF" w:rsidRPr="0095014B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2830" w14:textId="60193ABB" w:rsidR="00D452AF" w:rsidRPr="0095014B" w:rsidRDefault="00FB10C0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87A9" w14:textId="4533B185" w:rsidR="00D452AF" w:rsidRPr="0095014B" w:rsidRDefault="00FB10C0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5083" w14:textId="68CDF1BF" w:rsidR="00D452AF" w:rsidRPr="0095014B" w:rsidRDefault="00FB10C0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3850,00</w:t>
            </w:r>
          </w:p>
        </w:tc>
      </w:tr>
      <w:tr w:rsidR="00FC70D9" w:rsidRPr="0095014B" w14:paraId="22CEED62" w14:textId="77777777" w:rsidTr="00B61F38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DAA" w14:textId="35F9B40A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419D" w14:textId="24DDFFD5" w:rsidR="00FC70D9" w:rsidRPr="0095014B" w:rsidRDefault="00FB10C0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proofErr w:type="spellStart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>Baidarė</w:t>
            </w:r>
            <w:proofErr w:type="spellEnd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 xml:space="preserve"> 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K2 Para VPR0005-6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2296" w14:textId="15133E90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CCAD" w14:textId="1E53CC84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F02D" w14:textId="381D4957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2930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B454" w14:textId="5CF65F67" w:rsidR="00FC70D9" w:rsidRPr="0095014B" w:rsidRDefault="007D28CB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14650,00</w:t>
            </w:r>
          </w:p>
        </w:tc>
      </w:tr>
      <w:tr w:rsidR="00FC70D9" w:rsidRPr="0095014B" w14:paraId="11562B75" w14:textId="77777777" w:rsidTr="00B61F38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122" w14:textId="165B49B2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7E38" w14:textId="453E8B21" w:rsidR="00FC70D9" w:rsidRPr="0095014B" w:rsidRDefault="007D28CB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proofErr w:type="spellStart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>Baidarės</w:t>
            </w:r>
            <w:proofErr w:type="spellEnd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>priedas</w:t>
            </w:r>
            <w:proofErr w:type="spellEnd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>stabilumui</w:t>
            </w:r>
            <w:proofErr w:type="spellEnd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 xml:space="preserve"> 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AMA-</w:t>
            </w:r>
            <w:proofErr w:type="spellStart"/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Iako</w:t>
            </w:r>
            <w:proofErr w:type="spellEnd"/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 xml:space="preserve"> VPR0005-7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EE28" w14:textId="374AA6C6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36C4" w14:textId="45ECDBB6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5ECED" w14:textId="5E377BF1" w:rsidR="00FC70D9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ECFB" w14:textId="2651507E" w:rsidR="00FC70D9" w:rsidRPr="0095014B" w:rsidRDefault="007D28CB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2000,00</w:t>
            </w:r>
          </w:p>
        </w:tc>
      </w:tr>
      <w:tr w:rsidR="00D452AF" w:rsidRPr="0095014B" w14:paraId="0A836A23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2D28" w14:textId="77777777" w:rsidR="00D452AF" w:rsidRPr="0095014B" w:rsidRDefault="00D452AF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Viso </w:t>
            </w:r>
            <w:r w:rsidRPr="00E774F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be PVM</w:t>
            </w: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162D" w14:textId="4187651B" w:rsidR="00D452AF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205</w:t>
            </w:r>
            <w:r w:rsidR="00D452AF"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00,00</w:t>
            </w:r>
          </w:p>
        </w:tc>
      </w:tr>
      <w:tr w:rsidR="00D452AF" w:rsidRPr="0095014B" w14:paraId="0CCD6FBF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6427" w14:textId="77777777" w:rsidR="00D452AF" w:rsidRPr="0095014B" w:rsidRDefault="00D452AF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PVM 21%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2925" w14:textId="50CC7298" w:rsidR="00D452AF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4305</w:t>
            </w:r>
            <w:r w:rsidR="00D452AF"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,00</w:t>
            </w:r>
          </w:p>
        </w:tc>
      </w:tr>
      <w:tr w:rsidR="00D452AF" w:rsidRPr="0095014B" w14:paraId="70E2FE47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D3E" w14:textId="77777777" w:rsidR="00D452AF" w:rsidRPr="0095014B" w:rsidRDefault="00D452AF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Viso su PVM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B89C" w14:textId="77BE8709" w:rsidR="00D452AF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24805</w:t>
            </w:r>
            <w:r w:rsidR="00D452AF"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,00</w:t>
            </w:r>
          </w:p>
        </w:tc>
      </w:tr>
    </w:tbl>
    <w:p w14:paraId="7868BDFE" w14:textId="63617E9C" w:rsidR="007D28CB" w:rsidRPr="0095014B" w:rsidRDefault="007D28CB" w:rsidP="007D28CB">
      <w:pPr>
        <w:pStyle w:val="Sraopastraip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Irklai: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751"/>
        <w:gridCol w:w="4464"/>
        <w:gridCol w:w="720"/>
        <w:gridCol w:w="810"/>
        <w:gridCol w:w="990"/>
        <w:gridCol w:w="1260"/>
      </w:tblGrid>
      <w:tr w:rsidR="007D28CB" w:rsidRPr="0095014B" w14:paraId="6A94A0C6" w14:textId="77777777" w:rsidTr="00B61F38">
        <w:trPr>
          <w:trHeight w:val="105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B727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3300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Prekės pavadinimas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D0E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Mato 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74D9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Kiekis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7C9B" w14:textId="77777777" w:rsidR="007D28CB" w:rsidRPr="0095014B" w:rsidRDefault="007D28CB" w:rsidP="00E774FC">
            <w:pPr>
              <w:ind w:left="-201"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Vieneto kaina, Eur be PVM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FCA1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Bendra suma, Eur be PVM</w:t>
            </w:r>
          </w:p>
        </w:tc>
      </w:tr>
      <w:tr w:rsidR="007D28CB" w:rsidRPr="0095014B" w14:paraId="0C309028" w14:textId="77777777" w:rsidTr="00B61F38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C889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0C3C" w14:textId="2E430B74" w:rsidR="007D28CB" w:rsidRPr="0095014B" w:rsidRDefault="007D28CB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 xml:space="preserve">Baidarės irklas GAMMA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12D2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BE88" w14:textId="45D25032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42BF" w14:textId="77777777" w:rsidR="007D28CB" w:rsidRPr="0095014B" w:rsidRDefault="007D28C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5CF9" w14:textId="0ED379F6" w:rsidR="007D28CB" w:rsidRPr="0095014B" w:rsidRDefault="007D28CB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3080,00</w:t>
            </w:r>
          </w:p>
        </w:tc>
      </w:tr>
      <w:tr w:rsidR="007D28CB" w:rsidRPr="0095014B" w14:paraId="143E9EB3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384F" w14:textId="77777777" w:rsidR="007D28CB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Viso be </w:t>
            </w: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PV</w:t>
            </w: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FB47" w14:textId="21212B46" w:rsidR="007D28CB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3080,00</w:t>
            </w:r>
          </w:p>
        </w:tc>
      </w:tr>
      <w:tr w:rsidR="007D28CB" w:rsidRPr="0095014B" w14:paraId="2E58E50D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EC94" w14:textId="77777777" w:rsidR="007D28CB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PVM 21%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268" w14:textId="04F20B53" w:rsidR="007D28CB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646,80</w:t>
            </w:r>
          </w:p>
        </w:tc>
      </w:tr>
      <w:tr w:rsidR="007D28CB" w:rsidRPr="0095014B" w14:paraId="6D4BE756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F253" w14:textId="77777777" w:rsidR="007D28CB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Viso su PVM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2261" w14:textId="0137E8AC" w:rsidR="007D28CB" w:rsidRPr="0095014B" w:rsidRDefault="007D28C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3726,80</w:t>
            </w:r>
          </w:p>
        </w:tc>
      </w:tr>
    </w:tbl>
    <w:p w14:paraId="73AEEA86" w14:textId="106FAC48" w:rsidR="0095014B" w:rsidRPr="0095014B" w:rsidRDefault="0095014B" w:rsidP="0095014B">
      <w:pPr>
        <w:pStyle w:val="Sraopastraip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Gelbėjimosi liemenės: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751"/>
        <w:gridCol w:w="4464"/>
        <w:gridCol w:w="720"/>
        <w:gridCol w:w="810"/>
        <w:gridCol w:w="990"/>
        <w:gridCol w:w="1260"/>
      </w:tblGrid>
      <w:tr w:rsidR="0095014B" w:rsidRPr="0095014B" w14:paraId="2B6FF63D" w14:textId="77777777" w:rsidTr="00B61F38">
        <w:trPr>
          <w:trHeight w:val="105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96F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973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Prekės pavadinimas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4E78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Mato 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4ECC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Kiekis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D607" w14:textId="77777777" w:rsidR="0095014B" w:rsidRPr="0095014B" w:rsidRDefault="0095014B" w:rsidP="00E774FC">
            <w:pPr>
              <w:ind w:left="-201" w:right="-165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Vieneto kaina, Eur be PVM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B65D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Bendra suma, Eur be PVM</w:t>
            </w:r>
          </w:p>
        </w:tc>
      </w:tr>
      <w:tr w:rsidR="0095014B" w:rsidRPr="0095014B" w14:paraId="04ED1505" w14:textId="77777777" w:rsidTr="00B61F38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DBB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F1EA" w14:textId="0BB90203" w:rsidR="0095014B" w:rsidRPr="0095014B" w:rsidRDefault="0095014B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SLIF 100N EASY AD 40-60kg RFI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AD0C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814B" w14:textId="08C20F93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1595" w14:textId="29404A4C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24,794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A801" w14:textId="64D12D97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198,35</w:t>
            </w:r>
          </w:p>
        </w:tc>
      </w:tr>
      <w:tr w:rsidR="0095014B" w:rsidRPr="0095014B" w14:paraId="7BB47777" w14:textId="77777777" w:rsidTr="00B61F38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0E73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1D00" w14:textId="6D537A88" w:rsidR="0095014B" w:rsidRPr="0095014B" w:rsidRDefault="0095014B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SLIF 100N EASY AD 60-80kg RFI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974B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C952" w14:textId="75012099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4E05" w14:textId="41320B4E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24,794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D9C7" w14:textId="6A87A337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49,59</w:t>
            </w:r>
          </w:p>
        </w:tc>
      </w:tr>
      <w:tr w:rsidR="0095014B" w:rsidRPr="0095014B" w14:paraId="2C186306" w14:textId="77777777" w:rsidTr="00B61F38">
        <w:trPr>
          <w:trHeight w:val="5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7B5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AEC0" w14:textId="41AC29A6" w:rsidR="0095014B" w:rsidRPr="0095014B" w:rsidRDefault="0095014B" w:rsidP="00B61F38">
            <w:pPr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</w:pPr>
            <w:proofErr w:type="spellStart"/>
            <w:r w:rsidRPr="0095014B">
              <w:rPr>
                <w:rFonts w:ascii="Arial" w:eastAsia="Times New Roman" w:hAnsi="Arial" w:cs="Arial"/>
                <w:color w:val="000000"/>
                <w:szCs w:val="24"/>
                <w:lang w:val="en-GB"/>
              </w:rPr>
              <w:t>Pristatymas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C6FB" w14:textId="77777777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Vnt.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4CBF" w14:textId="5349FACF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12C0" w14:textId="5F9A612E" w:rsidR="0095014B" w:rsidRPr="0095014B" w:rsidRDefault="0095014B" w:rsidP="00B61F38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4,13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4803" w14:textId="574A3C2D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color w:val="000000"/>
                <w:szCs w:val="24"/>
              </w:rPr>
              <w:t>4,13</w:t>
            </w:r>
          </w:p>
        </w:tc>
      </w:tr>
      <w:tr w:rsidR="0095014B" w:rsidRPr="0095014B" w14:paraId="41EC93CA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F0B" w14:textId="77777777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42814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lastRenderedPageBreak/>
              <w:t>Viso be PVM</w:t>
            </w: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35DF" w14:textId="428C3C07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252,07</w:t>
            </w:r>
          </w:p>
        </w:tc>
      </w:tr>
      <w:tr w:rsidR="0095014B" w:rsidRPr="0095014B" w14:paraId="46C4D877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75E4" w14:textId="77777777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PVM 21%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6692" w14:textId="6B85EF16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52,93</w:t>
            </w:r>
          </w:p>
        </w:tc>
      </w:tr>
      <w:tr w:rsidR="0095014B" w:rsidRPr="0095014B" w14:paraId="2EAF8410" w14:textId="77777777" w:rsidTr="00B61F38">
        <w:trPr>
          <w:trHeight w:val="288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1697" w14:textId="77777777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Viso su PVM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4BAB" w14:textId="2449B508" w:rsidR="0095014B" w:rsidRPr="0095014B" w:rsidRDefault="0095014B" w:rsidP="00B61F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95014B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305,00</w:t>
            </w:r>
          </w:p>
        </w:tc>
      </w:tr>
    </w:tbl>
    <w:p w14:paraId="13F6B113" w14:textId="77777777" w:rsidR="007D28CB" w:rsidRPr="0095014B" w:rsidRDefault="007D28CB" w:rsidP="007D28CB">
      <w:pPr>
        <w:pStyle w:val="Sraopastraipa"/>
        <w:spacing w:line="312" w:lineRule="auto"/>
        <w:jc w:val="both"/>
        <w:rPr>
          <w:rFonts w:ascii="Arial" w:hAnsi="Arial" w:cs="Arial"/>
          <w:szCs w:val="24"/>
        </w:rPr>
      </w:pPr>
    </w:p>
    <w:p w14:paraId="74B85DD1" w14:textId="77777777" w:rsidR="00D452AF" w:rsidRPr="0095014B" w:rsidRDefault="00D452AF" w:rsidP="00D452AF">
      <w:pPr>
        <w:pStyle w:val="Sraopastraipa"/>
        <w:spacing w:line="312" w:lineRule="auto"/>
        <w:jc w:val="both"/>
        <w:rPr>
          <w:rFonts w:ascii="Arial" w:hAnsi="Arial" w:cs="Arial"/>
          <w:szCs w:val="24"/>
        </w:rPr>
      </w:pPr>
    </w:p>
    <w:p w14:paraId="28A50136" w14:textId="77777777" w:rsidR="00701400" w:rsidRPr="0095014B" w:rsidRDefault="00701400" w:rsidP="00960C2B">
      <w:pPr>
        <w:spacing w:line="312" w:lineRule="auto"/>
        <w:jc w:val="both"/>
        <w:rPr>
          <w:rFonts w:ascii="Arial" w:hAnsi="Arial" w:cs="Arial"/>
          <w:szCs w:val="24"/>
        </w:rPr>
      </w:pPr>
    </w:p>
    <w:p w14:paraId="2A395A07" w14:textId="7F3829B5" w:rsidR="0051075B" w:rsidRPr="0095014B" w:rsidRDefault="0075354F" w:rsidP="00960C2B">
      <w:pPr>
        <w:spacing w:line="312" w:lineRule="auto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PRIDEDAMA</w:t>
      </w:r>
      <w:r w:rsidR="00F009C9" w:rsidRPr="0095014B">
        <w:rPr>
          <w:rFonts w:ascii="Arial" w:hAnsi="Arial" w:cs="Arial"/>
          <w:szCs w:val="24"/>
        </w:rPr>
        <w:t>:</w:t>
      </w:r>
      <w:r w:rsidRPr="0095014B">
        <w:rPr>
          <w:rFonts w:ascii="Arial" w:hAnsi="Arial" w:cs="Arial"/>
          <w:szCs w:val="24"/>
        </w:rPr>
        <w:t xml:space="preserve"> </w:t>
      </w:r>
    </w:p>
    <w:p w14:paraId="2AC850D3" w14:textId="2EA67E51" w:rsidR="0095014B" w:rsidRDefault="0095014B" w:rsidP="00773C52">
      <w:pPr>
        <w:pStyle w:val="Sraopastraip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Projekto „Saugūs vandenyje“ jungtinės veiklos (partnerystės) sutartis – 10 lapų</w:t>
      </w:r>
    </w:p>
    <w:p w14:paraId="38EA24DA" w14:textId="55E3C561" w:rsidR="00D452AF" w:rsidRPr="0095014B" w:rsidRDefault="00D452AF" w:rsidP="001C2679">
      <w:pPr>
        <w:pStyle w:val="Sraopastraip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UAB „</w:t>
      </w:r>
      <w:proofErr w:type="spellStart"/>
      <w:r w:rsidR="0095014B" w:rsidRPr="0095014B">
        <w:rPr>
          <w:rFonts w:ascii="Arial" w:hAnsi="Arial" w:cs="Arial"/>
          <w:szCs w:val="24"/>
        </w:rPr>
        <w:t>Nisma</w:t>
      </w:r>
      <w:proofErr w:type="spellEnd"/>
      <w:r w:rsidRPr="0095014B">
        <w:rPr>
          <w:rFonts w:ascii="Arial" w:hAnsi="Arial" w:cs="Arial"/>
          <w:szCs w:val="24"/>
        </w:rPr>
        <w:t>“ sąskaita baldams – 3 lapai</w:t>
      </w:r>
    </w:p>
    <w:p w14:paraId="7C337B00" w14:textId="44EC432A" w:rsidR="00960C2B" w:rsidRPr="0095014B" w:rsidRDefault="0095014B" w:rsidP="00D452AF">
      <w:pPr>
        <w:pStyle w:val="Sraopastraip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UAB Baidarių centras sąskaita baidarėms su priedais ir irklams</w:t>
      </w:r>
      <w:r w:rsidR="00D452AF" w:rsidRPr="0095014B">
        <w:rPr>
          <w:rFonts w:ascii="Arial" w:hAnsi="Arial" w:cs="Arial"/>
          <w:szCs w:val="24"/>
        </w:rPr>
        <w:t xml:space="preserve"> – 2 lapai</w:t>
      </w:r>
      <w:r w:rsidR="00773C52" w:rsidRPr="0095014B">
        <w:rPr>
          <w:rFonts w:ascii="Arial" w:hAnsi="Arial" w:cs="Arial"/>
          <w:szCs w:val="24"/>
        </w:rPr>
        <w:t xml:space="preserve"> </w:t>
      </w:r>
    </w:p>
    <w:p w14:paraId="73226864" w14:textId="07716B5A" w:rsidR="0095014B" w:rsidRPr="0095014B" w:rsidRDefault="0095014B" w:rsidP="00D452AF">
      <w:pPr>
        <w:pStyle w:val="Sraopastraip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UAB Baidarių centras sąskaita irklams – 2 lapai</w:t>
      </w:r>
    </w:p>
    <w:p w14:paraId="01A380A6" w14:textId="22026231" w:rsidR="0095014B" w:rsidRDefault="0095014B" w:rsidP="00D452AF">
      <w:pPr>
        <w:pStyle w:val="Sraopastraip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Cs w:val="24"/>
        </w:rPr>
      </w:pPr>
      <w:proofErr w:type="spellStart"/>
      <w:r w:rsidRPr="0095014B">
        <w:rPr>
          <w:rFonts w:ascii="Arial" w:hAnsi="Arial" w:cs="Arial"/>
          <w:szCs w:val="24"/>
        </w:rPr>
        <w:t>Decathlon</w:t>
      </w:r>
      <w:proofErr w:type="spellEnd"/>
      <w:r w:rsidRPr="0095014B">
        <w:rPr>
          <w:rFonts w:ascii="Arial" w:hAnsi="Arial" w:cs="Arial"/>
          <w:szCs w:val="24"/>
        </w:rPr>
        <w:t xml:space="preserve"> Lietuva UAB sąskaita liemenėms – 2 lapai</w:t>
      </w:r>
    </w:p>
    <w:p w14:paraId="78301E74" w14:textId="2FB3FA86" w:rsidR="00565590" w:rsidRPr="0095014B" w:rsidRDefault="00565590" w:rsidP="00D452AF">
      <w:pPr>
        <w:pStyle w:val="Sraopastraip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Materialinių vertybių pajamų orderiai – 4 lapai</w:t>
      </w:r>
    </w:p>
    <w:p w14:paraId="29C89B77" w14:textId="77777777" w:rsidR="00960C2B" w:rsidRPr="0095014B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0DBE9124" w14:textId="77777777" w:rsidR="00960C2B" w:rsidRPr="0095014B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50CFD072" w14:textId="0534247C" w:rsidR="00852DA0" w:rsidRPr="0095014B" w:rsidRDefault="00EF076F" w:rsidP="00EF076F">
      <w:pPr>
        <w:spacing w:line="360" w:lineRule="auto"/>
        <w:ind w:firstLine="1298"/>
        <w:jc w:val="both"/>
        <w:rPr>
          <w:rFonts w:ascii="Arial" w:hAnsi="Arial" w:cs="Arial"/>
          <w:szCs w:val="24"/>
        </w:rPr>
      </w:pPr>
      <w:r w:rsidRPr="0095014B">
        <w:rPr>
          <w:rFonts w:ascii="Arial" w:hAnsi="Arial" w:cs="Arial"/>
          <w:szCs w:val="24"/>
        </w:rPr>
        <w:t>Projekto vadovė</w:t>
      </w:r>
      <w:r w:rsidRPr="0095014B">
        <w:rPr>
          <w:rFonts w:ascii="Arial" w:hAnsi="Arial" w:cs="Arial"/>
          <w:szCs w:val="24"/>
        </w:rPr>
        <w:tab/>
      </w:r>
      <w:r w:rsidRPr="0095014B">
        <w:rPr>
          <w:rFonts w:ascii="Arial" w:hAnsi="Arial" w:cs="Arial"/>
          <w:szCs w:val="24"/>
        </w:rPr>
        <w:tab/>
      </w:r>
      <w:r w:rsidRPr="0095014B">
        <w:rPr>
          <w:rFonts w:ascii="Arial" w:hAnsi="Arial" w:cs="Arial"/>
          <w:szCs w:val="24"/>
        </w:rPr>
        <w:tab/>
      </w:r>
      <w:r w:rsidRPr="0095014B">
        <w:rPr>
          <w:rFonts w:ascii="Arial" w:hAnsi="Arial" w:cs="Arial"/>
          <w:szCs w:val="24"/>
        </w:rPr>
        <w:tab/>
        <w:t xml:space="preserve">Indrė Juodikė  </w:t>
      </w:r>
    </w:p>
    <w:sectPr w:rsidR="00852DA0" w:rsidRPr="0095014B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904FE"/>
    <w:multiLevelType w:val="hybridMultilevel"/>
    <w:tmpl w:val="F5485C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1BB3"/>
    <w:multiLevelType w:val="multilevel"/>
    <w:tmpl w:val="A8D470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DE26EFD"/>
    <w:multiLevelType w:val="hybridMultilevel"/>
    <w:tmpl w:val="CB609B24"/>
    <w:lvl w:ilvl="0" w:tplc="898AD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81EA5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851E8E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1B20E9B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57C75FB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86712C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8421366">
    <w:abstractNumId w:val="6"/>
  </w:num>
  <w:num w:numId="2" w16cid:durableId="1307972490">
    <w:abstractNumId w:val="0"/>
  </w:num>
  <w:num w:numId="3" w16cid:durableId="106700286">
    <w:abstractNumId w:val="1"/>
  </w:num>
  <w:num w:numId="4" w16cid:durableId="185759050">
    <w:abstractNumId w:val="5"/>
  </w:num>
  <w:num w:numId="5" w16cid:durableId="1898008603">
    <w:abstractNumId w:val="7"/>
  </w:num>
  <w:num w:numId="6" w16cid:durableId="1505052928">
    <w:abstractNumId w:val="2"/>
  </w:num>
  <w:num w:numId="7" w16cid:durableId="1147671376">
    <w:abstractNumId w:val="3"/>
  </w:num>
  <w:num w:numId="8" w16cid:durableId="177624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158FC"/>
    <w:rsid w:val="00016519"/>
    <w:rsid w:val="0003187C"/>
    <w:rsid w:val="00037028"/>
    <w:rsid w:val="000468E9"/>
    <w:rsid w:val="000B7F11"/>
    <w:rsid w:val="000D6C14"/>
    <w:rsid w:val="0011500A"/>
    <w:rsid w:val="00115F5F"/>
    <w:rsid w:val="00133B90"/>
    <w:rsid w:val="0013411F"/>
    <w:rsid w:val="00141B24"/>
    <w:rsid w:val="00162180"/>
    <w:rsid w:val="00171DE8"/>
    <w:rsid w:val="001A5EC2"/>
    <w:rsid w:val="001A7FB2"/>
    <w:rsid w:val="001B3DBF"/>
    <w:rsid w:val="001C1F5C"/>
    <w:rsid w:val="001C45DA"/>
    <w:rsid w:val="001D59BE"/>
    <w:rsid w:val="001D79E1"/>
    <w:rsid w:val="002052E8"/>
    <w:rsid w:val="0021152F"/>
    <w:rsid w:val="002234ED"/>
    <w:rsid w:val="002324E6"/>
    <w:rsid w:val="00234F90"/>
    <w:rsid w:val="00236D26"/>
    <w:rsid w:val="00244156"/>
    <w:rsid w:val="00244663"/>
    <w:rsid w:val="002634EA"/>
    <w:rsid w:val="00264D67"/>
    <w:rsid w:val="00281CDC"/>
    <w:rsid w:val="0028318D"/>
    <w:rsid w:val="00284A65"/>
    <w:rsid w:val="002938D0"/>
    <w:rsid w:val="002A14E0"/>
    <w:rsid w:val="002B4F28"/>
    <w:rsid w:val="002C7A0F"/>
    <w:rsid w:val="002D2003"/>
    <w:rsid w:val="002D7C77"/>
    <w:rsid w:val="002E261C"/>
    <w:rsid w:val="002F7EC5"/>
    <w:rsid w:val="0031784F"/>
    <w:rsid w:val="00324ACF"/>
    <w:rsid w:val="003329DF"/>
    <w:rsid w:val="00337BA3"/>
    <w:rsid w:val="00346E85"/>
    <w:rsid w:val="00355710"/>
    <w:rsid w:val="0038766E"/>
    <w:rsid w:val="00390207"/>
    <w:rsid w:val="003A31AA"/>
    <w:rsid w:val="003D14F0"/>
    <w:rsid w:val="003F70B7"/>
    <w:rsid w:val="0045077F"/>
    <w:rsid w:val="004536E0"/>
    <w:rsid w:val="004807FC"/>
    <w:rsid w:val="00481C13"/>
    <w:rsid w:val="004956D7"/>
    <w:rsid w:val="004B55BD"/>
    <w:rsid w:val="004C0550"/>
    <w:rsid w:val="004C60F8"/>
    <w:rsid w:val="004F2855"/>
    <w:rsid w:val="004F76A2"/>
    <w:rsid w:val="00501C0B"/>
    <w:rsid w:val="00503D0E"/>
    <w:rsid w:val="0051075B"/>
    <w:rsid w:val="00510F0B"/>
    <w:rsid w:val="00511412"/>
    <w:rsid w:val="00521196"/>
    <w:rsid w:val="005240E8"/>
    <w:rsid w:val="00544337"/>
    <w:rsid w:val="0054545B"/>
    <w:rsid w:val="00552858"/>
    <w:rsid w:val="00553FA9"/>
    <w:rsid w:val="00565590"/>
    <w:rsid w:val="00601095"/>
    <w:rsid w:val="00612F19"/>
    <w:rsid w:val="00617D2D"/>
    <w:rsid w:val="00625048"/>
    <w:rsid w:val="0063150E"/>
    <w:rsid w:val="00650ABC"/>
    <w:rsid w:val="00654D3E"/>
    <w:rsid w:val="00675909"/>
    <w:rsid w:val="006A60A5"/>
    <w:rsid w:val="006C5C8A"/>
    <w:rsid w:val="006D102B"/>
    <w:rsid w:val="006D5466"/>
    <w:rsid w:val="006F7277"/>
    <w:rsid w:val="00701400"/>
    <w:rsid w:val="0075354F"/>
    <w:rsid w:val="007673CC"/>
    <w:rsid w:val="00773C52"/>
    <w:rsid w:val="007A2D65"/>
    <w:rsid w:val="007A56EB"/>
    <w:rsid w:val="007A5A02"/>
    <w:rsid w:val="007C358F"/>
    <w:rsid w:val="007D28CB"/>
    <w:rsid w:val="007D4F70"/>
    <w:rsid w:val="007F10CB"/>
    <w:rsid w:val="0081034A"/>
    <w:rsid w:val="008143C0"/>
    <w:rsid w:val="00821D82"/>
    <w:rsid w:val="00831347"/>
    <w:rsid w:val="00852DA0"/>
    <w:rsid w:val="00854318"/>
    <w:rsid w:val="00856C52"/>
    <w:rsid w:val="00873F67"/>
    <w:rsid w:val="00876EB1"/>
    <w:rsid w:val="00893DDC"/>
    <w:rsid w:val="008D5CF5"/>
    <w:rsid w:val="008F4CFD"/>
    <w:rsid w:val="00907D08"/>
    <w:rsid w:val="00947CF0"/>
    <w:rsid w:val="0095014B"/>
    <w:rsid w:val="009527E2"/>
    <w:rsid w:val="00960C2B"/>
    <w:rsid w:val="00971C27"/>
    <w:rsid w:val="00974EC1"/>
    <w:rsid w:val="00984877"/>
    <w:rsid w:val="00985821"/>
    <w:rsid w:val="009A5F88"/>
    <w:rsid w:val="009C3774"/>
    <w:rsid w:val="009C66FF"/>
    <w:rsid w:val="009D3ABC"/>
    <w:rsid w:val="00A33A0E"/>
    <w:rsid w:val="00A54714"/>
    <w:rsid w:val="00A61D1F"/>
    <w:rsid w:val="00A72453"/>
    <w:rsid w:val="00A93949"/>
    <w:rsid w:val="00AB2B87"/>
    <w:rsid w:val="00AC63D1"/>
    <w:rsid w:val="00AC7A92"/>
    <w:rsid w:val="00B02792"/>
    <w:rsid w:val="00B30FA0"/>
    <w:rsid w:val="00B34CDB"/>
    <w:rsid w:val="00B42814"/>
    <w:rsid w:val="00B45EB7"/>
    <w:rsid w:val="00B62100"/>
    <w:rsid w:val="00B86FA6"/>
    <w:rsid w:val="00B97070"/>
    <w:rsid w:val="00BB3D98"/>
    <w:rsid w:val="00BE607D"/>
    <w:rsid w:val="00BF057A"/>
    <w:rsid w:val="00C2040F"/>
    <w:rsid w:val="00C20538"/>
    <w:rsid w:val="00C671F6"/>
    <w:rsid w:val="00C85776"/>
    <w:rsid w:val="00CA1080"/>
    <w:rsid w:val="00CC4CEB"/>
    <w:rsid w:val="00CC5362"/>
    <w:rsid w:val="00D14D0D"/>
    <w:rsid w:val="00D16E62"/>
    <w:rsid w:val="00D452AF"/>
    <w:rsid w:val="00D452C6"/>
    <w:rsid w:val="00D72471"/>
    <w:rsid w:val="00D76732"/>
    <w:rsid w:val="00D769DA"/>
    <w:rsid w:val="00D866AE"/>
    <w:rsid w:val="00D97D0B"/>
    <w:rsid w:val="00DB1232"/>
    <w:rsid w:val="00DB1CE4"/>
    <w:rsid w:val="00DB2F27"/>
    <w:rsid w:val="00DB7870"/>
    <w:rsid w:val="00DD1323"/>
    <w:rsid w:val="00E00D6F"/>
    <w:rsid w:val="00E53921"/>
    <w:rsid w:val="00E63076"/>
    <w:rsid w:val="00E774FC"/>
    <w:rsid w:val="00EA1EF1"/>
    <w:rsid w:val="00EC4037"/>
    <w:rsid w:val="00ED7E7D"/>
    <w:rsid w:val="00EF076F"/>
    <w:rsid w:val="00F009C9"/>
    <w:rsid w:val="00F25C42"/>
    <w:rsid w:val="00F33BBF"/>
    <w:rsid w:val="00F50B8E"/>
    <w:rsid w:val="00F7363C"/>
    <w:rsid w:val="00F8640C"/>
    <w:rsid w:val="00FA51E2"/>
    <w:rsid w:val="00FB10C0"/>
    <w:rsid w:val="00FB4441"/>
    <w:rsid w:val="00FC034F"/>
    <w:rsid w:val="00FC6787"/>
    <w:rsid w:val="00FC70D9"/>
    <w:rsid w:val="00FD7223"/>
    <w:rsid w:val="00FE1907"/>
    <w:rsid w:val="00FE2D6C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2025-03-25T08:40:00Z</cp:lastPrinted>
  <dcterms:created xsi:type="dcterms:W3CDTF">2026-03-10T07:21:00Z</dcterms:created>
  <dcterms:modified xsi:type="dcterms:W3CDTF">2026-03-10T07:21:00Z</dcterms:modified>
</cp:coreProperties>
</file>