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2011A" w14:textId="77777777" w:rsidR="00AF30AB" w:rsidRPr="00AF30AB" w:rsidRDefault="00AF30AB" w:rsidP="00AF30AB">
      <w:pPr>
        <w:jc w:val="center"/>
        <w:rPr>
          <w:b/>
        </w:rPr>
      </w:pPr>
      <w:r w:rsidRPr="00AF30AB">
        <w:rPr>
          <w:b/>
        </w:rPr>
        <w:t>AIŠKINAMASIS RAŠTAS</w:t>
      </w:r>
    </w:p>
    <w:p w14:paraId="419140D9" w14:textId="77777777" w:rsidR="00AF30AB" w:rsidRPr="00AF30AB" w:rsidRDefault="00AF30AB" w:rsidP="00AF30AB">
      <w:pPr>
        <w:jc w:val="center"/>
        <w:rPr>
          <w:b/>
        </w:rPr>
      </w:pPr>
      <w:r w:rsidRPr="00AF30AB">
        <w:rPr>
          <w:b/>
        </w:rPr>
        <w:t>DĖL SAVIVALDYBĖS TARYBOS 2025 M. GRUODŽIO 29 D. SPRENDIMO NR. 1-455 „DĖL NEKILNOJAMOJO TURTO, ESANČIO ŽEMAIČIŲ G. 23, ĮSIGIJIMO SAVIKAINOS PADIDINIMO“ PRIPAŽINIMO NETEKUSIU GALIOS</w:t>
      </w:r>
    </w:p>
    <w:p w14:paraId="7C71AF14" w14:textId="77777777" w:rsidR="00AF30AB" w:rsidRPr="00AF30AB" w:rsidRDefault="00AF30AB" w:rsidP="00AF30AB">
      <w:pPr>
        <w:jc w:val="center"/>
        <w:rPr>
          <w:b/>
        </w:rPr>
      </w:pPr>
    </w:p>
    <w:p w14:paraId="305681D6" w14:textId="77777777" w:rsidR="00AF30AB" w:rsidRPr="00AF30AB" w:rsidRDefault="00AF30AB" w:rsidP="00AF30AB">
      <w:pPr>
        <w:jc w:val="center"/>
      </w:pPr>
      <w:r w:rsidRPr="00AF30AB">
        <w:t>2026 m. kovo 9 d.</w:t>
      </w:r>
    </w:p>
    <w:p w14:paraId="01BFB40E" w14:textId="77777777" w:rsidR="00AF30AB" w:rsidRPr="00AF30AB" w:rsidRDefault="00AF30AB" w:rsidP="00AF30AB">
      <w:pPr>
        <w:jc w:val="center"/>
      </w:pPr>
      <w:r w:rsidRPr="00AF30AB">
        <w:t>Panevėžys</w:t>
      </w:r>
    </w:p>
    <w:p w14:paraId="326B313D" w14:textId="77777777" w:rsidR="00AF30AB" w:rsidRPr="00AF30AB" w:rsidRDefault="00AF30AB" w:rsidP="00AF30AB">
      <w:pPr>
        <w:jc w:val="center"/>
      </w:pPr>
    </w:p>
    <w:p w14:paraId="554CB4D2" w14:textId="77777777" w:rsidR="00AF30AB" w:rsidRPr="00AF30AB" w:rsidRDefault="00AF30AB" w:rsidP="00AF30AB">
      <w:pPr>
        <w:jc w:val="center"/>
      </w:pPr>
    </w:p>
    <w:p w14:paraId="7AC1CDF4" w14:textId="77777777" w:rsidR="00AF30AB" w:rsidRPr="00AF30AB" w:rsidRDefault="00AF30AB" w:rsidP="00AF30AB">
      <w:pPr>
        <w:ind w:firstLine="709"/>
        <w:jc w:val="both"/>
      </w:pPr>
      <w:r w:rsidRPr="00AF30AB">
        <w:rPr>
          <w:b/>
        </w:rPr>
        <w:t>1. Sprendimo projekto tikslai ir uždaviniai:</w:t>
      </w:r>
      <w:r w:rsidRPr="00AF30AB">
        <w:t xml:space="preserve"> </w:t>
      </w:r>
    </w:p>
    <w:p w14:paraId="07520F81" w14:textId="031B6208" w:rsidR="000E7ADA" w:rsidRDefault="00AF30AB" w:rsidP="00AF30AB">
      <w:pPr>
        <w:ind w:firstLine="709"/>
        <w:jc w:val="both"/>
      </w:pPr>
      <w:r>
        <w:t>Atsižvelgiant į tai, kad 2025 m. UAB „</w:t>
      </w:r>
      <w:proofErr w:type="spellStart"/>
      <w:r>
        <w:t>Glaskek</w:t>
      </w:r>
      <w:proofErr w:type="spellEnd"/>
      <w:r>
        <w:t xml:space="preserve">“  atlikti paprastojo remonto darbai ne visose pastato, esančio Žemaičių g. 23, vidaus patalpose, o tik jų dalyje, </w:t>
      </w:r>
      <w:r w:rsidR="00951146">
        <w:t xml:space="preserve">taip pat į tai, kad pagal darbų pobūdį šie darbai </w:t>
      </w:r>
      <w:r w:rsidR="00DF4B36">
        <w:t xml:space="preserve">iš esmės </w:t>
      </w:r>
      <w:r w:rsidR="00951146">
        <w:t xml:space="preserve">nepriskirtini statinio atnaujinimo darbų grupei, </w:t>
      </w:r>
      <w:r w:rsidR="00951146" w:rsidRPr="00951146">
        <w:t>atlikti darbai nėra esminis</w:t>
      </w:r>
      <w:r w:rsidR="000229AB">
        <w:t xml:space="preserve"> </w:t>
      </w:r>
      <w:r w:rsidR="00951146" w:rsidRPr="00951146">
        <w:t>ilgalaikio materialiojo</w:t>
      </w:r>
      <w:r w:rsidR="000229AB">
        <w:t xml:space="preserve"> </w:t>
      </w:r>
      <w:r w:rsidR="00951146" w:rsidRPr="00951146">
        <w:t>turto pagerinimas,</w:t>
      </w:r>
      <w:r w:rsidR="00951146">
        <w:t xml:space="preserve"> todėl </w:t>
      </w:r>
      <w:r w:rsidR="00921FAE" w:rsidRPr="00752995">
        <w:rPr>
          <w:szCs w:val="24"/>
        </w:rPr>
        <w:t>Nuolat veikian</w:t>
      </w:r>
      <w:r w:rsidR="000229AB">
        <w:rPr>
          <w:szCs w:val="24"/>
        </w:rPr>
        <w:t>ti</w:t>
      </w:r>
      <w:r w:rsidR="00921FAE" w:rsidRPr="00752995">
        <w:rPr>
          <w:szCs w:val="24"/>
        </w:rPr>
        <w:t xml:space="preserve"> turto ir įsipareigojimų</w:t>
      </w:r>
      <w:r w:rsidR="00921FAE" w:rsidRPr="00921FAE">
        <w:rPr>
          <w:szCs w:val="24"/>
        </w:rPr>
        <w:t xml:space="preserve"> </w:t>
      </w:r>
      <w:r w:rsidR="00921FAE">
        <w:rPr>
          <w:szCs w:val="24"/>
        </w:rPr>
        <w:t>v</w:t>
      </w:r>
      <w:r w:rsidR="00921FAE" w:rsidRPr="00752995">
        <w:rPr>
          <w:szCs w:val="24"/>
        </w:rPr>
        <w:t>ertinimo</w:t>
      </w:r>
      <w:r w:rsidR="00921FAE">
        <w:t xml:space="preserve"> </w:t>
      </w:r>
      <w:r w:rsidR="00951146">
        <w:t>komisija</w:t>
      </w:r>
      <w:r w:rsidR="00DF4B36">
        <w:t>, įvertinusi darbų pobūdį vietoje, priėmė sprendimą pakeisti savo 2025-</w:t>
      </w:r>
      <w:r w:rsidR="0006030A">
        <w:t>11-28</w:t>
      </w:r>
      <w:r w:rsidR="00DF4B36">
        <w:t xml:space="preserve"> protokole priimtą išvadą ir vadovaujantis </w:t>
      </w:r>
      <w:r w:rsidR="00DF4B36" w:rsidRPr="003134EE">
        <w:t>12-ojo viešojo sektoriaus apskaitos ir finansinės atskaitomybės standarto „Ilgalaikis materialusis turtas“</w:t>
      </w:r>
      <w:r w:rsidR="00DF4B36">
        <w:t xml:space="preserve"> </w:t>
      </w:r>
      <w:r w:rsidR="00DF4B36" w:rsidRPr="00951146">
        <w:t>35.2.</w:t>
      </w:r>
      <w:r w:rsidR="000229AB">
        <w:t xml:space="preserve"> </w:t>
      </w:r>
      <w:r w:rsidR="00DF4B36">
        <w:t xml:space="preserve">papunkčiu priėmė išvadą, kad atlikti paprastojo remonto darbai sumoje 68 860,51 Eur yra paprastojo remonto išlaidos, </w:t>
      </w:r>
      <w:r w:rsidR="000E7ADA">
        <w:t xml:space="preserve">nedidinančios turto vertės, kaip tai apibrėžta </w:t>
      </w:r>
      <w:r w:rsidR="000E7ADA" w:rsidRPr="003134EE">
        <w:t>12-</w:t>
      </w:r>
      <w:r w:rsidR="000E7ADA">
        <w:t>jame</w:t>
      </w:r>
      <w:r w:rsidR="000E7ADA" w:rsidRPr="003134EE">
        <w:t xml:space="preserve"> viešojo sektoriaus apskaitos ir finansinės atskaitomybės standart</w:t>
      </w:r>
      <w:r w:rsidR="000E7ADA">
        <w:t>e</w:t>
      </w:r>
      <w:r w:rsidR="000E7ADA" w:rsidRPr="003134EE">
        <w:t xml:space="preserve"> „Ilgalaikis materialusis turtas“</w:t>
      </w:r>
      <w:r w:rsidR="000E7ADA">
        <w:t xml:space="preserve">. Kadangi </w:t>
      </w:r>
      <w:r w:rsidR="00921FAE" w:rsidRPr="00752995">
        <w:rPr>
          <w:szCs w:val="24"/>
        </w:rPr>
        <w:t>Nuolat veikian</w:t>
      </w:r>
      <w:r w:rsidR="000229AB">
        <w:rPr>
          <w:szCs w:val="24"/>
        </w:rPr>
        <w:t>ti</w:t>
      </w:r>
      <w:r w:rsidR="00921FAE" w:rsidRPr="00752995">
        <w:rPr>
          <w:szCs w:val="24"/>
        </w:rPr>
        <w:t xml:space="preserve"> turto ir įsipareigojimų</w:t>
      </w:r>
      <w:r w:rsidR="00921FAE" w:rsidRPr="00921FAE">
        <w:rPr>
          <w:szCs w:val="24"/>
        </w:rPr>
        <w:t xml:space="preserve"> </w:t>
      </w:r>
      <w:r w:rsidR="00921FAE">
        <w:rPr>
          <w:szCs w:val="24"/>
        </w:rPr>
        <w:t>v</w:t>
      </w:r>
      <w:r w:rsidR="00921FAE" w:rsidRPr="00752995">
        <w:rPr>
          <w:szCs w:val="24"/>
        </w:rPr>
        <w:t>ertinimo</w:t>
      </w:r>
      <w:r w:rsidR="00921FAE">
        <w:t xml:space="preserve"> </w:t>
      </w:r>
      <w:r w:rsidR="000E7ADA">
        <w:t>komisija</w:t>
      </w:r>
      <w:r w:rsidR="00921FAE">
        <w:t xml:space="preserve"> </w:t>
      </w:r>
      <w:r w:rsidR="000E7ADA">
        <w:t xml:space="preserve">nutarė naikinti savo išvadą dėl aukščiau minimų paprastojo remonto darbų priskyrimo esminiam pagerinimui, parengtas tarybos sprendimo projektas dėl </w:t>
      </w:r>
      <w:r w:rsidRPr="00AF30AB">
        <w:t>Panevėžio miesto savivaldybės taryb</w:t>
      </w:r>
      <w:r w:rsidR="000E7ADA">
        <w:t>os</w:t>
      </w:r>
      <w:r w:rsidRPr="00AF30AB">
        <w:t xml:space="preserve"> 2025 m. gruodžio 29 d. sprendim</w:t>
      </w:r>
      <w:r w:rsidR="000E7ADA">
        <w:t>o</w:t>
      </w:r>
      <w:r w:rsidRPr="00AF30AB">
        <w:t xml:space="preserve"> Nr. 1-455 „Dėl nekilnojamojo turto, esančio Žemaičių g. 23, įsigijimo savikainos padidinimo“ </w:t>
      </w:r>
      <w:r w:rsidR="000E7ADA">
        <w:t xml:space="preserve">naikinimo, </w:t>
      </w:r>
      <w:r w:rsidR="000229AB">
        <w:t>nes</w:t>
      </w:r>
      <w:r w:rsidR="000E7ADA">
        <w:t xml:space="preserve"> paprastojo remonto išlaidos Panevėžio miesto savivaldybės biudžetinei įstaigai - </w:t>
      </w:r>
      <w:r w:rsidR="000E7ADA" w:rsidRPr="00AF30AB">
        <w:t>Panevėžio lopšeliui-darželiui „Draugystė“ (toliau – Darželis)</w:t>
      </w:r>
      <w:r w:rsidR="000178F7">
        <w:t>, kuri patikėjimo teise valdo pastatą, esantį Žemaičių g. 23,</w:t>
      </w:r>
      <w:r w:rsidR="000E7ADA">
        <w:t xml:space="preserve"> perduodamos kaip finansavimo sąnaudos.</w:t>
      </w:r>
    </w:p>
    <w:p w14:paraId="3AC9DD29" w14:textId="77777777" w:rsidR="000E7ADA" w:rsidRDefault="000E7ADA" w:rsidP="00AF30AB">
      <w:pPr>
        <w:ind w:firstLine="709"/>
        <w:jc w:val="both"/>
      </w:pPr>
    </w:p>
    <w:p w14:paraId="543E32CC" w14:textId="77777777" w:rsidR="00AF30AB" w:rsidRPr="00AF30AB" w:rsidRDefault="00AF30AB" w:rsidP="00AF30AB">
      <w:pPr>
        <w:ind w:firstLine="709"/>
        <w:jc w:val="both"/>
      </w:pPr>
      <w:r w:rsidRPr="00AF30AB">
        <w:rPr>
          <w:b/>
        </w:rPr>
        <w:t xml:space="preserve">2. </w:t>
      </w:r>
      <w:r w:rsidRPr="00AF30AB">
        <w:rPr>
          <w:b/>
          <w:bCs/>
        </w:rPr>
        <w:t>Siūlomos teisinio reguliavimo nuostatos, laukiami rezultatai:</w:t>
      </w:r>
      <w:r w:rsidRPr="00AF30AB">
        <w:t xml:space="preserve"> </w:t>
      </w:r>
    </w:p>
    <w:p w14:paraId="712FADD9" w14:textId="77777777" w:rsidR="00AF30AB" w:rsidRPr="00AF30AB" w:rsidRDefault="00AF30AB" w:rsidP="00AF30AB">
      <w:pPr>
        <w:ind w:firstLine="709"/>
        <w:jc w:val="both"/>
      </w:pPr>
      <w:r w:rsidRPr="00AF30AB">
        <w:t>Vadovaujantis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Taryba priimtus sprendimus gali sustabdyti, juos pakeisti ar panaikinti, jeigu teisės aktai nenustato kitaip.</w:t>
      </w:r>
    </w:p>
    <w:p w14:paraId="4D2D53B2" w14:textId="77777777" w:rsidR="00AF30AB" w:rsidRPr="00AF30AB" w:rsidRDefault="00AF30AB" w:rsidP="00AF30AB">
      <w:pPr>
        <w:jc w:val="both"/>
      </w:pPr>
    </w:p>
    <w:p w14:paraId="5EF0A2DD" w14:textId="77777777" w:rsidR="00AF30AB" w:rsidRPr="00AF30AB" w:rsidRDefault="00AF30AB" w:rsidP="00AF30AB">
      <w:pPr>
        <w:ind w:firstLine="709"/>
        <w:jc w:val="both"/>
      </w:pPr>
      <w:r w:rsidRPr="00AF30AB">
        <w:rPr>
          <w:b/>
        </w:rPr>
        <w:t xml:space="preserve">3. </w:t>
      </w:r>
      <w:r w:rsidRPr="00AF30AB">
        <w:rPr>
          <w:b/>
          <w:bCs/>
        </w:rPr>
        <w:t>Lėšų poreikis ir šaltiniai:</w:t>
      </w:r>
      <w:r w:rsidRPr="00AF30AB">
        <w:t xml:space="preserve"> </w:t>
      </w:r>
    </w:p>
    <w:p w14:paraId="50A4D1E6" w14:textId="77777777" w:rsidR="00AF30AB" w:rsidRPr="00AF30AB" w:rsidRDefault="00AF30AB" w:rsidP="00AF30AB">
      <w:pPr>
        <w:ind w:firstLine="709"/>
        <w:jc w:val="both"/>
      </w:pPr>
      <w:r w:rsidRPr="00AF30AB">
        <w:t>Savivaldybė išlaidų neturės.</w:t>
      </w:r>
    </w:p>
    <w:p w14:paraId="5E1547AF" w14:textId="77777777" w:rsidR="00AF30AB" w:rsidRPr="00AF30AB" w:rsidRDefault="00AF30AB" w:rsidP="00AF30AB">
      <w:pPr>
        <w:jc w:val="both"/>
        <w:rPr>
          <w:b/>
        </w:rPr>
      </w:pPr>
    </w:p>
    <w:p w14:paraId="716BEA53" w14:textId="77777777" w:rsidR="00AF30AB" w:rsidRPr="00AF30AB" w:rsidRDefault="00AF30AB" w:rsidP="00AF30AB">
      <w:pPr>
        <w:ind w:firstLine="709"/>
        <w:jc w:val="both"/>
        <w:rPr>
          <w:b/>
        </w:rPr>
      </w:pPr>
      <w:r w:rsidRPr="00AF30AB">
        <w:rPr>
          <w:b/>
        </w:rPr>
        <w:t xml:space="preserve">4. </w:t>
      </w:r>
      <w:r w:rsidRPr="00AF30AB">
        <w:rPr>
          <w:b/>
          <w:bCs/>
        </w:rPr>
        <w:t>Sprendimui priimti reikalingi pagrindimai, skaičiavimai ar paaiškinimai:</w:t>
      </w:r>
      <w:r w:rsidRPr="00AF30AB">
        <w:rPr>
          <w:b/>
        </w:rPr>
        <w:t xml:space="preserve"> </w:t>
      </w:r>
    </w:p>
    <w:p w14:paraId="5409659E" w14:textId="77777777" w:rsidR="00AF30AB" w:rsidRPr="00AF30AB" w:rsidRDefault="00AF30AB" w:rsidP="00AF30AB">
      <w:pPr>
        <w:ind w:firstLine="709"/>
        <w:jc w:val="both"/>
      </w:pPr>
      <w:r w:rsidRPr="00AF30AB">
        <w:t>Turtas bus apskaitomas atitinkamai 12-ojo viešojo sektoriaus apskaitos ir finansinės atskaitomybės standarto „Ilgalaikis materialusis turtas“ nuostatoms.</w:t>
      </w:r>
    </w:p>
    <w:p w14:paraId="078C34CB" w14:textId="77777777" w:rsidR="00AF30AB" w:rsidRPr="00AF30AB" w:rsidRDefault="00AF30AB" w:rsidP="00AF30AB">
      <w:pPr>
        <w:jc w:val="both"/>
        <w:rPr>
          <w:b/>
        </w:rPr>
      </w:pPr>
    </w:p>
    <w:p w14:paraId="28D213C8" w14:textId="77777777" w:rsidR="00AF30AB" w:rsidRPr="00AF30AB" w:rsidRDefault="00AF30AB" w:rsidP="00AF30AB">
      <w:pPr>
        <w:ind w:firstLine="709"/>
        <w:jc w:val="both"/>
      </w:pPr>
      <w:r w:rsidRPr="00AF30AB">
        <w:rPr>
          <w:b/>
        </w:rPr>
        <w:t>5. Kieno iniciatyva parengtas sprendimo projektas:</w:t>
      </w:r>
      <w:r w:rsidRPr="00AF30AB">
        <w:t xml:space="preserve"> </w:t>
      </w:r>
    </w:p>
    <w:p w14:paraId="1E4DB6CD" w14:textId="77777777" w:rsidR="00AF30AB" w:rsidRPr="00AF30AB" w:rsidRDefault="00AF30AB" w:rsidP="00AF30AB">
      <w:pPr>
        <w:jc w:val="both"/>
      </w:pPr>
      <w:r w:rsidRPr="00AF30AB">
        <w:t>Sprendimo projektą parengė Turto valdymo skyrius.</w:t>
      </w:r>
    </w:p>
    <w:p w14:paraId="266A9377" w14:textId="77777777" w:rsidR="00AF30AB" w:rsidRPr="00AF30AB" w:rsidRDefault="00AF30AB" w:rsidP="00AF30AB">
      <w:pPr>
        <w:jc w:val="both"/>
      </w:pPr>
    </w:p>
    <w:p w14:paraId="61A81086" w14:textId="77777777" w:rsidR="00AF30AB" w:rsidRPr="00AF30AB" w:rsidRDefault="00AF30AB" w:rsidP="00AF30AB">
      <w:pPr>
        <w:ind w:firstLine="709"/>
        <w:jc w:val="both"/>
      </w:pPr>
      <w:r w:rsidRPr="00AF30AB">
        <w:t>PRIDEDAMA:</w:t>
      </w:r>
    </w:p>
    <w:p w14:paraId="078ECBC9" w14:textId="77777777" w:rsidR="00AF30AB" w:rsidRPr="00AF30AB" w:rsidRDefault="00AF30AB" w:rsidP="00AF30AB">
      <w:pPr>
        <w:ind w:firstLine="709"/>
        <w:jc w:val="both"/>
      </w:pPr>
      <w:r w:rsidRPr="00AF30AB">
        <w:t xml:space="preserve">Panevėžio miesto savivaldybės tarybos 2025 m. gruodžio 29 d. sprendimo Nr. 1-455 „Dėl nekilnojamojo turto, esančio Žemaičių g. 23, įsigijimo savikainos padidinimo“ elektroninio dokumento nuorašas, 3 l. </w:t>
      </w:r>
    </w:p>
    <w:p w14:paraId="0C2C8F1A" w14:textId="77777777" w:rsidR="00AF30AB" w:rsidRPr="00AF30AB" w:rsidRDefault="00AF30AB" w:rsidP="00AF30AB">
      <w:pPr>
        <w:jc w:val="both"/>
      </w:pPr>
    </w:p>
    <w:p w14:paraId="0EE2F7A6" w14:textId="0BACE925" w:rsidR="00D22226" w:rsidRDefault="00AF30AB" w:rsidP="000178F7">
      <w:pPr>
        <w:jc w:val="both"/>
      </w:pPr>
      <w:r w:rsidRPr="00AF30AB">
        <w:t>Turto valdymo skyriaus vyr. specialistė</w:t>
      </w:r>
      <w:r w:rsidRPr="00AF30AB">
        <w:tab/>
      </w:r>
      <w:r w:rsidRPr="00AF30AB">
        <w:tab/>
      </w:r>
      <w:r w:rsidRPr="00AF30AB">
        <w:tab/>
      </w:r>
      <w:r w:rsidRPr="00AF30AB">
        <w:tab/>
        <w:t>Jolanta Petrauskė</w:t>
      </w:r>
    </w:p>
    <w:sectPr w:rsidR="00D222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AB"/>
    <w:rsid w:val="000178F7"/>
    <w:rsid w:val="000229AB"/>
    <w:rsid w:val="0006030A"/>
    <w:rsid w:val="000C0D49"/>
    <w:rsid w:val="000E7ADA"/>
    <w:rsid w:val="001A7C5B"/>
    <w:rsid w:val="008F45A0"/>
    <w:rsid w:val="00921FAE"/>
    <w:rsid w:val="009362DD"/>
    <w:rsid w:val="00951146"/>
    <w:rsid w:val="00A857F5"/>
    <w:rsid w:val="00AF30AB"/>
    <w:rsid w:val="00D22226"/>
    <w:rsid w:val="00D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3645"/>
  <w15:chartTrackingRefBased/>
  <w15:docId w15:val="{83F122B8-0317-4A52-82CC-BA30C659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1924</Words>
  <Characters>1097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Vepštienė</dc:creator>
  <cp:keywords/>
  <dc:description/>
  <cp:lastModifiedBy>Diana Brazdžiunienė</cp:lastModifiedBy>
  <cp:revision>2</cp:revision>
  <dcterms:created xsi:type="dcterms:W3CDTF">2026-03-10T12:54:00Z</dcterms:created>
  <dcterms:modified xsi:type="dcterms:W3CDTF">2026-03-10T12:54:00Z</dcterms:modified>
</cp:coreProperties>
</file>