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5EF54" w14:textId="6012F080" w:rsidR="000E7E96" w:rsidRDefault="002C5E47" w:rsidP="00B276B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1A13857" w14:textId="77777777" w:rsidR="00B276BB" w:rsidRPr="00997999" w:rsidRDefault="00B276BB" w:rsidP="00B276B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5BEE7BB1" w:rsidR="007F64BA" w:rsidRPr="0043396B" w:rsidRDefault="007F64BA" w:rsidP="00B276BB">
      <w:pPr>
        <w:pStyle w:val="Antrat1"/>
        <w:tabs>
          <w:tab w:val="left" w:pos="0"/>
        </w:tabs>
        <w:spacing w:line="276" w:lineRule="auto"/>
      </w:pPr>
      <w:r w:rsidRPr="0043396B">
        <w:t>D</w:t>
      </w:r>
      <w:r w:rsidRPr="0043396B">
        <w:rPr>
          <w:shd w:val="clear" w:color="auto" w:fill="FFFFFF"/>
        </w:rPr>
        <w:t xml:space="preserve">ĖL PANEVĖŽIO </w:t>
      </w:r>
      <w:r w:rsidR="002E5445">
        <w:rPr>
          <w:shd w:val="clear" w:color="auto" w:fill="FFFFFF"/>
        </w:rPr>
        <w:t>SPORTO</w:t>
      </w:r>
      <w:r w:rsidRPr="0043396B">
        <w:rPr>
          <w:shd w:val="clear" w:color="auto" w:fill="FFFFFF"/>
        </w:rPr>
        <w:t xml:space="preserve"> CENTRO </w:t>
      </w:r>
      <w:r>
        <w:rPr>
          <w:shd w:val="clear" w:color="auto" w:fill="FFFFFF"/>
        </w:rPr>
        <w:t>202</w:t>
      </w:r>
      <w:r w:rsidR="007F362B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4F5D425B" w14:textId="77777777" w:rsidR="008A342D" w:rsidRDefault="008A342D" w:rsidP="00B276B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98A6A1" w14:textId="18193781" w:rsidR="002C5E47" w:rsidRPr="00997999" w:rsidRDefault="009318BE" w:rsidP="00B276B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F36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929" w:rsidRPr="00B276BB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D56724" w:rsidRPr="00D5672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56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D56724">
        <w:rPr>
          <w:rFonts w:ascii="Times New Roman" w:eastAsia="Times New Roman" w:hAnsi="Times New Roman" w:cs="Times New Roman"/>
          <w:sz w:val="24"/>
          <w:szCs w:val="24"/>
        </w:rPr>
        <w:t>d</w:t>
      </w:r>
      <w:r w:rsidR="002C5E47" w:rsidRPr="00B276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B4775" w14:textId="77777777" w:rsidR="009745E1" w:rsidRPr="00997999" w:rsidRDefault="009745E1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75462" w14:textId="0FD04499" w:rsidR="00B276BB" w:rsidRDefault="00712223" w:rsidP="00B276B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B276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CE99007" w14:textId="6B47ECCF" w:rsidR="007F64BA" w:rsidRDefault="00C95189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8A342D"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pateiktą 202</w:t>
      </w:r>
      <w:r w:rsidR="007F362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4154A1EF" w14:textId="77777777" w:rsidR="00B276BB" w:rsidRDefault="00B276BB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DEA8640" w14:textId="59C19566" w:rsidR="008A342D" w:rsidRPr="008A342D" w:rsidRDefault="00706B74" w:rsidP="00B276B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</w:t>
      </w:r>
      <w:r w:rsidR="00B276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0D5A4DD" w14:textId="77777777" w:rsidR="00B276BB" w:rsidRDefault="007F64BA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Pr="008A342D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s</w:t>
      </w:r>
      <w:r w:rsidR="002E5445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porto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centras, atsižvelgdamas į teisinį reglamentavimą pateikė įstaigos 202</w:t>
      </w:r>
      <w:r w:rsidR="007F362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rinkinys). 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</w:t>
      </w:r>
      <w:bookmarkStart w:id="0" w:name="part_54764ead00d64d6d822cedb49316686c"/>
      <w:bookmarkEnd w:id="0"/>
      <w:r w:rsidR="00B276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E13A44" w14:textId="77777777" w:rsidR="00B276BB" w:rsidRDefault="005A6D7E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724512" w14:textId="68475C8D" w:rsidR="00B276BB" w:rsidRDefault="005A6D7E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B27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CF6AFA" w14:textId="7BEECE90" w:rsidR="00B276BB" w:rsidRDefault="005A6D7E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3D4AA5" w:rsidRPr="003D4AA5">
        <w:rPr>
          <w:rFonts w:ascii="Times New Roman" w:eastAsia="Times New Roman" w:hAnsi="Times New Roman" w:cs="Times New Roman"/>
          <w:color w:val="000000"/>
          <w:sz w:val="24"/>
          <w:szCs w:val="24"/>
        </w:rPr>
        <w:t>jeigu viešojo sektoriaus subjektas gauna biudžeto asignavimų, – metinių biudžeto vykdymo ataskaitų rinkinys, kuriame pateikiami išlaidų sąmatos vykdymo duomenys.</w:t>
      </w:r>
    </w:p>
    <w:p w14:paraId="199AC405" w14:textId="66D5147B" w:rsidR="00C95189" w:rsidRDefault="0022221C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Laukiami rezultatai – Savivaldybės tarybos </w:t>
      </w:r>
      <w:r w:rsidRPr="008A342D">
        <w:rPr>
          <w:rFonts w:ascii="Times New Roman" w:eastAsia="Times New Roman" w:hAnsi="Times New Roman" w:cs="Times New Roman"/>
          <w:bCs/>
          <w:sz w:val="24"/>
          <w:szCs w:val="24"/>
        </w:rPr>
        <w:t>patvirtintas Panevėžio s</w:t>
      </w:r>
      <w:r w:rsidR="002E5445" w:rsidRPr="008A342D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Pr="008A34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 202</w:t>
      </w:r>
      <w:r w:rsidR="007F362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8A34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177F978A" w14:textId="77777777" w:rsidR="00B276BB" w:rsidRPr="00B276BB" w:rsidRDefault="00B276BB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D21C4C" w14:textId="77777777" w:rsidR="00B276BB" w:rsidRDefault="003C1D0E" w:rsidP="00B276BB">
      <w:pPr>
        <w:pStyle w:val="Sraopastraipa"/>
        <w:numPr>
          <w:ilvl w:val="0"/>
          <w:numId w:val="1"/>
        </w:numPr>
        <w:tabs>
          <w:tab w:val="left" w:pos="0"/>
          <w:tab w:val="left" w:pos="589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EF8897" w14:textId="14E54F58" w:rsidR="003D7A9B" w:rsidRDefault="00B276BB" w:rsidP="00B276BB">
      <w:pPr>
        <w:pStyle w:val="Sraopastraipa"/>
        <w:tabs>
          <w:tab w:val="left" w:pos="0"/>
          <w:tab w:val="left" w:pos="589"/>
        </w:tabs>
        <w:spacing w:after="0" w:line="360" w:lineRule="auto"/>
        <w:ind w:left="0" w:firstLine="73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3C219E03" w14:textId="77777777" w:rsidR="00B276BB" w:rsidRDefault="00B276BB" w:rsidP="00B276BB">
      <w:pPr>
        <w:pStyle w:val="Sraopastraipa"/>
        <w:tabs>
          <w:tab w:val="left" w:pos="0"/>
          <w:tab w:val="left" w:pos="589"/>
        </w:tabs>
        <w:spacing w:after="0" w:line="360" w:lineRule="auto"/>
        <w:ind w:left="0" w:firstLine="73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06EB7346" w14:textId="77777777" w:rsidR="00B276BB" w:rsidRPr="00B276BB" w:rsidRDefault="00BC1CDE" w:rsidP="00B276B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Sprendimui priimti reikalingi pagrindimai, skaičiavimai ar paaiškinimai:</w:t>
      </w:r>
    </w:p>
    <w:p w14:paraId="0BBAE6D6" w14:textId="70B7B805" w:rsidR="007F64BA" w:rsidRDefault="007F64BA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Rinkinys išnagrinėtas Savivaldybės administracijos </w:t>
      </w:r>
      <w:r w:rsidR="00FA271C">
        <w:rPr>
          <w:rFonts w:ascii="Times New Roman" w:eastAsia="Times New Roman" w:hAnsi="Times New Roman" w:cs="Times New Roman"/>
          <w:color w:val="000000"/>
          <w:sz w:val="24"/>
          <w:szCs w:val="24"/>
        </w:rPr>
        <w:t>Sporto skyriaus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Strateginio planavimo ir finansų  skyriaus specialistų.</w:t>
      </w:r>
    </w:p>
    <w:p w14:paraId="531B9D56" w14:textId="77777777" w:rsidR="00B276BB" w:rsidRDefault="00B276BB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5E2986" w14:textId="77777777" w:rsidR="00B276BB" w:rsidRPr="00B276BB" w:rsidRDefault="002C5E47" w:rsidP="00B276B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Kieno iniciatyva parengtas sprendimo projektas: </w:t>
      </w:r>
    </w:p>
    <w:p w14:paraId="08E3D922" w14:textId="11B1E9AC" w:rsidR="007F64BA" w:rsidRDefault="007F64BA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hAnsi="Times New Roman" w:cs="Times New Roman"/>
          <w:sz w:val="24"/>
          <w:szCs w:val="24"/>
        </w:rPr>
        <w:t>Sprendimo</w:t>
      </w:r>
      <w:r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21C">
        <w:rPr>
          <w:rFonts w:ascii="Times New Roman" w:hAnsi="Times New Roman" w:cs="Times New Roman"/>
          <w:sz w:val="24"/>
          <w:szCs w:val="24"/>
        </w:rPr>
        <w:t xml:space="preserve">projektas parengtas </w:t>
      </w:r>
      <w:r w:rsidRPr="00D56724">
        <w:rPr>
          <w:rFonts w:ascii="Times New Roman" w:hAnsi="Times New Roman" w:cs="Times New Roman"/>
          <w:sz w:val="24"/>
          <w:szCs w:val="24"/>
        </w:rPr>
        <w:t>Panevėžio miesto savivaldybės administracijos iniciatyva.</w:t>
      </w:r>
    </w:p>
    <w:p w14:paraId="7BDEBE74" w14:textId="2F1D7A1A" w:rsidR="002C5E47" w:rsidRPr="007F362B" w:rsidRDefault="00B60B12" w:rsidP="00B276BB">
      <w:pPr>
        <w:pStyle w:val="Sraopastraipa"/>
        <w:tabs>
          <w:tab w:val="left" w:pos="0"/>
        </w:tabs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B60B12">
        <w:rPr>
          <w:rFonts w:ascii="Times New Roman" w:eastAsia="Times New Roman" w:hAnsi="Times New Roman" w:cs="Times New Roman"/>
          <w:bCs/>
          <w:sz w:val="24"/>
          <w:szCs w:val="24"/>
        </w:rPr>
        <w:t>PRIDEDAMA:</w:t>
      </w:r>
      <w:r w:rsidRPr="00B60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Panevėžio sporto centro 202</w:t>
      </w:r>
      <w:r w:rsidR="00B276B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m. kovo </w:t>
      </w:r>
      <w:r w:rsidR="00B276BB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d. pateiktas ataskaitų rinkinys reg. Nr. </w:t>
      </w:r>
      <w:r w:rsidR="007F362B" w:rsidRPr="007F362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SR-73(5.2Mr)</w:t>
      </w:r>
    </w:p>
    <w:p w14:paraId="2B3D61AD" w14:textId="77777777" w:rsidR="002C5E47" w:rsidRPr="0022221C" w:rsidRDefault="002C5E47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B3B3A" w14:textId="2577E1BC" w:rsidR="008643AE" w:rsidRPr="0022221C" w:rsidRDefault="008643AE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porto skyriaus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C9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D56724">
        <w:rPr>
          <w:rFonts w:ascii="Times New Roman" w:eastAsia="Times New Roman" w:hAnsi="Times New Roman" w:cs="Times New Roman"/>
          <w:sz w:val="24"/>
          <w:szCs w:val="24"/>
        </w:rPr>
        <w:tab/>
      </w:r>
      <w:r w:rsidR="00D56724">
        <w:rPr>
          <w:rFonts w:ascii="Times New Roman" w:eastAsia="Times New Roman" w:hAnsi="Times New Roman" w:cs="Times New Roman"/>
          <w:sz w:val="24"/>
          <w:szCs w:val="24"/>
        </w:rPr>
        <w:tab/>
      </w:r>
      <w:r w:rsidR="00CC60C9">
        <w:rPr>
          <w:rFonts w:ascii="Times New Roman" w:eastAsia="Times New Roman" w:hAnsi="Times New Roman" w:cs="Times New Roman"/>
          <w:sz w:val="24"/>
          <w:szCs w:val="24"/>
        </w:rPr>
        <w:t>Samanta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C9">
        <w:rPr>
          <w:rFonts w:ascii="Times New Roman" w:eastAsia="Times New Roman" w:hAnsi="Times New Roman" w:cs="Times New Roman"/>
          <w:sz w:val="24"/>
          <w:szCs w:val="24"/>
        </w:rPr>
        <w:t>Krivickienė</w:t>
      </w:r>
    </w:p>
    <w:p w14:paraId="02E65B62" w14:textId="77777777" w:rsidR="008C1F11" w:rsidRPr="0022221C" w:rsidRDefault="008C1F11" w:rsidP="00B276B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B276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91296" w14:textId="77777777" w:rsidR="00FB7E54" w:rsidRDefault="00FB7E54" w:rsidP="004B2811">
      <w:pPr>
        <w:spacing w:after="0" w:line="240" w:lineRule="auto"/>
      </w:pPr>
      <w:r>
        <w:separator/>
      </w:r>
    </w:p>
  </w:endnote>
  <w:endnote w:type="continuationSeparator" w:id="0">
    <w:p w14:paraId="46A691C7" w14:textId="77777777" w:rsidR="00FB7E54" w:rsidRDefault="00FB7E54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88D73" w14:textId="77777777" w:rsidR="00FB7E54" w:rsidRDefault="00FB7E54" w:rsidP="004B2811">
      <w:pPr>
        <w:spacing w:after="0" w:line="240" w:lineRule="auto"/>
      </w:pPr>
      <w:r>
        <w:separator/>
      </w:r>
    </w:p>
  </w:footnote>
  <w:footnote w:type="continuationSeparator" w:id="0">
    <w:p w14:paraId="4756BF3B" w14:textId="77777777" w:rsidR="00FB7E54" w:rsidRDefault="00FB7E54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771865">
    <w:abstractNumId w:val="1"/>
  </w:num>
  <w:num w:numId="2" w16cid:durableId="1212573831">
    <w:abstractNumId w:val="5"/>
  </w:num>
  <w:num w:numId="3" w16cid:durableId="305822457">
    <w:abstractNumId w:val="0"/>
  </w:num>
  <w:num w:numId="4" w16cid:durableId="1118141167">
    <w:abstractNumId w:val="6"/>
  </w:num>
  <w:num w:numId="5" w16cid:durableId="2092002207">
    <w:abstractNumId w:val="7"/>
  </w:num>
  <w:num w:numId="6" w16cid:durableId="1563632971">
    <w:abstractNumId w:val="3"/>
  </w:num>
  <w:num w:numId="7" w16cid:durableId="748969346">
    <w:abstractNumId w:val="4"/>
  </w:num>
  <w:num w:numId="8" w16cid:durableId="1009719848">
    <w:abstractNumId w:val="2"/>
  </w:num>
  <w:num w:numId="9" w16cid:durableId="1629362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3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015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50B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2DCD"/>
    <w:rsid w:val="002D3C6D"/>
    <w:rsid w:val="002D4581"/>
    <w:rsid w:val="002D6F64"/>
    <w:rsid w:val="002E2147"/>
    <w:rsid w:val="002E5445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267A"/>
    <w:rsid w:val="0039519C"/>
    <w:rsid w:val="003A32C9"/>
    <w:rsid w:val="003B09E6"/>
    <w:rsid w:val="003B2AA7"/>
    <w:rsid w:val="003B34C4"/>
    <w:rsid w:val="003B7AD8"/>
    <w:rsid w:val="003C1D0E"/>
    <w:rsid w:val="003C66D0"/>
    <w:rsid w:val="003D4AA5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5C7D"/>
    <w:rsid w:val="004B64F9"/>
    <w:rsid w:val="004D1560"/>
    <w:rsid w:val="004D3454"/>
    <w:rsid w:val="004D4FEA"/>
    <w:rsid w:val="004E06DF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062"/>
    <w:rsid w:val="005E6642"/>
    <w:rsid w:val="005E66A7"/>
    <w:rsid w:val="005E7358"/>
    <w:rsid w:val="005E7418"/>
    <w:rsid w:val="005F300E"/>
    <w:rsid w:val="00602653"/>
    <w:rsid w:val="00606CDB"/>
    <w:rsid w:val="00606CFF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4FCF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207C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362B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342D"/>
    <w:rsid w:val="008A5647"/>
    <w:rsid w:val="008A6441"/>
    <w:rsid w:val="008B3769"/>
    <w:rsid w:val="008C1F11"/>
    <w:rsid w:val="008C29A6"/>
    <w:rsid w:val="008D537A"/>
    <w:rsid w:val="008F3D41"/>
    <w:rsid w:val="008F5F2F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1929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B279F"/>
    <w:rsid w:val="00AC085E"/>
    <w:rsid w:val="00AC546E"/>
    <w:rsid w:val="00AD145A"/>
    <w:rsid w:val="00AD2235"/>
    <w:rsid w:val="00AD6E1D"/>
    <w:rsid w:val="00AF1110"/>
    <w:rsid w:val="00B026E0"/>
    <w:rsid w:val="00B027FB"/>
    <w:rsid w:val="00B16811"/>
    <w:rsid w:val="00B16E32"/>
    <w:rsid w:val="00B23417"/>
    <w:rsid w:val="00B24A92"/>
    <w:rsid w:val="00B276BB"/>
    <w:rsid w:val="00B479E3"/>
    <w:rsid w:val="00B532FA"/>
    <w:rsid w:val="00B5564E"/>
    <w:rsid w:val="00B60B12"/>
    <w:rsid w:val="00B64C10"/>
    <w:rsid w:val="00B7176A"/>
    <w:rsid w:val="00B73101"/>
    <w:rsid w:val="00B8204C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378A9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C60C9"/>
    <w:rsid w:val="00CE0259"/>
    <w:rsid w:val="00D076BC"/>
    <w:rsid w:val="00D07B1A"/>
    <w:rsid w:val="00D13D44"/>
    <w:rsid w:val="00D202EC"/>
    <w:rsid w:val="00D30A86"/>
    <w:rsid w:val="00D41170"/>
    <w:rsid w:val="00D41371"/>
    <w:rsid w:val="00D56724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48B2"/>
    <w:rsid w:val="00EA605E"/>
    <w:rsid w:val="00EA78C9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6A7D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271C"/>
    <w:rsid w:val="00FA7AEE"/>
    <w:rsid w:val="00FB485A"/>
    <w:rsid w:val="00FB7E54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D6EC-7A62-45DD-88E5-A04CA61C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848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Buikaitė</dc:creator>
  <cp:lastModifiedBy>Diana Brazdžiunienė</cp:lastModifiedBy>
  <cp:revision>2</cp:revision>
  <cp:lastPrinted>2024-02-07T10:43:00Z</cp:lastPrinted>
  <dcterms:created xsi:type="dcterms:W3CDTF">2026-03-19T09:07:00Z</dcterms:created>
  <dcterms:modified xsi:type="dcterms:W3CDTF">2026-03-19T09:07:00Z</dcterms:modified>
</cp:coreProperties>
</file>